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FD15" w14:textId="77777777" w:rsidR="00122D2A" w:rsidRPr="001F5757" w:rsidRDefault="00122D2A" w:rsidP="00857FB4">
      <w:pPr>
        <w:pStyle w:val="Heading1"/>
        <w:spacing w:after="480" w:line="360" w:lineRule="auto"/>
        <w:rPr>
          <w:sz w:val="56"/>
          <w:szCs w:val="56"/>
        </w:rPr>
      </w:pPr>
      <w:bookmarkStart w:id="0" w:name="_Toc225854677"/>
      <w:r w:rsidRPr="001F5757">
        <w:rPr>
          <w:sz w:val="56"/>
          <w:szCs w:val="56"/>
        </w:rPr>
        <w:t xml:space="preserve">NDIA Justice Advisory </w:t>
      </w:r>
      <w:r w:rsidR="00232A83" w:rsidRPr="001F5757">
        <w:rPr>
          <w:sz w:val="56"/>
          <w:szCs w:val="56"/>
        </w:rPr>
        <w:t>Panel</w:t>
      </w:r>
      <w:bookmarkEnd w:id="0"/>
      <w:r w:rsidR="00232A83" w:rsidRPr="001F5757">
        <w:rPr>
          <w:sz w:val="56"/>
          <w:szCs w:val="56"/>
        </w:rPr>
        <w:t xml:space="preserve"> </w:t>
      </w:r>
    </w:p>
    <w:p w14:paraId="09CE02E9" w14:textId="49BCFFE6" w:rsidR="003A3FCC" w:rsidRPr="001F5757" w:rsidRDefault="00042425" w:rsidP="00857FB4">
      <w:pPr>
        <w:pStyle w:val="Heading1"/>
        <w:spacing w:after="480" w:line="360" w:lineRule="auto"/>
        <w:rPr>
          <w:sz w:val="56"/>
          <w:szCs w:val="56"/>
        </w:rPr>
      </w:pPr>
      <w:bookmarkStart w:id="1" w:name="_Toc225854678"/>
      <w:r w:rsidRPr="001F5757">
        <w:rPr>
          <w:rStyle w:val="Heading2Char"/>
        </w:rPr>
        <w:t>Advice</w:t>
      </w:r>
      <w:r w:rsidR="00232A83" w:rsidRPr="001F5757">
        <w:rPr>
          <w:rStyle w:val="Heading2Char"/>
        </w:rPr>
        <w:t xml:space="preserve">: </w:t>
      </w:r>
      <w:r w:rsidR="004843E9" w:rsidRPr="001F5757">
        <w:rPr>
          <w:rStyle w:val="Heading2Char"/>
        </w:rPr>
        <w:t>Supporting Young People with Disability in the Justice System</w:t>
      </w:r>
      <w:bookmarkEnd w:id="1"/>
    </w:p>
    <w:tbl>
      <w:tblPr>
        <w:tblStyle w:val="Coverpagetable"/>
        <w:tblpPr w:leftFromText="181" w:rightFromText="181" w:bottomFromText="567" w:vertAnchor="text" w:tblpY="1"/>
        <w:tblOverlap w:val="never"/>
        <w:tblW w:w="9010" w:type="dxa"/>
        <w:tblCellMar>
          <w:left w:w="0" w:type="dxa"/>
        </w:tblCellMar>
        <w:tblLook w:val="06A0" w:firstRow="1" w:lastRow="0" w:firstColumn="1" w:lastColumn="0" w:noHBand="1" w:noVBand="1"/>
      </w:tblPr>
      <w:tblGrid>
        <w:gridCol w:w="1555"/>
        <w:gridCol w:w="7455"/>
      </w:tblGrid>
      <w:tr w:rsidR="00B33794" w:rsidRPr="001F5757" w14:paraId="0D70AD0B" w14:textId="77777777" w:rsidTr="1EB32F50">
        <w:trPr>
          <w:trHeight w:val="510"/>
        </w:trPr>
        <w:tc>
          <w:tcPr>
            <w:tcW w:w="1555" w:type="dxa"/>
          </w:tcPr>
          <w:p w14:paraId="3F5250B4" w14:textId="6EAB5402" w:rsidR="003A3FCC" w:rsidRPr="001F5757" w:rsidRDefault="003A3FCC" w:rsidP="00857FB4">
            <w:pPr>
              <w:spacing w:line="360" w:lineRule="auto"/>
              <w:rPr>
                <w:rFonts w:cs="Arial"/>
                <w:b/>
                <w:bCs/>
                <w:color w:val="6B2876" w:themeColor="text2"/>
              </w:rPr>
            </w:pPr>
            <w:bookmarkStart w:id="2" w:name="RowTitle_1" w:colFirst="0" w:colLast="0"/>
          </w:p>
        </w:tc>
        <w:tc>
          <w:tcPr>
            <w:tcW w:w="7455" w:type="dxa"/>
          </w:tcPr>
          <w:p w14:paraId="53EEDBBC" w14:textId="3DC2C2FE" w:rsidR="003A3FCC" w:rsidRPr="001F5757" w:rsidRDefault="003A3FCC" w:rsidP="00857FB4">
            <w:pPr>
              <w:spacing w:line="360" w:lineRule="auto"/>
              <w:rPr>
                <w:rFonts w:cs="Arial"/>
              </w:rPr>
            </w:pPr>
          </w:p>
        </w:tc>
      </w:tr>
      <w:tr w:rsidR="00B33794" w:rsidRPr="001F5757" w14:paraId="39D46DF8" w14:textId="77777777" w:rsidTr="1EB32F50">
        <w:trPr>
          <w:trHeight w:val="510"/>
        </w:trPr>
        <w:tc>
          <w:tcPr>
            <w:tcW w:w="1555" w:type="dxa"/>
          </w:tcPr>
          <w:p w14:paraId="36AB2822" w14:textId="77777777" w:rsidR="003A3FCC" w:rsidRPr="001F5757" w:rsidRDefault="003A3FCC" w:rsidP="00857FB4">
            <w:pPr>
              <w:spacing w:line="360" w:lineRule="auto"/>
              <w:rPr>
                <w:rFonts w:cs="Arial"/>
                <w:b/>
                <w:bCs/>
                <w:color w:val="6B2876" w:themeColor="text2"/>
              </w:rPr>
            </w:pPr>
            <w:r w:rsidRPr="001F5757">
              <w:rPr>
                <w:rFonts w:cs="Arial"/>
                <w:b/>
                <w:bCs/>
                <w:color w:val="6B2876" w:themeColor="text2"/>
              </w:rPr>
              <w:t>Date:</w:t>
            </w:r>
          </w:p>
        </w:tc>
        <w:tc>
          <w:tcPr>
            <w:tcW w:w="7455" w:type="dxa"/>
          </w:tcPr>
          <w:p w14:paraId="5F2F6F79" w14:textId="5048F80C" w:rsidR="003A3FCC" w:rsidRPr="001F5757" w:rsidRDefault="00C60CAC" w:rsidP="00857FB4">
            <w:pPr>
              <w:spacing w:line="360" w:lineRule="auto"/>
              <w:rPr>
                <w:rFonts w:cs="Arial"/>
              </w:rPr>
            </w:pPr>
            <w:r>
              <w:rPr>
                <w:rFonts w:cs="Arial"/>
              </w:rPr>
              <w:t>September</w:t>
            </w:r>
            <w:r w:rsidR="003A3FCC" w:rsidRPr="001F5757">
              <w:rPr>
                <w:rFonts w:cs="Arial"/>
              </w:rPr>
              <w:t xml:space="preserve"> 20</w:t>
            </w:r>
            <w:r w:rsidR="004843E9" w:rsidRPr="001F5757">
              <w:rPr>
                <w:rFonts w:cs="Arial"/>
              </w:rPr>
              <w:t>2</w:t>
            </w:r>
            <w:r w:rsidR="00AC1249" w:rsidRPr="001F5757">
              <w:rPr>
                <w:rFonts w:cs="Arial"/>
              </w:rPr>
              <w:t>6</w:t>
            </w:r>
          </w:p>
        </w:tc>
      </w:tr>
      <w:tr w:rsidR="00B33794" w:rsidRPr="001F5757" w14:paraId="330879F0" w14:textId="77777777" w:rsidTr="1EB32F50">
        <w:trPr>
          <w:trHeight w:val="510"/>
        </w:trPr>
        <w:tc>
          <w:tcPr>
            <w:tcW w:w="1555" w:type="dxa"/>
          </w:tcPr>
          <w:p w14:paraId="258B83FC" w14:textId="77777777" w:rsidR="003A3FCC" w:rsidRPr="001F5757" w:rsidRDefault="003A3FCC" w:rsidP="00857FB4">
            <w:pPr>
              <w:spacing w:line="360" w:lineRule="auto"/>
              <w:rPr>
                <w:rFonts w:cs="Arial"/>
                <w:b/>
                <w:bCs/>
                <w:color w:val="6B2876" w:themeColor="text2"/>
              </w:rPr>
            </w:pPr>
            <w:r w:rsidRPr="001F5757">
              <w:rPr>
                <w:rFonts w:cs="Arial"/>
                <w:b/>
                <w:bCs/>
                <w:color w:val="6B2876" w:themeColor="text2"/>
              </w:rPr>
              <w:t>Author:</w:t>
            </w:r>
          </w:p>
        </w:tc>
        <w:tc>
          <w:tcPr>
            <w:tcW w:w="7455" w:type="dxa"/>
          </w:tcPr>
          <w:p w14:paraId="7453198F" w14:textId="5F9F65A0" w:rsidR="003A3FCC" w:rsidRPr="001F5757" w:rsidRDefault="0F88EBA1" w:rsidP="00857FB4">
            <w:pPr>
              <w:spacing w:line="360" w:lineRule="auto"/>
              <w:rPr>
                <w:rFonts w:cs="Arial"/>
              </w:rPr>
            </w:pPr>
            <w:r w:rsidRPr="001F5757">
              <w:rPr>
                <w:rFonts w:cs="Arial"/>
              </w:rPr>
              <w:t>Justice Advisory Panel</w:t>
            </w:r>
          </w:p>
        </w:tc>
      </w:tr>
      <w:bookmarkEnd w:id="2"/>
    </w:tbl>
    <w:p w14:paraId="697C3BE9" w14:textId="77777777" w:rsidR="00DD13E7" w:rsidRPr="001F5757" w:rsidRDefault="00DD13E7" w:rsidP="00857FB4">
      <w:pPr>
        <w:pStyle w:val="Securityinformation"/>
        <w:spacing w:line="360" w:lineRule="auto"/>
        <w:jc w:val="center"/>
        <w:rPr>
          <w:rFonts w:cs="Arial"/>
        </w:rPr>
      </w:pPr>
    </w:p>
    <w:p w14:paraId="31C72CAD" w14:textId="77777777" w:rsidR="008E45F6" w:rsidRPr="001F5757" w:rsidRDefault="008E45F6" w:rsidP="00857FB4">
      <w:pPr>
        <w:pStyle w:val="Securityinformation"/>
        <w:spacing w:line="360" w:lineRule="auto"/>
        <w:jc w:val="center"/>
        <w:rPr>
          <w:rFonts w:cs="Arial"/>
        </w:rPr>
      </w:pPr>
    </w:p>
    <w:p w14:paraId="2F02E5A9" w14:textId="77777777" w:rsidR="008E45F6" w:rsidRPr="001F5757" w:rsidRDefault="008E45F6" w:rsidP="00857FB4">
      <w:pPr>
        <w:pStyle w:val="Securityinformation"/>
        <w:spacing w:line="360" w:lineRule="auto"/>
        <w:jc w:val="center"/>
        <w:rPr>
          <w:rFonts w:cs="Arial"/>
        </w:rPr>
      </w:pPr>
    </w:p>
    <w:p w14:paraId="0A3DF25E" w14:textId="77777777" w:rsidR="008E45F6" w:rsidRPr="001F5757" w:rsidRDefault="008E45F6" w:rsidP="00857FB4">
      <w:pPr>
        <w:pStyle w:val="Securityinformation"/>
        <w:spacing w:line="360" w:lineRule="auto"/>
        <w:jc w:val="center"/>
        <w:rPr>
          <w:rFonts w:cs="Arial"/>
        </w:rPr>
      </w:pPr>
    </w:p>
    <w:p w14:paraId="2682340F" w14:textId="2C2CEF3F" w:rsidR="003A3FCC" w:rsidRPr="001F5757" w:rsidRDefault="003A3FCC" w:rsidP="00857FB4">
      <w:pPr>
        <w:pStyle w:val="Securityinformation"/>
        <w:spacing w:line="360" w:lineRule="auto"/>
        <w:rPr>
          <w:rFonts w:cs="Arial"/>
          <w:color w:val="000000" w:themeColor="accent6"/>
        </w:rPr>
      </w:pPr>
      <w:r w:rsidRPr="001F5757">
        <w:rPr>
          <w:rFonts w:cs="Arial"/>
        </w:rPr>
        <w:br w:type="page"/>
      </w:r>
    </w:p>
    <w:p w14:paraId="6C13E310" w14:textId="77777777" w:rsidR="007219F1" w:rsidRPr="001F5757" w:rsidRDefault="007219F1" w:rsidP="00857FB4">
      <w:pPr>
        <w:pStyle w:val="Heading2"/>
        <w:numPr>
          <w:ilvl w:val="0"/>
          <w:numId w:val="0"/>
        </w:numPr>
        <w:spacing w:line="360" w:lineRule="auto"/>
        <w:ind w:left="720" w:hanging="720"/>
        <w:rPr>
          <w:rFonts w:cs="Arial"/>
        </w:rPr>
      </w:pPr>
      <w:bookmarkStart w:id="3" w:name="_Toc225854679"/>
      <w:r w:rsidRPr="001F5757">
        <w:rPr>
          <w:rFonts w:cs="Arial"/>
        </w:rPr>
        <w:t>Contents</w:t>
      </w:r>
      <w:bookmarkEnd w:id="3"/>
    </w:p>
    <w:p w14:paraId="135A7CC8" w14:textId="52CC8DAA" w:rsidR="009729DD" w:rsidRPr="001F5757" w:rsidRDefault="007C5340" w:rsidP="00857FB4">
      <w:pPr>
        <w:pStyle w:val="TOC1"/>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r w:rsidRPr="001F5757">
        <w:rPr>
          <w:rFonts w:cs="Arial"/>
        </w:rPr>
        <w:fldChar w:fldCharType="begin"/>
      </w:r>
      <w:r w:rsidRPr="001F5757">
        <w:rPr>
          <w:rFonts w:cs="Arial"/>
        </w:rPr>
        <w:instrText>TOC \o "1-5" \z \u \h</w:instrText>
      </w:r>
      <w:r w:rsidRPr="001F5757">
        <w:rPr>
          <w:rFonts w:cs="Arial"/>
        </w:rPr>
        <w:fldChar w:fldCharType="separate"/>
      </w:r>
      <w:hyperlink w:anchor="_Toc225854677" w:history="1">
        <w:r w:rsidR="009729DD" w:rsidRPr="001F5757">
          <w:rPr>
            <w:rStyle w:val="Hyperlink"/>
          </w:rPr>
          <w:t>NDIA Justice Advisory Panel</w:t>
        </w:r>
        <w:r w:rsidR="009729DD" w:rsidRPr="001F5757">
          <w:rPr>
            <w:webHidden/>
          </w:rPr>
          <w:tab/>
        </w:r>
        <w:r w:rsidR="009729DD" w:rsidRPr="001F5757">
          <w:rPr>
            <w:webHidden/>
          </w:rPr>
          <w:fldChar w:fldCharType="begin"/>
        </w:r>
        <w:r w:rsidR="009729DD" w:rsidRPr="001F5757">
          <w:rPr>
            <w:webHidden/>
          </w:rPr>
          <w:instrText xml:space="preserve"> PAGEREF _Toc225854677 \h </w:instrText>
        </w:r>
        <w:r w:rsidR="009729DD" w:rsidRPr="001F5757">
          <w:rPr>
            <w:webHidden/>
          </w:rPr>
        </w:r>
        <w:r w:rsidR="009729DD" w:rsidRPr="001F5757">
          <w:rPr>
            <w:webHidden/>
          </w:rPr>
          <w:fldChar w:fldCharType="separate"/>
        </w:r>
        <w:r w:rsidR="00181D84">
          <w:rPr>
            <w:webHidden/>
          </w:rPr>
          <w:t>1</w:t>
        </w:r>
        <w:r w:rsidR="009729DD" w:rsidRPr="001F5757">
          <w:rPr>
            <w:webHidden/>
          </w:rPr>
          <w:fldChar w:fldCharType="end"/>
        </w:r>
      </w:hyperlink>
    </w:p>
    <w:p w14:paraId="1171B630" w14:textId="7E877C19" w:rsidR="009729DD" w:rsidRPr="001F5757" w:rsidRDefault="009729DD" w:rsidP="00857FB4">
      <w:pPr>
        <w:pStyle w:val="TOC1"/>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78" w:history="1">
        <w:r w:rsidRPr="001F5757">
          <w:rPr>
            <w:rStyle w:val="Hyperlink"/>
            <w:bCs/>
          </w:rPr>
          <w:t>Advice: Supporting Young People with Disability in the Justice System</w:t>
        </w:r>
        <w:r w:rsidRPr="001F5757">
          <w:rPr>
            <w:webHidden/>
          </w:rPr>
          <w:tab/>
        </w:r>
        <w:r w:rsidRPr="001F5757">
          <w:rPr>
            <w:webHidden/>
          </w:rPr>
          <w:fldChar w:fldCharType="begin"/>
        </w:r>
        <w:r w:rsidRPr="001F5757">
          <w:rPr>
            <w:webHidden/>
          </w:rPr>
          <w:instrText xml:space="preserve"> PAGEREF _Toc225854678 \h </w:instrText>
        </w:r>
        <w:r w:rsidRPr="001F5757">
          <w:rPr>
            <w:webHidden/>
          </w:rPr>
        </w:r>
        <w:r w:rsidRPr="001F5757">
          <w:rPr>
            <w:webHidden/>
          </w:rPr>
          <w:fldChar w:fldCharType="separate"/>
        </w:r>
        <w:r w:rsidR="00181D84">
          <w:rPr>
            <w:webHidden/>
          </w:rPr>
          <w:t>1</w:t>
        </w:r>
        <w:r w:rsidRPr="001F5757">
          <w:rPr>
            <w:webHidden/>
          </w:rPr>
          <w:fldChar w:fldCharType="end"/>
        </w:r>
      </w:hyperlink>
    </w:p>
    <w:p w14:paraId="52670563" w14:textId="704EB94E" w:rsidR="009729DD" w:rsidRPr="001F5757" w:rsidRDefault="009729DD" w:rsidP="00857FB4">
      <w:pPr>
        <w:pStyle w:val="TOC2"/>
        <w:tabs>
          <w:tab w:val="clear" w:pos="9016"/>
          <w:tab w:val="right" w:pos="9638"/>
        </w:tabs>
        <w:spacing w:line="360" w:lineRule="auto"/>
        <w:rPr>
          <w:rFonts w:asciiTheme="minorHAnsi" w:eastAsiaTheme="minorEastAsia" w:hAnsiTheme="minorHAnsi" w:cstheme="minorBidi"/>
          <w:noProof/>
          <w:kern w:val="2"/>
          <w:lang w:val="en-AU" w:eastAsia="en-AU"/>
          <w14:ligatures w14:val="standardContextual"/>
        </w:rPr>
      </w:pPr>
      <w:hyperlink w:anchor="_Toc225854679" w:history="1">
        <w:r w:rsidRPr="001F5757">
          <w:rPr>
            <w:rStyle w:val="Hyperlink"/>
            <w:rFonts w:cs="Arial"/>
            <w:noProof/>
          </w:rPr>
          <w:t>Contents</w:t>
        </w:r>
        <w:r w:rsidRPr="001F5757">
          <w:rPr>
            <w:noProof/>
            <w:webHidden/>
          </w:rPr>
          <w:tab/>
        </w:r>
        <w:r w:rsidRPr="001F5757">
          <w:rPr>
            <w:noProof/>
            <w:webHidden/>
          </w:rPr>
          <w:fldChar w:fldCharType="begin"/>
        </w:r>
        <w:r w:rsidRPr="001F5757">
          <w:rPr>
            <w:noProof/>
            <w:webHidden/>
          </w:rPr>
          <w:instrText xml:space="preserve"> PAGEREF _Toc225854679 \h </w:instrText>
        </w:r>
        <w:r w:rsidRPr="001F5757">
          <w:rPr>
            <w:noProof/>
            <w:webHidden/>
          </w:rPr>
        </w:r>
        <w:r w:rsidRPr="001F5757">
          <w:rPr>
            <w:noProof/>
            <w:webHidden/>
          </w:rPr>
          <w:fldChar w:fldCharType="separate"/>
        </w:r>
        <w:r w:rsidR="00181D84">
          <w:rPr>
            <w:noProof/>
            <w:webHidden/>
          </w:rPr>
          <w:t>2</w:t>
        </w:r>
        <w:r w:rsidRPr="001F5757">
          <w:rPr>
            <w:noProof/>
            <w:webHidden/>
          </w:rPr>
          <w:fldChar w:fldCharType="end"/>
        </w:r>
      </w:hyperlink>
    </w:p>
    <w:p w14:paraId="55467869" w14:textId="0C48869F" w:rsidR="009729DD" w:rsidRPr="001F5757" w:rsidRDefault="009729DD" w:rsidP="00857FB4">
      <w:pPr>
        <w:pStyle w:val="TOC2"/>
        <w:tabs>
          <w:tab w:val="clear" w:pos="9016"/>
          <w:tab w:val="right" w:pos="9638"/>
        </w:tabs>
        <w:spacing w:line="360" w:lineRule="auto"/>
        <w:rPr>
          <w:rFonts w:asciiTheme="minorHAnsi" w:eastAsiaTheme="minorEastAsia" w:hAnsiTheme="minorHAnsi" w:cstheme="minorBidi"/>
          <w:noProof/>
          <w:kern w:val="2"/>
          <w:lang w:val="en-AU" w:eastAsia="en-AU"/>
          <w14:ligatures w14:val="standardContextual"/>
        </w:rPr>
      </w:pPr>
      <w:hyperlink w:anchor="_Toc225854680" w:history="1">
        <w:r w:rsidRPr="001F5757">
          <w:rPr>
            <w:rStyle w:val="Hyperlink"/>
            <w:rFonts w:cs="Arial"/>
            <w:noProof/>
          </w:rPr>
          <w:t>1.</w:t>
        </w:r>
        <w:r w:rsidRPr="001F5757">
          <w:rPr>
            <w:rFonts w:asciiTheme="minorHAnsi" w:eastAsiaTheme="minorEastAsia" w:hAnsiTheme="minorHAnsi" w:cstheme="minorBidi"/>
            <w:noProof/>
            <w:kern w:val="2"/>
            <w:lang w:val="en-AU" w:eastAsia="en-AU"/>
            <w14:ligatures w14:val="standardContextual"/>
          </w:rPr>
          <w:tab/>
        </w:r>
        <w:r w:rsidRPr="001F5757">
          <w:rPr>
            <w:rStyle w:val="Hyperlink"/>
            <w:rFonts w:cs="Arial"/>
            <w:noProof/>
          </w:rPr>
          <w:t>Executive Summary</w:t>
        </w:r>
        <w:r w:rsidRPr="001F5757">
          <w:rPr>
            <w:noProof/>
            <w:webHidden/>
          </w:rPr>
          <w:tab/>
        </w:r>
        <w:r w:rsidRPr="001F5757">
          <w:rPr>
            <w:noProof/>
            <w:webHidden/>
          </w:rPr>
          <w:fldChar w:fldCharType="begin"/>
        </w:r>
        <w:r w:rsidRPr="001F5757">
          <w:rPr>
            <w:noProof/>
            <w:webHidden/>
          </w:rPr>
          <w:instrText xml:space="preserve"> PAGEREF _Toc225854680 \h </w:instrText>
        </w:r>
        <w:r w:rsidRPr="001F5757">
          <w:rPr>
            <w:noProof/>
            <w:webHidden/>
          </w:rPr>
        </w:r>
        <w:r w:rsidRPr="001F5757">
          <w:rPr>
            <w:noProof/>
            <w:webHidden/>
          </w:rPr>
          <w:fldChar w:fldCharType="separate"/>
        </w:r>
        <w:r w:rsidR="00181D84">
          <w:rPr>
            <w:noProof/>
            <w:webHidden/>
          </w:rPr>
          <w:t>3</w:t>
        </w:r>
        <w:r w:rsidRPr="001F5757">
          <w:rPr>
            <w:noProof/>
            <w:webHidden/>
          </w:rPr>
          <w:fldChar w:fldCharType="end"/>
        </w:r>
      </w:hyperlink>
    </w:p>
    <w:p w14:paraId="0B863EFF" w14:textId="263835D9" w:rsidR="009729DD" w:rsidRPr="001F5757" w:rsidRDefault="009729DD" w:rsidP="00857FB4">
      <w:pPr>
        <w:pStyle w:val="TOC3"/>
        <w:tabs>
          <w:tab w:val="clear" w:pos="9016"/>
          <w:tab w:val="left" w:pos="1200"/>
          <w:tab w:val="right" w:pos="9638"/>
        </w:tabs>
        <w:spacing w:line="360" w:lineRule="auto"/>
        <w:rPr>
          <w:rFonts w:asciiTheme="minorHAnsi" w:eastAsiaTheme="minorEastAsia" w:hAnsiTheme="minorHAnsi" w:cstheme="minorBidi"/>
          <w:noProof/>
          <w:kern w:val="2"/>
          <w:lang w:val="en-AU" w:eastAsia="en-AU"/>
          <w14:ligatures w14:val="standardContextual"/>
        </w:rPr>
      </w:pPr>
      <w:hyperlink w:anchor="_Toc225854681" w:history="1">
        <w:r w:rsidRPr="001F5757">
          <w:rPr>
            <w:rStyle w:val="Hyperlink"/>
            <w:noProof/>
          </w:rPr>
          <w:t>1.1</w:t>
        </w:r>
        <w:r w:rsidRPr="001F5757">
          <w:rPr>
            <w:rFonts w:asciiTheme="minorHAnsi" w:eastAsiaTheme="minorEastAsia" w:hAnsiTheme="minorHAnsi" w:cstheme="minorBidi"/>
            <w:noProof/>
            <w:kern w:val="2"/>
            <w:lang w:val="en-AU" w:eastAsia="en-AU"/>
            <w14:ligatures w14:val="standardContextual"/>
          </w:rPr>
          <w:tab/>
        </w:r>
        <w:r w:rsidRPr="001F5757">
          <w:rPr>
            <w:rStyle w:val="Hyperlink"/>
            <w:noProof/>
          </w:rPr>
          <w:t>Key Issues Identified by the Panel</w:t>
        </w:r>
        <w:r w:rsidRPr="001F5757">
          <w:rPr>
            <w:noProof/>
            <w:webHidden/>
          </w:rPr>
          <w:tab/>
        </w:r>
        <w:r w:rsidRPr="001F5757">
          <w:rPr>
            <w:noProof/>
            <w:webHidden/>
          </w:rPr>
          <w:fldChar w:fldCharType="begin"/>
        </w:r>
        <w:r w:rsidRPr="001F5757">
          <w:rPr>
            <w:noProof/>
            <w:webHidden/>
          </w:rPr>
          <w:instrText xml:space="preserve"> PAGEREF _Toc225854681 \h </w:instrText>
        </w:r>
        <w:r w:rsidRPr="001F5757">
          <w:rPr>
            <w:noProof/>
            <w:webHidden/>
          </w:rPr>
        </w:r>
        <w:r w:rsidRPr="001F5757">
          <w:rPr>
            <w:noProof/>
            <w:webHidden/>
          </w:rPr>
          <w:fldChar w:fldCharType="separate"/>
        </w:r>
        <w:r w:rsidR="00181D84">
          <w:rPr>
            <w:noProof/>
            <w:webHidden/>
          </w:rPr>
          <w:t>4</w:t>
        </w:r>
        <w:r w:rsidRPr="001F5757">
          <w:rPr>
            <w:noProof/>
            <w:webHidden/>
          </w:rPr>
          <w:fldChar w:fldCharType="end"/>
        </w:r>
      </w:hyperlink>
    </w:p>
    <w:p w14:paraId="382B70DD" w14:textId="2FEF2D25" w:rsidR="009729DD" w:rsidRPr="001F5757" w:rsidRDefault="009729DD" w:rsidP="00857FB4">
      <w:pPr>
        <w:pStyle w:val="TOC2"/>
        <w:tabs>
          <w:tab w:val="clear" w:pos="9016"/>
          <w:tab w:val="right" w:pos="9638"/>
        </w:tabs>
        <w:spacing w:line="360" w:lineRule="auto"/>
        <w:rPr>
          <w:rFonts w:asciiTheme="minorHAnsi" w:eastAsiaTheme="minorEastAsia" w:hAnsiTheme="minorHAnsi" w:cstheme="minorBidi"/>
          <w:noProof/>
          <w:kern w:val="2"/>
          <w:lang w:val="en-AU" w:eastAsia="en-AU"/>
          <w14:ligatures w14:val="standardContextual"/>
        </w:rPr>
      </w:pPr>
      <w:hyperlink w:anchor="_Toc225854682" w:history="1">
        <w:r w:rsidRPr="001F5757">
          <w:rPr>
            <w:rStyle w:val="Hyperlink"/>
            <w:rFonts w:cs="Arial"/>
            <w:noProof/>
            <w:lang w:val="en-AU" w:eastAsia="en-AU"/>
          </w:rPr>
          <w:t>2.</w:t>
        </w:r>
        <w:r w:rsidRPr="001F5757">
          <w:rPr>
            <w:rFonts w:asciiTheme="minorHAnsi" w:eastAsiaTheme="minorEastAsia" w:hAnsiTheme="minorHAnsi" w:cstheme="minorBidi"/>
            <w:noProof/>
            <w:kern w:val="2"/>
            <w:lang w:val="en-AU" w:eastAsia="en-AU"/>
            <w14:ligatures w14:val="standardContextual"/>
          </w:rPr>
          <w:tab/>
        </w:r>
        <w:r w:rsidRPr="001F5757">
          <w:rPr>
            <w:rStyle w:val="Hyperlink"/>
            <w:rFonts w:cs="Arial"/>
            <w:noProof/>
          </w:rPr>
          <w:t>Advice</w:t>
        </w:r>
        <w:r w:rsidRPr="001F5757">
          <w:rPr>
            <w:noProof/>
            <w:webHidden/>
          </w:rPr>
          <w:tab/>
        </w:r>
        <w:r w:rsidR="00134B35">
          <w:rPr>
            <w:noProof/>
            <w:webHidden/>
          </w:rPr>
          <w:t>5</w:t>
        </w:r>
      </w:hyperlink>
    </w:p>
    <w:p w14:paraId="759598E9" w14:textId="31AC68F4"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83" w:history="1">
        <w:r w:rsidRPr="001F5757">
          <w:rPr>
            <w:rStyle w:val="Hyperlink"/>
            <w:lang w:bidi="th-TH"/>
          </w:rPr>
          <w:t>Consideration 1: Strengthen Strategic Leadership on Youth Justice</w:t>
        </w:r>
        <w:r w:rsidRPr="001F5757">
          <w:rPr>
            <w:webHidden/>
          </w:rPr>
          <w:tab/>
        </w:r>
        <w:r w:rsidR="00134B35">
          <w:rPr>
            <w:webHidden/>
          </w:rPr>
          <w:t>5</w:t>
        </w:r>
      </w:hyperlink>
    </w:p>
    <w:p w14:paraId="07181F8E" w14:textId="719C76CC"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84" w:history="1">
        <w:r w:rsidRPr="001F5757">
          <w:rPr>
            <w:rStyle w:val="Hyperlink"/>
            <w:lang w:bidi="th-TH"/>
          </w:rPr>
          <w:t>Consideration</w:t>
        </w:r>
        <w:r w:rsidRPr="001F5757">
          <w:rPr>
            <w:rStyle w:val="Hyperlink"/>
            <w:bCs/>
            <w:lang w:bidi="th-TH"/>
          </w:rPr>
          <w:t xml:space="preserve"> 2: Improve Collaboration With State/Territory Justice Agencies</w:t>
        </w:r>
        <w:r w:rsidRPr="001F5757">
          <w:rPr>
            <w:webHidden/>
          </w:rPr>
          <w:tab/>
        </w:r>
        <w:r w:rsidR="00134B35">
          <w:rPr>
            <w:webHidden/>
          </w:rPr>
          <w:t>6</w:t>
        </w:r>
      </w:hyperlink>
    </w:p>
    <w:p w14:paraId="437F3645" w14:textId="27C40C1F"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85" w:history="1">
        <w:r w:rsidRPr="001F5757">
          <w:rPr>
            <w:rStyle w:val="Hyperlink"/>
            <w:lang w:bidi="th-TH"/>
          </w:rPr>
          <w:t>Consideration 3: Strengthen Research, Data Linkage and Outcomes</w:t>
        </w:r>
        <w:r w:rsidRPr="001F5757">
          <w:rPr>
            <w:webHidden/>
          </w:rPr>
          <w:tab/>
        </w:r>
        <w:r w:rsidR="00134B35">
          <w:rPr>
            <w:webHidden/>
          </w:rPr>
          <w:t>8</w:t>
        </w:r>
      </w:hyperlink>
    </w:p>
    <w:p w14:paraId="0251CAF0" w14:textId="27B2CA8E"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86" w:history="1">
        <w:r w:rsidRPr="001F5757">
          <w:rPr>
            <w:rStyle w:val="Hyperlink"/>
            <w:lang w:bidi="th-TH"/>
          </w:rPr>
          <w:t>Consideration 4: Strengthen Remote and First Nations</w:t>
        </w:r>
        <w:r w:rsidRPr="001F5757">
          <w:rPr>
            <w:rStyle w:val="Hyperlink"/>
            <w:lang w:bidi="th-TH"/>
          </w:rPr>
          <w:noBreakHyphen/>
          <w:t>Led Service Pathways</w:t>
        </w:r>
        <w:r w:rsidRPr="001F5757">
          <w:rPr>
            <w:webHidden/>
          </w:rPr>
          <w:tab/>
        </w:r>
        <w:r w:rsidR="00134B35">
          <w:rPr>
            <w:webHidden/>
          </w:rPr>
          <w:t>8</w:t>
        </w:r>
      </w:hyperlink>
    </w:p>
    <w:p w14:paraId="16E312CF" w14:textId="630396C8"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87" w:history="1">
        <w:r w:rsidRPr="001F5757">
          <w:rPr>
            <w:rStyle w:val="Hyperlink"/>
            <w:lang w:bidi="th-TH"/>
          </w:rPr>
          <w:t>Consideration 5: Increase NDIA Planner, Local Area Coordinators, and Early Childhood Partner Capability</w:t>
        </w:r>
        <w:r w:rsidRPr="001F5757">
          <w:rPr>
            <w:webHidden/>
          </w:rPr>
          <w:tab/>
        </w:r>
        <w:r w:rsidR="00134B35">
          <w:rPr>
            <w:webHidden/>
          </w:rPr>
          <w:t>9</w:t>
        </w:r>
      </w:hyperlink>
    </w:p>
    <w:p w14:paraId="20555CD4" w14:textId="7495D920"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88" w:history="1">
        <w:r w:rsidRPr="001F5757">
          <w:rPr>
            <w:rStyle w:val="Hyperlink"/>
            <w:lang w:bidi="th-TH"/>
          </w:rPr>
          <w:t>Consideration</w:t>
        </w:r>
        <w:r w:rsidRPr="001F5757">
          <w:rPr>
            <w:rStyle w:val="Hyperlink"/>
            <w:bCs/>
            <w:lang w:bidi="th-TH"/>
          </w:rPr>
          <w:t xml:space="preserve"> 6: Introduce Predictable and Rapid NDIS Plan Adjustment Arrangements</w:t>
        </w:r>
        <w:r w:rsidRPr="001F5757">
          <w:rPr>
            <w:webHidden/>
          </w:rPr>
          <w:tab/>
        </w:r>
        <w:r w:rsidR="00134B35">
          <w:rPr>
            <w:webHidden/>
          </w:rPr>
          <w:t>10</w:t>
        </w:r>
      </w:hyperlink>
    </w:p>
    <w:p w14:paraId="05D70264" w14:textId="2BE6DB62"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89" w:history="1">
        <w:r w:rsidRPr="001F5757">
          <w:rPr>
            <w:rStyle w:val="Hyperlink"/>
            <w:lang w:bidi="th-TH"/>
          </w:rPr>
          <w:t>Consideration 7: Clarify Interface Responsibilities</w:t>
        </w:r>
        <w:r w:rsidRPr="001F5757">
          <w:rPr>
            <w:webHidden/>
          </w:rPr>
          <w:tab/>
        </w:r>
        <w:r w:rsidR="00134B35">
          <w:rPr>
            <w:webHidden/>
          </w:rPr>
          <w:t>10</w:t>
        </w:r>
      </w:hyperlink>
    </w:p>
    <w:p w14:paraId="248373D9" w14:textId="52AAD283"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90" w:history="1">
        <w:r w:rsidRPr="001F5757">
          <w:rPr>
            <w:rStyle w:val="Hyperlink"/>
            <w:lang w:bidi="th-TH"/>
          </w:rPr>
          <w:t>Consideration 8: Expand and Integrate Justice Liaison Officer (JLO) and Child Protection Liaison (CPL) Functions</w:t>
        </w:r>
        <w:r w:rsidRPr="001F5757">
          <w:rPr>
            <w:webHidden/>
          </w:rPr>
          <w:tab/>
        </w:r>
        <w:r w:rsidR="00116514">
          <w:rPr>
            <w:webHidden/>
          </w:rPr>
          <w:t>11</w:t>
        </w:r>
      </w:hyperlink>
    </w:p>
    <w:p w14:paraId="6200042D" w14:textId="550C5EA7" w:rsidR="009729DD" w:rsidRPr="001F5757" w:rsidRDefault="009729DD" w:rsidP="00857FB4">
      <w:pPr>
        <w:pStyle w:val="TOC5"/>
        <w:tabs>
          <w:tab w:val="clear" w:pos="9016"/>
          <w:tab w:val="right" w:pos="9638"/>
        </w:tabs>
        <w:spacing w:line="360" w:lineRule="auto"/>
        <w:rPr>
          <w:rFonts w:asciiTheme="minorHAnsi" w:eastAsiaTheme="minorEastAsia" w:hAnsiTheme="minorHAnsi" w:cstheme="minorBidi"/>
          <w:kern w:val="2"/>
          <w:lang w:val="en-AU" w:eastAsia="en-AU"/>
          <w14:ligatures w14:val="standardContextual"/>
        </w:rPr>
      </w:pPr>
      <w:hyperlink w:anchor="_Toc225854691" w:history="1">
        <w:r w:rsidRPr="001F5757">
          <w:rPr>
            <w:rStyle w:val="Hyperlink"/>
            <w:bCs/>
            <w:lang w:bidi="th-TH"/>
          </w:rPr>
          <w:t xml:space="preserve">Consideration 9: </w:t>
        </w:r>
        <w:r w:rsidRPr="001F5757">
          <w:rPr>
            <w:rStyle w:val="Hyperlink"/>
            <w:lang w:bidi="th-TH"/>
          </w:rPr>
          <w:t>Mechanisms</w:t>
        </w:r>
        <w:r w:rsidRPr="001F5757">
          <w:rPr>
            <w:rStyle w:val="Hyperlink"/>
            <w:bCs/>
            <w:lang w:bidi="th-TH"/>
          </w:rPr>
          <w:t xml:space="preserve"> to Operationalise System Change</w:t>
        </w:r>
        <w:r w:rsidRPr="001F5757">
          <w:rPr>
            <w:webHidden/>
          </w:rPr>
          <w:tab/>
        </w:r>
        <w:r w:rsidR="00116514">
          <w:rPr>
            <w:webHidden/>
          </w:rPr>
          <w:t>11</w:t>
        </w:r>
      </w:hyperlink>
    </w:p>
    <w:p w14:paraId="35AD22F7" w14:textId="79F35A00" w:rsidR="009729DD" w:rsidRPr="001F5757" w:rsidRDefault="009729DD" w:rsidP="00857FB4">
      <w:pPr>
        <w:pStyle w:val="TOC2"/>
        <w:tabs>
          <w:tab w:val="clear" w:pos="9016"/>
          <w:tab w:val="right" w:pos="9638"/>
        </w:tabs>
        <w:spacing w:line="360" w:lineRule="auto"/>
        <w:rPr>
          <w:rFonts w:asciiTheme="minorHAnsi" w:eastAsiaTheme="minorEastAsia" w:hAnsiTheme="minorHAnsi" w:cstheme="minorBidi"/>
          <w:noProof/>
          <w:kern w:val="2"/>
          <w:lang w:val="en-AU" w:eastAsia="en-AU"/>
          <w14:ligatures w14:val="standardContextual"/>
        </w:rPr>
      </w:pPr>
      <w:hyperlink w:anchor="_Toc225854692" w:history="1">
        <w:r w:rsidRPr="001F5757">
          <w:rPr>
            <w:rStyle w:val="Hyperlink"/>
            <w:rFonts w:cs="Arial"/>
            <w:noProof/>
          </w:rPr>
          <w:t>3.</w:t>
        </w:r>
        <w:r w:rsidRPr="001F5757">
          <w:rPr>
            <w:rFonts w:asciiTheme="minorHAnsi" w:eastAsiaTheme="minorEastAsia" w:hAnsiTheme="minorHAnsi" w:cstheme="minorBidi"/>
            <w:noProof/>
            <w:kern w:val="2"/>
            <w:lang w:val="en-AU" w:eastAsia="en-AU"/>
            <w14:ligatures w14:val="standardContextual"/>
          </w:rPr>
          <w:tab/>
        </w:r>
        <w:r w:rsidRPr="001F5757">
          <w:rPr>
            <w:rStyle w:val="Hyperlink"/>
            <w:rFonts w:cs="Arial"/>
            <w:noProof/>
          </w:rPr>
          <w:t>Summary</w:t>
        </w:r>
        <w:r w:rsidRPr="001F5757">
          <w:rPr>
            <w:noProof/>
            <w:webHidden/>
          </w:rPr>
          <w:tab/>
        </w:r>
        <w:r w:rsidR="00116514">
          <w:rPr>
            <w:noProof/>
            <w:webHidden/>
          </w:rPr>
          <w:t>13</w:t>
        </w:r>
      </w:hyperlink>
    </w:p>
    <w:p w14:paraId="6DAE4778" w14:textId="4E2337CB" w:rsidR="007C5340" w:rsidRPr="001F5757" w:rsidRDefault="007C5340" w:rsidP="00857FB4">
      <w:pPr>
        <w:pStyle w:val="TOC2"/>
        <w:tabs>
          <w:tab w:val="clear" w:pos="9016"/>
          <w:tab w:val="clear" w:pos="10206"/>
          <w:tab w:val="left" w:pos="720"/>
          <w:tab w:val="right" w:pos="9638"/>
          <w:tab w:val="right" w:pos="10200"/>
        </w:tabs>
        <w:spacing w:line="360" w:lineRule="auto"/>
        <w:rPr>
          <w:rFonts w:cs="Arial"/>
        </w:rPr>
      </w:pPr>
      <w:r w:rsidRPr="001F5757">
        <w:rPr>
          <w:rFonts w:cs="Arial"/>
        </w:rPr>
        <w:fldChar w:fldCharType="end"/>
      </w:r>
    </w:p>
    <w:p w14:paraId="7CDDA000" w14:textId="3CEF2490" w:rsidR="004D32B5" w:rsidRPr="001F5757" w:rsidRDefault="004D32B5" w:rsidP="00857FB4">
      <w:pPr>
        <w:spacing w:line="360" w:lineRule="auto"/>
        <w:rPr>
          <w:rFonts w:cs="Arial"/>
        </w:rPr>
      </w:pPr>
      <w:r w:rsidRPr="001F5757">
        <w:rPr>
          <w:rFonts w:cs="Arial"/>
        </w:rPr>
        <w:br w:type="page"/>
      </w:r>
    </w:p>
    <w:p w14:paraId="050960A4" w14:textId="21660FFC" w:rsidR="004843E9" w:rsidRPr="001F5757" w:rsidRDefault="69ADFAF7" w:rsidP="00857FB4">
      <w:pPr>
        <w:pStyle w:val="Heading2"/>
        <w:spacing w:before="360" w:line="360" w:lineRule="auto"/>
        <w:ind w:left="720"/>
        <w:rPr>
          <w:rFonts w:cs="Arial"/>
        </w:rPr>
      </w:pPr>
      <w:bookmarkStart w:id="4" w:name="_Toc225854680"/>
      <w:r w:rsidRPr="001F5757">
        <w:rPr>
          <w:rFonts w:cs="Arial"/>
        </w:rPr>
        <w:t>Executive Summary</w:t>
      </w:r>
      <w:bookmarkEnd w:id="4"/>
    </w:p>
    <w:p w14:paraId="278A7E8D" w14:textId="05140103" w:rsidR="00FA6430" w:rsidRPr="001F5757" w:rsidRDefault="2BDBB91E" w:rsidP="00857FB4">
      <w:pPr>
        <w:spacing w:before="120" w:after="0" w:line="360" w:lineRule="auto"/>
        <w:rPr>
          <w:rFonts w:cs="Arial"/>
          <w:lang w:val="en-AU" w:eastAsia="en-AU"/>
        </w:rPr>
      </w:pPr>
      <w:r w:rsidRPr="001F5757">
        <w:rPr>
          <w:rFonts w:cs="Arial"/>
          <w:lang w:val="en-AU" w:eastAsia="en-AU"/>
        </w:rPr>
        <w:t xml:space="preserve">The Justice Advisory Panel (Panel) is an expert advisory group </w:t>
      </w:r>
      <w:r w:rsidR="007B6435" w:rsidRPr="001F5757">
        <w:rPr>
          <w:rFonts w:cs="Arial"/>
          <w:lang w:val="en-AU" w:eastAsia="en-AU"/>
        </w:rPr>
        <w:t>to the N</w:t>
      </w:r>
      <w:r w:rsidR="00BB450D" w:rsidRPr="001F5757">
        <w:rPr>
          <w:rFonts w:cs="Arial"/>
          <w:lang w:val="en-AU" w:eastAsia="en-AU"/>
        </w:rPr>
        <w:t xml:space="preserve">ational </w:t>
      </w:r>
      <w:r w:rsidR="007B6435" w:rsidRPr="001F5757">
        <w:rPr>
          <w:rFonts w:cs="Arial"/>
          <w:lang w:val="en-AU" w:eastAsia="en-AU"/>
        </w:rPr>
        <w:t>D</w:t>
      </w:r>
      <w:r w:rsidR="00BB450D" w:rsidRPr="001F5757">
        <w:rPr>
          <w:rFonts w:cs="Arial"/>
          <w:lang w:val="en-AU" w:eastAsia="en-AU"/>
        </w:rPr>
        <w:t xml:space="preserve">isability </w:t>
      </w:r>
      <w:r w:rsidR="007B6435" w:rsidRPr="001F5757">
        <w:rPr>
          <w:rFonts w:cs="Arial"/>
          <w:lang w:val="en-AU" w:eastAsia="en-AU"/>
        </w:rPr>
        <w:t>I</w:t>
      </w:r>
      <w:r w:rsidR="00BB450D" w:rsidRPr="001F5757">
        <w:rPr>
          <w:rFonts w:cs="Arial"/>
          <w:lang w:val="en-AU" w:eastAsia="en-AU"/>
        </w:rPr>
        <w:t xml:space="preserve">nsurance </w:t>
      </w:r>
      <w:r w:rsidR="007B6435" w:rsidRPr="001F5757">
        <w:rPr>
          <w:rFonts w:cs="Arial"/>
          <w:lang w:val="en-AU" w:eastAsia="en-AU"/>
        </w:rPr>
        <w:t>A</w:t>
      </w:r>
      <w:r w:rsidR="00BB450D" w:rsidRPr="001F5757">
        <w:rPr>
          <w:rFonts w:cs="Arial"/>
          <w:lang w:val="en-AU" w:eastAsia="en-AU"/>
        </w:rPr>
        <w:t>gency (NDIA)</w:t>
      </w:r>
      <w:r w:rsidR="007B6435" w:rsidRPr="001F5757">
        <w:rPr>
          <w:rFonts w:cs="Arial"/>
          <w:lang w:val="en-AU" w:eastAsia="en-AU"/>
        </w:rPr>
        <w:t xml:space="preserve"> </w:t>
      </w:r>
      <w:r w:rsidRPr="001F5757">
        <w:rPr>
          <w:rFonts w:cs="Arial"/>
          <w:lang w:val="en-AU" w:eastAsia="en-AU"/>
        </w:rPr>
        <w:t>that examines policy and systemic issues between state, territory and federal governments.  For people with disability who are current or potential N</w:t>
      </w:r>
      <w:r w:rsidR="00BB450D" w:rsidRPr="001F5757">
        <w:rPr>
          <w:rFonts w:cs="Arial"/>
          <w:lang w:val="en-AU" w:eastAsia="en-AU"/>
        </w:rPr>
        <w:t xml:space="preserve">ational Disability </w:t>
      </w:r>
      <w:r w:rsidRPr="001F5757">
        <w:rPr>
          <w:rFonts w:cs="Arial"/>
          <w:lang w:val="en-AU" w:eastAsia="en-AU"/>
        </w:rPr>
        <w:t>I</w:t>
      </w:r>
      <w:r w:rsidR="00BB450D" w:rsidRPr="001F5757">
        <w:rPr>
          <w:rFonts w:cs="Arial"/>
          <w:lang w:val="en-AU" w:eastAsia="en-AU"/>
        </w:rPr>
        <w:t xml:space="preserve">nsurance </w:t>
      </w:r>
      <w:r w:rsidRPr="001F5757">
        <w:rPr>
          <w:rFonts w:cs="Arial"/>
          <w:lang w:val="en-AU" w:eastAsia="en-AU"/>
        </w:rPr>
        <w:t>S</w:t>
      </w:r>
      <w:r w:rsidR="00BB450D" w:rsidRPr="001F5757">
        <w:rPr>
          <w:rFonts w:cs="Arial"/>
          <w:lang w:val="en-AU" w:eastAsia="en-AU"/>
        </w:rPr>
        <w:t>cheme (NDIS)</w:t>
      </w:r>
      <w:r w:rsidRPr="001F5757">
        <w:rPr>
          <w:rFonts w:cs="Arial"/>
          <w:lang w:val="en-AU" w:eastAsia="en-AU"/>
        </w:rPr>
        <w:t xml:space="preserve"> participants, these issues can impact not only their transition from custody but also their integration and transition into the community. </w:t>
      </w:r>
    </w:p>
    <w:p w14:paraId="5F57633F" w14:textId="45C49834" w:rsidR="00FA6430" w:rsidRPr="001F5757" w:rsidRDefault="00FA6430" w:rsidP="00857FB4">
      <w:pPr>
        <w:spacing w:before="120" w:after="0" w:line="360" w:lineRule="auto"/>
        <w:rPr>
          <w:rFonts w:cs="Arial"/>
        </w:rPr>
      </w:pPr>
      <w:r w:rsidRPr="001F5757">
        <w:rPr>
          <w:rFonts w:cs="Arial"/>
        </w:rPr>
        <w:t xml:space="preserve">This advice relates to all young people with disability who are involved with, or at risk of entering, the justice system, while recognising the significant overrepresentation of Aboriginal and Torres Strait Islander children and the need for targeted, culturally </w:t>
      </w:r>
      <w:r w:rsidR="004A3734" w:rsidRPr="001F5757">
        <w:rPr>
          <w:rFonts w:cs="Arial"/>
        </w:rPr>
        <w:t>safe,</w:t>
      </w:r>
      <w:r w:rsidRPr="001F5757">
        <w:rPr>
          <w:rFonts w:cs="Arial"/>
        </w:rPr>
        <w:t xml:space="preserve"> and community-led responses. The Panel note</w:t>
      </w:r>
      <w:r w:rsidR="002D3274" w:rsidRPr="001F5757">
        <w:rPr>
          <w:rFonts w:cs="Arial"/>
        </w:rPr>
        <w:t>s the limited progress toward</w:t>
      </w:r>
      <w:r w:rsidR="005635DA" w:rsidRPr="001F5757">
        <w:rPr>
          <w:rFonts w:cs="Arial"/>
        </w:rPr>
        <w:t xml:space="preserve"> the socio-economic</w:t>
      </w:r>
      <w:r w:rsidR="00243922" w:rsidRPr="001F5757">
        <w:rPr>
          <w:rFonts w:cs="Arial"/>
        </w:rPr>
        <w:t xml:space="preserve"> ta</w:t>
      </w:r>
      <w:r w:rsidR="00001422" w:rsidRPr="001F5757">
        <w:rPr>
          <w:rFonts w:cs="Arial"/>
        </w:rPr>
        <w:t xml:space="preserve">rgets </w:t>
      </w:r>
      <w:r w:rsidR="00FB6642" w:rsidRPr="001F5757">
        <w:rPr>
          <w:rFonts w:cs="Arial"/>
        </w:rPr>
        <w:t>of the ‘Closing the Gap’ initiative</w:t>
      </w:r>
      <w:r w:rsidR="00D24F4D" w:rsidRPr="001F5757">
        <w:rPr>
          <w:rFonts w:cs="Arial"/>
        </w:rPr>
        <w:t xml:space="preserve">, and how </w:t>
      </w:r>
      <w:r w:rsidR="009A5174" w:rsidRPr="001F5757">
        <w:rPr>
          <w:rFonts w:cs="Arial"/>
        </w:rPr>
        <w:t xml:space="preserve">these </w:t>
      </w:r>
      <w:r w:rsidR="00702F88" w:rsidRPr="001F5757">
        <w:rPr>
          <w:rFonts w:cs="Arial"/>
        </w:rPr>
        <w:t xml:space="preserve">advice </w:t>
      </w:r>
      <w:r w:rsidR="009A5174" w:rsidRPr="001F5757">
        <w:rPr>
          <w:rFonts w:cs="Arial"/>
        </w:rPr>
        <w:t>considerations</w:t>
      </w:r>
      <w:r w:rsidR="00DC4A80" w:rsidRPr="001F5757">
        <w:rPr>
          <w:rFonts w:cs="Arial"/>
        </w:rPr>
        <w:t xml:space="preserve"> directly support </w:t>
      </w:r>
      <w:r w:rsidRPr="001F5757">
        <w:rPr>
          <w:rFonts w:cs="Arial"/>
        </w:rPr>
        <w:t>improv</w:t>
      </w:r>
      <w:r w:rsidR="00DC4A80" w:rsidRPr="001F5757">
        <w:rPr>
          <w:rFonts w:cs="Arial"/>
        </w:rPr>
        <w:t>ements to</w:t>
      </w:r>
      <w:r w:rsidRPr="001F5757">
        <w:rPr>
          <w:rFonts w:cs="Arial"/>
        </w:rPr>
        <w:t xml:space="preserve"> justice and health outcomes</w:t>
      </w:r>
      <w:r w:rsidR="00DC4A80" w:rsidRPr="001F5757">
        <w:rPr>
          <w:rFonts w:cs="Arial"/>
        </w:rPr>
        <w:t>.</w:t>
      </w:r>
      <w:r w:rsidR="00E67485" w:rsidRPr="001F5757">
        <w:rPr>
          <w:rFonts w:cs="Arial"/>
        </w:rPr>
        <w:t xml:space="preserve"> </w:t>
      </w:r>
      <w:r w:rsidR="005D0D23" w:rsidRPr="001F5757">
        <w:rPr>
          <w:rFonts w:cs="Arial"/>
        </w:rPr>
        <w:t>A consistent theme across all considerations</w:t>
      </w:r>
      <w:r w:rsidR="00DC4A80" w:rsidRPr="001F5757">
        <w:rPr>
          <w:rFonts w:cs="Arial"/>
        </w:rPr>
        <w:t xml:space="preserve"> within this advice</w:t>
      </w:r>
      <w:r w:rsidR="005D0D23" w:rsidRPr="001F5757">
        <w:rPr>
          <w:rFonts w:cs="Arial"/>
        </w:rPr>
        <w:t xml:space="preserve"> is the need for structured, </w:t>
      </w:r>
      <w:r w:rsidR="004A3734" w:rsidRPr="001F5757">
        <w:rPr>
          <w:rFonts w:cs="Arial"/>
        </w:rPr>
        <w:t>accountable,</w:t>
      </w:r>
      <w:r w:rsidR="005D0D23" w:rsidRPr="001F5757">
        <w:rPr>
          <w:rFonts w:cs="Arial"/>
        </w:rPr>
        <w:t xml:space="preserve"> and </w:t>
      </w:r>
      <w:r w:rsidR="00A86158" w:rsidRPr="001F5757">
        <w:rPr>
          <w:rFonts w:cs="Arial"/>
        </w:rPr>
        <w:t>well-coordinated</w:t>
      </w:r>
      <w:r w:rsidR="005D0D23" w:rsidRPr="001F5757">
        <w:rPr>
          <w:rFonts w:cs="Arial"/>
        </w:rPr>
        <w:t xml:space="preserve"> multi-agency collaboration across disability, justice, child protection, </w:t>
      </w:r>
      <w:r w:rsidR="004A3734" w:rsidRPr="001F5757">
        <w:rPr>
          <w:rFonts w:cs="Arial"/>
        </w:rPr>
        <w:t>health,</w:t>
      </w:r>
      <w:r w:rsidR="005D0D23" w:rsidRPr="001F5757">
        <w:rPr>
          <w:rFonts w:cs="Arial"/>
        </w:rPr>
        <w:t xml:space="preserve"> and education systems.</w:t>
      </w:r>
    </w:p>
    <w:p w14:paraId="58696F90" w14:textId="2F94A854" w:rsidR="00DF680F" w:rsidRPr="001F5757" w:rsidRDefault="00C35DB2" w:rsidP="00857FB4">
      <w:pPr>
        <w:spacing w:before="120" w:after="0" w:line="360" w:lineRule="auto"/>
        <w:rPr>
          <w:rFonts w:cs="Arial"/>
          <w:lang w:val="en-AU" w:eastAsia="en-AU"/>
        </w:rPr>
      </w:pPr>
      <w:r w:rsidRPr="001F5757">
        <w:rPr>
          <w:rFonts w:cs="Arial"/>
          <w:lang w:val="en-AU" w:eastAsia="en-AU"/>
        </w:rPr>
        <w:t>The Panel identified opportunities to strengthen early identification, coordinated planning, culturally grounded practice and continuity of supports for young people who are involved with, or at risk of entering, the justice system.</w:t>
      </w:r>
      <w:r w:rsidR="00A9739B" w:rsidRPr="001F5757">
        <w:rPr>
          <w:rFonts w:cs="Arial"/>
          <w:lang w:val="en-AU" w:eastAsia="en-AU"/>
        </w:rPr>
        <w:t xml:space="preserve"> </w:t>
      </w:r>
      <w:r w:rsidRPr="001F5757">
        <w:rPr>
          <w:rFonts w:cs="Arial"/>
          <w:lang w:val="en-AU" w:eastAsia="en-AU"/>
        </w:rPr>
        <w:t xml:space="preserve">The advice is framed around nine considerations that highlight how the NDIA, together with state and territory partners, </w:t>
      </w:r>
      <w:r w:rsidR="00453072" w:rsidRPr="001F5757">
        <w:rPr>
          <w:rFonts w:cs="Arial"/>
          <w:lang w:val="en-AU" w:eastAsia="en-AU"/>
        </w:rPr>
        <w:t>Aboriginal Community Controlled Organisations (ACCO) / Aboriginal Community Controlled Health Organisations (ACCHO)</w:t>
      </w:r>
      <w:r w:rsidRPr="001F5757">
        <w:rPr>
          <w:rFonts w:cs="Arial"/>
          <w:lang w:val="en-AU" w:eastAsia="en-AU"/>
        </w:rPr>
        <w:t>, and mainstream systems, can contribute to more consistent, culturally safe and coordinated support pathways for young people</w:t>
      </w:r>
      <w:r w:rsidR="00A5415C" w:rsidRPr="001F5757">
        <w:rPr>
          <w:rFonts w:cs="Arial"/>
          <w:lang w:val="en-AU" w:eastAsia="en-AU"/>
        </w:rPr>
        <w:t>:</w:t>
      </w:r>
    </w:p>
    <w:p w14:paraId="708C8F5B" w14:textId="58066311" w:rsidR="00A5415C" w:rsidRPr="001F5757" w:rsidRDefault="00A5415C" w:rsidP="00857FB4">
      <w:pPr>
        <w:pStyle w:val="ListParagraph"/>
        <w:numPr>
          <w:ilvl w:val="0"/>
          <w:numId w:val="54"/>
        </w:numPr>
        <w:spacing w:before="120" w:after="120" w:line="360" w:lineRule="auto"/>
        <w:rPr>
          <w:rFonts w:cs="Arial"/>
          <w:lang w:val="en-AU" w:eastAsia="en-AU"/>
        </w:rPr>
      </w:pPr>
      <w:r w:rsidRPr="001F5757">
        <w:rPr>
          <w:lang w:bidi="th-TH"/>
        </w:rPr>
        <w:t xml:space="preserve">Strengthen </w:t>
      </w:r>
      <w:r w:rsidR="00364446" w:rsidRPr="001F5757">
        <w:rPr>
          <w:lang w:bidi="th-TH"/>
        </w:rPr>
        <w:t>s</w:t>
      </w:r>
      <w:r w:rsidRPr="001F5757">
        <w:rPr>
          <w:lang w:bidi="th-TH"/>
        </w:rPr>
        <w:t xml:space="preserve">trategic </w:t>
      </w:r>
      <w:r w:rsidR="00364446" w:rsidRPr="001F5757">
        <w:rPr>
          <w:lang w:bidi="th-TH"/>
        </w:rPr>
        <w:t>l</w:t>
      </w:r>
      <w:r w:rsidRPr="001F5757">
        <w:rPr>
          <w:lang w:bidi="th-TH"/>
        </w:rPr>
        <w:t>eadership on Youth Justice.</w:t>
      </w:r>
    </w:p>
    <w:p w14:paraId="5B648327" w14:textId="013B23F8" w:rsidR="00A5415C" w:rsidRPr="001F5757" w:rsidRDefault="00A5415C" w:rsidP="00857FB4">
      <w:pPr>
        <w:pStyle w:val="ListParagraph"/>
        <w:numPr>
          <w:ilvl w:val="0"/>
          <w:numId w:val="54"/>
        </w:numPr>
        <w:spacing w:after="120" w:line="360" w:lineRule="auto"/>
        <w:rPr>
          <w:rFonts w:cs="Arial"/>
          <w:lang w:val="en-AU" w:eastAsia="en-AU"/>
        </w:rPr>
      </w:pPr>
      <w:r w:rsidRPr="001F5757">
        <w:rPr>
          <w:lang w:bidi="th-TH"/>
        </w:rPr>
        <w:t xml:space="preserve">Improve </w:t>
      </w:r>
      <w:r w:rsidR="00364446" w:rsidRPr="001F5757">
        <w:rPr>
          <w:lang w:bidi="th-TH"/>
        </w:rPr>
        <w:t>c</w:t>
      </w:r>
      <w:r w:rsidRPr="001F5757">
        <w:rPr>
          <w:lang w:bidi="th-TH"/>
        </w:rPr>
        <w:t xml:space="preserve">ollaboration </w:t>
      </w:r>
      <w:r w:rsidR="00364446" w:rsidRPr="001F5757">
        <w:rPr>
          <w:lang w:bidi="th-TH"/>
        </w:rPr>
        <w:t>w</w:t>
      </w:r>
      <w:r w:rsidRPr="001F5757">
        <w:rPr>
          <w:lang w:bidi="th-TH"/>
        </w:rPr>
        <w:t xml:space="preserve">ith State/Territory Justice </w:t>
      </w:r>
      <w:r w:rsidR="00364446" w:rsidRPr="001F5757">
        <w:rPr>
          <w:lang w:bidi="th-TH"/>
        </w:rPr>
        <w:t>a</w:t>
      </w:r>
      <w:r w:rsidRPr="001F5757">
        <w:rPr>
          <w:lang w:bidi="th-TH"/>
        </w:rPr>
        <w:t>gencies.</w:t>
      </w:r>
    </w:p>
    <w:p w14:paraId="3A085AFE" w14:textId="5338B8E2" w:rsidR="00A5415C" w:rsidRPr="001F5757" w:rsidRDefault="00A5415C" w:rsidP="00857FB4">
      <w:pPr>
        <w:pStyle w:val="ListParagraph"/>
        <w:numPr>
          <w:ilvl w:val="0"/>
          <w:numId w:val="54"/>
        </w:numPr>
        <w:spacing w:after="120" w:line="360" w:lineRule="auto"/>
        <w:rPr>
          <w:rFonts w:cs="Arial"/>
          <w:lang w:val="en-AU" w:eastAsia="en-AU"/>
        </w:rPr>
      </w:pPr>
      <w:r w:rsidRPr="001F5757">
        <w:rPr>
          <w:lang w:bidi="th-TH"/>
        </w:rPr>
        <w:t xml:space="preserve">Strengthen </w:t>
      </w:r>
      <w:r w:rsidR="00364446" w:rsidRPr="001F5757">
        <w:rPr>
          <w:lang w:bidi="th-TH"/>
        </w:rPr>
        <w:t>r</w:t>
      </w:r>
      <w:r w:rsidRPr="001F5757">
        <w:rPr>
          <w:lang w:bidi="th-TH"/>
        </w:rPr>
        <w:t xml:space="preserve">esearch, </w:t>
      </w:r>
      <w:r w:rsidR="00364446" w:rsidRPr="001F5757">
        <w:rPr>
          <w:lang w:bidi="th-TH"/>
        </w:rPr>
        <w:t>d</w:t>
      </w:r>
      <w:r w:rsidRPr="001F5757">
        <w:rPr>
          <w:lang w:bidi="th-TH"/>
        </w:rPr>
        <w:t xml:space="preserve">ata </w:t>
      </w:r>
      <w:r w:rsidR="00BC425E" w:rsidRPr="001F5757">
        <w:rPr>
          <w:lang w:bidi="th-TH"/>
        </w:rPr>
        <w:t>linkages,</w:t>
      </w:r>
      <w:r w:rsidRPr="001F5757">
        <w:rPr>
          <w:lang w:bidi="th-TH"/>
        </w:rPr>
        <w:t xml:space="preserve"> and </w:t>
      </w:r>
      <w:r w:rsidR="00364446" w:rsidRPr="001F5757">
        <w:rPr>
          <w:lang w:bidi="th-TH"/>
        </w:rPr>
        <w:t>o</w:t>
      </w:r>
      <w:r w:rsidRPr="001F5757">
        <w:rPr>
          <w:lang w:bidi="th-TH"/>
        </w:rPr>
        <w:t>utcomes.</w:t>
      </w:r>
    </w:p>
    <w:p w14:paraId="6D97845C" w14:textId="60723ADA" w:rsidR="00A5415C" w:rsidRPr="001F5757" w:rsidRDefault="00A5415C" w:rsidP="00857FB4">
      <w:pPr>
        <w:pStyle w:val="ListParagraph"/>
        <w:numPr>
          <w:ilvl w:val="0"/>
          <w:numId w:val="54"/>
        </w:numPr>
        <w:spacing w:after="120" w:line="360" w:lineRule="auto"/>
        <w:rPr>
          <w:rFonts w:cs="Arial"/>
          <w:lang w:val="en-AU" w:eastAsia="en-AU"/>
        </w:rPr>
      </w:pPr>
      <w:r w:rsidRPr="001F5757">
        <w:rPr>
          <w:lang w:bidi="th-TH"/>
        </w:rPr>
        <w:t xml:space="preserve">Strengthen </w:t>
      </w:r>
      <w:r w:rsidR="00B65DBB" w:rsidRPr="001F5757">
        <w:rPr>
          <w:lang w:bidi="th-TH"/>
        </w:rPr>
        <w:t>r</w:t>
      </w:r>
      <w:r w:rsidRPr="001F5757">
        <w:rPr>
          <w:lang w:bidi="th-TH"/>
        </w:rPr>
        <w:t>emote and First Nations</w:t>
      </w:r>
      <w:r w:rsidRPr="001F5757">
        <w:rPr>
          <w:lang w:bidi="th-TH"/>
        </w:rPr>
        <w:noBreakHyphen/>
      </w:r>
      <w:r w:rsidR="00B65DBB" w:rsidRPr="001F5757">
        <w:rPr>
          <w:lang w:bidi="th-TH"/>
        </w:rPr>
        <w:t>l</w:t>
      </w:r>
      <w:r w:rsidRPr="001F5757">
        <w:rPr>
          <w:lang w:bidi="th-TH"/>
        </w:rPr>
        <w:t xml:space="preserve">ed </w:t>
      </w:r>
      <w:r w:rsidR="00B65DBB" w:rsidRPr="001F5757">
        <w:rPr>
          <w:lang w:bidi="th-TH"/>
        </w:rPr>
        <w:t>s</w:t>
      </w:r>
      <w:r w:rsidRPr="001F5757">
        <w:rPr>
          <w:lang w:bidi="th-TH"/>
        </w:rPr>
        <w:t xml:space="preserve">ervice </w:t>
      </w:r>
      <w:r w:rsidR="00B65DBB" w:rsidRPr="001F5757">
        <w:rPr>
          <w:lang w:bidi="th-TH"/>
        </w:rPr>
        <w:t>p</w:t>
      </w:r>
      <w:r w:rsidRPr="001F5757">
        <w:rPr>
          <w:lang w:bidi="th-TH"/>
        </w:rPr>
        <w:t>athways.</w:t>
      </w:r>
    </w:p>
    <w:p w14:paraId="68BD9F33" w14:textId="489D0F1E" w:rsidR="00A5415C" w:rsidRPr="001F5757" w:rsidRDefault="00A5415C" w:rsidP="00857FB4">
      <w:pPr>
        <w:pStyle w:val="ListParagraph"/>
        <w:numPr>
          <w:ilvl w:val="0"/>
          <w:numId w:val="54"/>
        </w:numPr>
        <w:spacing w:after="120" w:line="360" w:lineRule="auto"/>
        <w:rPr>
          <w:rFonts w:cs="Arial"/>
          <w:lang w:val="en-AU" w:eastAsia="en-AU"/>
        </w:rPr>
      </w:pPr>
      <w:r w:rsidRPr="001F5757">
        <w:rPr>
          <w:lang w:bidi="th-TH"/>
        </w:rPr>
        <w:t>Increase NDIA Planner, Local Area Coordinators</w:t>
      </w:r>
      <w:r w:rsidR="00F37182" w:rsidRPr="001F5757">
        <w:rPr>
          <w:lang w:bidi="th-TH"/>
        </w:rPr>
        <w:t xml:space="preserve"> (LACs)</w:t>
      </w:r>
      <w:r w:rsidRPr="001F5757">
        <w:rPr>
          <w:lang w:bidi="th-TH"/>
        </w:rPr>
        <w:t>, and Early Childhood Partner Capability.</w:t>
      </w:r>
    </w:p>
    <w:p w14:paraId="4D916961" w14:textId="1628C2C8" w:rsidR="00A5415C" w:rsidRPr="001F5757" w:rsidRDefault="00A5415C" w:rsidP="00857FB4">
      <w:pPr>
        <w:pStyle w:val="ListParagraph"/>
        <w:numPr>
          <w:ilvl w:val="0"/>
          <w:numId w:val="54"/>
        </w:numPr>
        <w:spacing w:after="120" w:line="360" w:lineRule="auto"/>
        <w:rPr>
          <w:rFonts w:cs="Arial"/>
          <w:lang w:val="en-AU" w:eastAsia="en-AU"/>
        </w:rPr>
      </w:pPr>
      <w:r w:rsidRPr="001F5757">
        <w:rPr>
          <w:lang w:bidi="th-TH"/>
        </w:rPr>
        <w:t xml:space="preserve">Introduce </w:t>
      </w:r>
      <w:r w:rsidR="00B65DBB" w:rsidRPr="001F5757">
        <w:rPr>
          <w:lang w:bidi="th-TH"/>
        </w:rPr>
        <w:t>rapid and reproduc</w:t>
      </w:r>
      <w:r w:rsidR="00327761" w:rsidRPr="001F5757">
        <w:rPr>
          <w:lang w:bidi="th-TH"/>
        </w:rPr>
        <w:t>ible</w:t>
      </w:r>
      <w:r w:rsidRPr="001F5757">
        <w:rPr>
          <w:lang w:bidi="th-TH"/>
        </w:rPr>
        <w:t xml:space="preserve"> NDIS Plan Adjustment </w:t>
      </w:r>
      <w:r w:rsidR="00B63533" w:rsidRPr="001F5757">
        <w:rPr>
          <w:lang w:bidi="th-TH"/>
        </w:rPr>
        <w:t>Arrangements</w:t>
      </w:r>
      <w:r w:rsidRPr="001F5757">
        <w:rPr>
          <w:lang w:bidi="th-TH"/>
        </w:rPr>
        <w:t>.</w:t>
      </w:r>
    </w:p>
    <w:p w14:paraId="5E847FC2" w14:textId="77777777" w:rsidR="00A5415C" w:rsidRPr="001F5757" w:rsidRDefault="00A5415C" w:rsidP="00857FB4">
      <w:pPr>
        <w:pStyle w:val="ListParagraph"/>
        <w:numPr>
          <w:ilvl w:val="0"/>
          <w:numId w:val="54"/>
        </w:numPr>
        <w:spacing w:after="120" w:line="360" w:lineRule="auto"/>
        <w:rPr>
          <w:rFonts w:cs="Arial"/>
          <w:lang w:val="en-AU" w:eastAsia="en-AU"/>
        </w:rPr>
      </w:pPr>
      <w:r w:rsidRPr="001F5757">
        <w:rPr>
          <w:lang w:bidi="th-TH"/>
        </w:rPr>
        <w:t>Clarify Interface Responsibilities.</w:t>
      </w:r>
    </w:p>
    <w:p w14:paraId="0C21EEAD" w14:textId="6A54C0A1" w:rsidR="00491AE8" w:rsidRPr="001F5757" w:rsidRDefault="00A5415C" w:rsidP="00857FB4">
      <w:pPr>
        <w:pStyle w:val="ListParagraph"/>
        <w:numPr>
          <w:ilvl w:val="0"/>
          <w:numId w:val="54"/>
        </w:numPr>
        <w:spacing w:after="120" w:line="360" w:lineRule="auto"/>
        <w:rPr>
          <w:rFonts w:cs="Arial"/>
          <w:lang w:val="en-AU" w:eastAsia="en-AU"/>
        </w:rPr>
      </w:pPr>
      <w:r w:rsidRPr="001F5757">
        <w:rPr>
          <w:lang w:bidi="th-TH"/>
        </w:rPr>
        <w:t>Expand and Integrate J</w:t>
      </w:r>
      <w:r w:rsidR="009A579C" w:rsidRPr="001F5757">
        <w:rPr>
          <w:lang w:bidi="th-TH"/>
        </w:rPr>
        <w:t xml:space="preserve">ustice </w:t>
      </w:r>
      <w:r w:rsidRPr="001F5757">
        <w:rPr>
          <w:lang w:bidi="th-TH"/>
        </w:rPr>
        <w:t>L</w:t>
      </w:r>
      <w:r w:rsidR="009A579C" w:rsidRPr="001F5757">
        <w:rPr>
          <w:lang w:bidi="th-TH"/>
        </w:rPr>
        <w:t xml:space="preserve">iaison </w:t>
      </w:r>
      <w:r w:rsidRPr="001F5757">
        <w:rPr>
          <w:lang w:bidi="th-TH"/>
        </w:rPr>
        <w:t>O</w:t>
      </w:r>
      <w:r w:rsidR="009A579C" w:rsidRPr="001F5757">
        <w:rPr>
          <w:lang w:bidi="th-TH"/>
        </w:rPr>
        <w:t>fficer</w:t>
      </w:r>
      <w:r w:rsidR="004034C3" w:rsidRPr="001F5757">
        <w:rPr>
          <w:lang w:bidi="th-TH"/>
        </w:rPr>
        <w:t xml:space="preserve"> (JLO)</w:t>
      </w:r>
      <w:r w:rsidRPr="001F5757">
        <w:rPr>
          <w:lang w:bidi="th-TH"/>
        </w:rPr>
        <w:t xml:space="preserve"> and C</w:t>
      </w:r>
      <w:r w:rsidR="004034C3" w:rsidRPr="001F5757">
        <w:rPr>
          <w:lang w:bidi="th-TH"/>
        </w:rPr>
        <w:t>hil</w:t>
      </w:r>
      <w:r w:rsidR="00E50767" w:rsidRPr="001F5757">
        <w:rPr>
          <w:lang w:bidi="th-TH"/>
        </w:rPr>
        <w:t xml:space="preserve">d </w:t>
      </w:r>
      <w:r w:rsidRPr="001F5757">
        <w:rPr>
          <w:lang w:bidi="th-TH"/>
        </w:rPr>
        <w:t>P</w:t>
      </w:r>
      <w:r w:rsidR="00E50767" w:rsidRPr="001F5757">
        <w:rPr>
          <w:lang w:bidi="th-TH"/>
        </w:rPr>
        <w:t xml:space="preserve">rotection </w:t>
      </w:r>
      <w:r w:rsidRPr="001F5757">
        <w:rPr>
          <w:lang w:bidi="th-TH"/>
        </w:rPr>
        <w:t>L</w:t>
      </w:r>
      <w:r w:rsidR="00E50767" w:rsidRPr="001F5757">
        <w:rPr>
          <w:lang w:bidi="th-TH"/>
        </w:rPr>
        <w:t>i</w:t>
      </w:r>
      <w:r w:rsidR="00B524F8" w:rsidRPr="001F5757">
        <w:rPr>
          <w:lang w:bidi="th-TH"/>
        </w:rPr>
        <w:t>aison</w:t>
      </w:r>
      <w:r w:rsidR="00F37182" w:rsidRPr="001F5757">
        <w:rPr>
          <w:lang w:bidi="th-TH"/>
        </w:rPr>
        <w:t xml:space="preserve"> (CPL)</w:t>
      </w:r>
      <w:r w:rsidRPr="001F5757">
        <w:rPr>
          <w:lang w:bidi="th-TH"/>
        </w:rPr>
        <w:t xml:space="preserve"> Functions.</w:t>
      </w:r>
    </w:p>
    <w:p w14:paraId="7A7C6C56" w14:textId="7EBE3EB6" w:rsidR="00A5415C" w:rsidRPr="001F5757" w:rsidRDefault="00A5415C" w:rsidP="00857FB4">
      <w:pPr>
        <w:pStyle w:val="ListParagraph"/>
        <w:numPr>
          <w:ilvl w:val="0"/>
          <w:numId w:val="54"/>
        </w:numPr>
        <w:spacing w:after="120" w:line="360" w:lineRule="auto"/>
        <w:rPr>
          <w:rFonts w:cs="Arial"/>
          <w:lang w:val="en-AU" w:eastAsia="en-AU"/>
        </w:rPr>
      </w:pPr>
      <w:r w:rsidRPr="001F5757">
        <w:rPr>
          <w:lang w:bidi="th-TH"/>
        </w:rPr>
        <w:t>Mechanisms to Operationalise System Change.</w:t>
      </w:r>
    </w:p>
    <w:p w14:paraId="28623D8E" w14:textId="3C539BB4" w:rsidR="00131B56" w:rsidRPr="001F5757" w:rsidRDefault="01CEA393" w:rsidP="00857FB4">
      <w:pPr>
        <w:spacing w:before="120" w:after="0" w:line="360" w:lineRule="auto"/>
        <w:rPr>
          <w:rFonts w:cs="Arial"/>
          <w:lang w:val="en-AU" w:eastAsia="en-AU"/>
        </w:rPr>
      </w:pPr>
      <w:r w:rsidRPr="001F5757">
        <w:rPr>
          <w:rFonts w:cs="Arial"/>
          <w:lang w:val="en-AU" w:eastAsia="en-AU"/>
        </w:rPr>
        <w:t>Young people with disability may encounter delays in identification and support due to complex referral pathways and inconsistent information sharing across service systems. There are shared opportunities to improve culturally safe and trauma</w:t>
      </w:r>
      <w:r w:rsidR="627DC21C" w:rsidRPr="001F5757">
        <w:rPr>
          <w:rFonts w:cs="Arial"/>
          <w:lang w:val="en-AU" w:eastAsia="en-AU"/>
        </w:rPr>
        <w:t xml:space="preserve"> </w:t>
      </w:r>
      <w:r w:rsidRPr="001F5757">
        <w:rPr>
          <w:rFonts w:cs="Arial"/>
          <w:lang w:val="en-AU" w:eastAsia="en-AU"/>
        </w:rPr>
        <w:t>informed practice, particularly for</w:t>
      </w:r>
      <w:r w:rsidR="000B0E6F" w:rsidRPr="001F5757">
        <w:rPr>
          <w:rFonts w:cs="Arial"/>
          <w:lang w:val="en-AU" w:eastAsia="en-AU"/>
        </w:rPr>
        <w:t xml:space="preserve"> </w:t>
      </w:r>
      <w:r w:rsidR="003178B0" w:rsidRPr="001F5757">
        <w:rPr>
          <w:rFonts w:cs="Arial"/>
          <w:lang w:val="en-AU" w:eastAsia="en-AU"/>
        </w:rPr>
        <w:t>those from culturally and linguistically diverse (CALD) backgrounds and</w:t>
      </w:r>
      <w:r w:rsidRPr="001F5757">
        <w:rPr>
          <w:rFonts w:cs="Arial"/>
          <w:lang w:val="en-AU" w:eastAsia="en-AU"/>
        </w:rPr>
        <w:t xml:space="preserve"> First Nations young people and families.</w:t>
      </w:r>
    </w:p>
    <w:p w14:paraId="5BE0360B" w14:textId="77777777" w:rsidR="00112242" w:rsidRDefault="00131B56" w:rsidP="00857FB4">
      <w:pPr>
        <w:spacing w:before="120" w:after="0" w:line="360" w:lineRule="auto"/>
        <w:rPr>
          <w:rFonts w:cs="Arial"/>
          <w:lang w:val="en-AU" w:eastAsia="en-AU"/>
        </w:rPr>
      </w:pPr>
      <w:r w:rsidRPr="001F5757">
        <w:rPr>
          <w:rFonts w:cs="Arial"/>
          <w:lang w:val="en-AU" w:eastAsia="en-AU"/>
        </w:rPr>
        <w:t>Remote communities experience additional challenges such as limited access to assessments, workforce fluctuations and digital exclusion, which can affect timely support. Key transition points—such as bail, sentencing, release from custody, leaving statutory care and turning 18—are moments when collaboration across systems is essential to ensure continuity and holistic support.</w:t>
      </w:r>
    </w:p>
    <w:p w14:paraId="0A20E0FC" w14:textId="30450213" w:rsidR="00CB3C95" w:rsidRPr="00395675" w:rsidRDefault="00CB3C95" w:rsidP="00857FB4">
      <w:pPr>
        <w:spacing w:before="120" w:after="0" w:line="360" w:lineRule="auto"/>
        <w:rPr>
          <w:lang w:val="en-AU"/>
        </w:rPr>
      </w:pPr>
      <w:r w:rsidRPr="00414AF9">
        <w:rPr>
          <w:lang w:val="en-AU"/>
        </w:rPr>
        <w:t>This advice forms part of a broader suite of Panel recommendations and should be read in conjunction with the Information and Data Sharing, Education and Engagement and Providers and Markets advice, recognising the interrelated nature of the issues addressed across the disability and justice interface.</w:t>
      </w:r>
    </w:p>
    <w:p w14:paraId="431FD6A8" w14:textId="1FE137EA" w:rsidR="004843E9" w:rsidRPr="001F5757" w:rsidRDefault="009175BB" w:rsidP="00857FB4">
      <w:pPr>
        <w:pStyle w:val="Heading3"/>
        <w:spacing w:before="360" w:line="360" w:lineRule="auto"/>
      </w:pPr>
      <w:bookmarkStart w:id="5" w:name="_Toc225854681"/>
      <w:r w:rsidRPr="1F980ACA">
        <w:rPr>
          <w:bCs/>
        </w:rPr>
        <w:t>Key Issues Identified by th</w:t>
      </w:r>
      <w:r>
        <w:t>e Panel</w:t>
      </w:r>
      <w:bookmarkEnd w:id="5"/>
    </w:p>
    <w:p w14:paraId="692F19AE" w14:textId="02478AC1" w:rsidR="00C71C7D" w:rsidRPr="001F5757" w:rsidRDefault="00C71C7D" w:rsidP="00857FB4">
      <w:pPr>
        <w:pStyle w:val="ListParagraph"/>
        <w:numPr>
          <w:ilvl w:val="0"/>
          <w:numId w:val="12"/>
        </w:numPr>
        <w:spacing w:after="120" w:line="360" w:lineRule="auto"/>
        <w:rPr>
          <w:rFonts w:cs="Arial"/>
          <w:b/>
          <w:bCs/>
        </w:rPr>
      </w:pPr>
      <w:r w:rsidRPr="001F5757">
        <w:rPr>
          <w:rFonts w:cs="Arial"/>
          <w:b/>
          <w:bCs/>
        </w:rPr>
        <w:t xml:space="preserve">Delayed Identification </w:t>
      </w:r>
    </w:p>
    <w:p w14:paraId="2E80C9CD" w14:textId="569222A7" w:rsidR="00086B1D" w:rsidRPr="001F5757" w:rsidRDefault="00A71DE4" w:rsidP="00857FB4">
      <w:pPr>
        <w:pStyle w:val="ListParagraph"/>
        <w:numPr>
          <w:ilvl w:val="1"/>
          <w:numId w:val="12"/>
        </w:numPr>
        <w:spacing w:after="120" w:line="360" w:lineRule="auto"/>
        <w:rPr>
          <w:rFonts w:cs="Arial"/>
          <w:lang w:val="en-AU" w:eastAsia="en-AU"/>
        </w:rPr>
      </w:pPr>
      <w:r w:rsidRPr="001F5757">
        <w:rPr>
          <w:rFonts w:cs="Arial"/>
          <w:lang w:val="en-AU" w:eastAsia="en-AU"/>
        </w:rPr>
        <w:t>Diagnostic thresholds sometimes result in later referrals; earlier attention to developmental and vulnerability indicators would support more timely access across systems.</w:t>
      </w:r>
    </w:p>
    <w:p w14:paraId="47623E40" w14:textId="34B9E5AB" w:rsidR="00C71C7D" w:rsidRPr="001F5757" w:rsidRDefault="00C71C7D" w:rsidP="00857FB4">
      <w:pPr>
        <w:pStyle w:val="ListParagraph"/>
        <w:spacing w:line="360" w:lineRule="auto"/>
        <w:ind w:left="1080"/>
        <w:rPr>
          <w:rFonts w:cs="Arial"/>
        </w:rPr>
      </w:pPr>
    </w:p>
    <w:p w14:paraId="1EFAEBDA" w14:textId="13495987" w:rsidR="001E4B06" w:rsidRPr="001F5757" w:rsidRDefault="00C71C7D" w:rsidP="00857FB4">
      <w:pPr>
        <w:pStyle w:val="ListParagraph"/>
        <w:numPr>
          <w:ilvl w:val="0"/>
          <w:numId w:val="12"/>
        </w:numPr>
        <w:spacing w:after="0" w:line="360" w:lineRule="auto"/>
        <w:rPr>
          <w:rFonts w:cs="Arial"/>
          <w:b/>
          <w:bCs/>
          <w:lang w:bidi="th-TH"/>
        </w:rPr>
      </w:pPr>
      <w:r w:rsidRPr="001F5757">
        <w:rPr>
          <w:rFonts w:cs="Arial"/>
          <w:b/>
          <w:bCs/>
          <w:lang w:bidi="th-TH"/>
        </w:rPr>
        <w:t>L</w:t>
      </w:r>
      <w:r w:rsidR="005E2375" w:rsidRPr="001F5757">
        <w:rPr>
          <w:rFonts w:cs="Arial"/>
          <w:b/>
          <w:bCs/>
          <w:lang w:bidi="th-TH"/>
        </w:rPr>
        <w:t xml:space="preserve">imited Cultural Safety &amp; Coordination </w:t>
      </w:r>
    </w:p>
    <w:p w14:paraId="21337D56" w14:textId="4C64ECD6" w:rsidR="00C71C7D" w:rsidRPr="001F5757" w:rsidRDefault="001E4B06" w:rsidP="00857FB4">
      <w:pPr>
        <w:pStyle w:val="ListParagraph"/>
        <w:numPr>
          <w:ilvl w:val="1"/>
          <w:numId w:val="12"/>
        </w:numPr>
        <w:spacing w:after="0" w:line="360" w:lineRule="auto"/>
        <w:rPr>
          <w:rFonts w:cs="Arial"/>
          <w:b/>
          <w:bCs/>
          <w:lang w:bidi="th-TH"/>
        </w:rPr>
      </w:pPr>
      <w:r w:rsidRPr="001F5757">
        <w:rPr>
          <w:rFonts w:cs="Arial"/>
          <w:lang w:val="en-AU" w:eastAsia="en-AU"/>
        </w:rPr>
        <w:t>Culturally grounded practices and consistent cross</w:t>
      </w:r>
      <w:r w:rsidRPr="001F5757">
        <w:rPr>
          <w:rFonts w:ascii="Cambria Math" w:hAnsi="Cambria Math" w:cs="Cambria Math"/>
          <w:lang w:val="en-AU" w:eastAsia="en-AU"/>
        </w:rPr>
        <w:t>‑</w:t>
      </w:r>
      <w:r w:rsidRPr="001F5757">
        <w:rPr>
          <w:rFonts w:cs="Arial"/>
          <w:lang w:val="en-AU" w:eastAsia="en-AU"/>
        </w:rPr>
        <w:t>agency coordination continue to evolve; strengthening these approaches can reduce disengagement and improve outcomes.</w:t>
      </w:r>
    </w:p>
    <w:p w14:paraId="39CC6E67" w14:textId="77777777" w:rsidR="001E4B06" w:rsidRPr="001F5757" w:rsidRDefault="001E4B06" w:rsidP="00857FB4">
      <w:pPr>
        <w:pStyle w:val="ListParagraph"/>
        <w:spacing w:after="0" w:line="360" w:lineRule="auto"/>
        <w:ind w:left="1440"/>
        <w:rPr>
          <w:rFonts w:cs="Arial"/>
          <w:b/>
          <w:bCs/>
          <w:lang w:bidi="th-TH"/>
        </w:rPr>
      </w:pPr>
    </w:p>
    <w:p w14:paraId="4F5C08A2" w14:textId="0FEBF31A" w:rsidR="00C71C7D" w:rsidRPr="001F5757" w:rsidRDefault="00C71C7D" w:rsidP="00857FB4">
      <w:pPr>
        <w:pStyle w:val="ListParagraph"/>
        <w:numPr>
          <w:ilvl w:val="0"/>
          <w:numId w:val="12"/>
        </w:numPr>
        <w:spacing w:after="160" w:line="360" w:lineRule="auto"/>
        <w:rPr>
          <w:rFonts w:cs="Arial"/>
          <w:b/>
          <w:bCs/>
        </w:rPr>
      </w:pPr>
      <w:r w:rsidRPr="001F5757">
        <w:rPr>
          <w:rFonts w:cs="Arial"/>
          <w:b/>
          <w:bCs/>
        </w:rPr>
        <w:t xml:space="preserve">Remote </w:t>
      </w:r>
      <w:r w:rsidR="005E2375" w:rsidRPr="001F5757">
        <w:rPr>
          <w:rFonts w:cs="Arial"/>
          <w:b/>
          <w:bCs/>
        </w:rPr>
        <w:t xml:space="preserve">Market Constraints </w:t>
      </w:r>
    </w:p>
    <w:p w14:paraId="156AAFCF" w14:textId="16F8D202" w:rsidR="00F70AD7" w:rsidRDefault="006430A8" w:rsidP="00857FB4">
      <w:pPr>
        <w:pStyle w:val="ListParagraph"/>
        <w:numPr>
          <w:ilvl w:val="1"/>
          <w:numId w:val="12"/>
        </w:numPr>
        <w:spacing w:after="0" w:line="360" w:lineRule="auto"/>
        <w:rPr>
          <w:rFonts w:cs="Arial"/>
          <w:lang w:val="en-AU" w:eastAsia="en-AU"/>
        </w:rPr>
      </w:pPr>
      <w:r w:rsidRPr="001F5757">
        <w:rPr>
          <w:rFonts w:cs="Arial"/>
          <w:lang w:val="en-AU" w:eastAsia="en-AU"/>
        </w:rPr>
        <w:t>Remote and very remote communities face thin markets and workforce turnover</w:t>
      </w:r>
      <w:r w:rsidR="00767C23" w:rsidRPr="001F5757">
        <w:rPr>
          <w:rFonts w:cs="Arial"/>
          <w:lang w:val="en-AU" w:eastAsia="en-AU"/>
        </w:rPr>
        <w:t xml:space="preserve">. Partnership with </w:t>
      </w:r>
      <w:r w:rsidR="00453072" w:rsidRPr="001F5757">
        <w:rPr>
          <w:rFonts w:cs="Arial"/>
          <w:lang w:val="en-AU" w:eastAsia="en-AU"/>
        </w:rPr>
        <w:t>ACCOs/ACCHOs</w:t>
      </w:r>
      <w:r w:rsidR="00453072" w:rsidRPr="001F5757" w:rsidDel="00453072">
        <w:rPr>
          <w:rFonts w:cs="Arial"/>
          <w:lang w:val="en-AU" w:eastAsia="en-AU"/>
        </w:rPr>
        <w:t xml:space="preserve"> </w:t>
      </w:r>
      <w:r w:rsidR="001D26AA" w:rsidRPr="001F5757">
        <w:rPr>
          <w:rFonts w:cs="Arial"/>
          <w:lang w:val="en-AU" w:eastAsia="en-AU"/>
        </w:rPr>
        <w:t>can help improve continuity</w:t>
      </w:r>
      <w:r w:rsidR="00F70AD7" w:rsidRPr="001F5757">
        <w:rPr>
          <w:rFonts w:cs="Arial"/>
          <w:lang w:val="en-AU" w:eastAsia="en-AU"/>
        </w:rPr>
        <w:t>.</w:t>
      </w:r>
    </w:p>
    <w:p w14:paraId="07DA229A" w14:textId="77777777" w:rsidR="00205408" w:rsidRDefault="00205408" w:rsidP="00205408">
      <w:pPr>
        <w:spacing w:after="0" w:line="360" w:lineRule="auto"/>
        <w:rPr>
          <w:rFonts w:cs="Arial"/>
          <w:lang w:val="en-AU" w:eastAsia="en-AU"/>
        </w:rPr>
      </w:pPr>
    </w:p>
    <w:p w14:paraId="246A7772" w14:textId="77777777" w:rsidR="00205408" w:rsidRPr="00205408" w:rsidRDefault="00205408" w:rsidP="00205408">
      <w:pPr>
        <w:spacing w:after="0" w:line="360" w:lineRule="auto"/>
        <w:rPr>
          <w:rFonts w:cs="Arial"/>
          <w:lang w:val="en-AU" w:eastAsia="en-AU"/>
        </w:rPr>
      </w:pPr>
    </w:p>
    <w:p w14:paraId="35DE6555" w14:textId="77777777" w:rsidR="00C71C7D" w:rsidRPr="001F5757" w:rsidRDefault="00C71C7D" w:rsidP="00857FB4">
      <w:pPr>
        <w:pStyle w:val="ListParagraph"/>
        <w:spacing w:line="360" w:lineRule="auto"/>
        <w:ind w:left="1080"/>
        <w:rPr>
          <w:rFonts w:cs="Arial"/>
          <w:lang w:bidi="th-TH"/>
        </w:rPr>
      </w:pPr>
      <w:r w:rsidRPr="001F5757">
        <w:rPr>
          <w:rFonts w:cs="Arial"/>
          <w:lang w:bidi="th-TH"/>
        </w:rPr>
        <w:t xml:space="preserve"> </w:t>
      </w:r>
    </w:p>
    <w:p w14:paraId="2FE24253" w14:textId="1D77C79C" w:rsidR="00C71C7D" w:rsidRPr="001F5757" w:rsidRDefault="00C71C7D" w:rsidP="00857FB4">
      <w:pPr>
        <w:pStyle w:val="ListParagraph"/>
        <w:numPr>
          <w:ilvl w:val="0"/>
          <w:numId w:val="12"/>
        </w:numPr>
        <w:spacing w:after="160" w:line="360" w:lineRule="auto"/>
        <w:rPr>
          <w:rFonts w:cs="Arial"/>
          <w:b/>
          <w:bCs/>
          <w:lang w:bidi="th-TH"/>
        </w:rPr>
      </w:pPr>
      <w:r w:rsidRPr="001F5757">
        <w:rPr>
          <w:rFonts w:cs="Arial"/>
          <w:b/>
          <w:bCs/>
          <w:lang w:bidi="th-TH"/>
        </w:rPr>
        <w:t>High</w:t>
      </w:r>
      <w:r w:rsidR="77F7C7B5" w:rsidRPr="001F5757">
        <w:rPr>
          <w:rFonts w:cs="Arial"/>
          <w:b/>
          <w:bCs/>
          <w:lang w:bidi="th-TH"/>
        </w:rPr>
        <w:t xml:space="preserve"> </w:t>
      </w:r>
      <w:r w:rsidRPr="001F5757">
        <w:rPr>
          <w:rFonts w:cs="Arial"/>
          <w:b/>
          <w:bCs/>
          <w:lang w:bidi="th-TH"/>
        </w:rPr>
        <w:t>Risk Transitions</w:t>
      </w:r>
    </w:p>
    <w:p w14:paraId="13EBEC38" w14:textId="7165795B" w:rsidR="00C71C7D" w:rsidRPr="001F5757" w:rsidRDefault="00635613" w:rsidP="00857FB4">
      <w:pPr>
        <w:pStyle w:val="ListParagraph"/>
        <w:numPr>
          <w:ilvl w:val="1"/>
          <w:numId w:val="12"/>
        </w:numPr>
        <w:spacing w:after="0" w:line="360" w:lineRule="auto"/>
        <w:ind w:left="1080"/>
        <w:rPr>
          <w:rFonts w:cs="Arial"/>
          <w:lang w:bidi="th-TH"/>
        </w:rPr>
      </w:pPr>
      <w:r w:rsidRPr="001F5757">
        <w:rPr>
          <w:rFonts w:cs="Arial"/>
        </w:rPr>
        <w:t>Transitions such as bail, custody</w:t>
      </w:r>
      <w:r w:rsidR="00B42DC5" w:rsidRPr="001F5757">
        <w:rPr>
          <w:rFonts w:cs="Arial"/>
        </w:rPr>
        <w:t>,</w:t>
      </w:r>
      <w:r w:rsidR="00A230C9" w:rsidRPr="001F5757">
        <w:rPr>
          <w:rFonts w:cs="Arial"/>
        </w:rPr>
        <w:t xml:space="preserve"> </w:t>
      </w:r>
      <w:r w:rsidR="00BC425E" w:rsidRPr="001F5757">
        <w:rPr>
          <w:rFonts w:cs="Arial"/>
        </w:rPr>
        <w:t>release,</w:t>
      </w:r>
      <w:r w:rsidR="00B42DC5" w:rsidRPr="001F5757">
        <w:rPr>
          <w:rFonts w:cs="Arial"/>
        </w:rPr>
        <w:t xml:space="preserve"> and key </w:t>
      </w:r>
      <w:r w:rsidR="00A230C9" w:rsidRPr="001F5757">
        <w:rPr>
          <w:rFonts w:cs="Arial"/>
        </w:rPr>
        <w:t>milestones</w:t>
      </w:r>
      <w:r w:rsidR="00B42DC5" w:rsidRPr="001F5757">
        <w:rPr>
          <w:rFonts w:cs="Arial"/>
        </w:rPr>
        <w:t xml:space="preserve"> such as leaving statutory care or ageing into adulthood</w:t>
      </w:r>
      <w:r w:rsidRPr="001F5757">
        <w:rPr>
          <w:rFonts w:cs="Arial"/>
        </w:rPr>
        <w:t xml:space="preserve"> often </w:t>
      </w:r>
      <w:r w:rsidR="009009E8" w:rsidRPr="001F5757">
        <w:rPr>
          <w:rFonts w:cs="Arial"/>
        </w:rPr>
        <w:t>require coordinated, multi</w:t>
      </w:r>
      <w:r w:rsidR="009009E8" w:rsidRPr="001F5757">
        <w:rPr>
          <w:rFonts w:ascii="Cambria Math" w:hAnsi="Cambria Math" w:cs="Cambria Math"/>
        </w:rPr>
        <w:t>‑</w:t>
      </w:r>
      <w:r w:rsidR="009009E8" w:rsidRPr="001F5757">
        <w:rPr>
          <w:rFonts w:cs="Arial"/>
        </w:rPr>
        <w:t>agency responses to support young people’s wellbeing and stability.</w:t>
      </w:r>
    </w:p>
    <w:p w14:paraId="1754D81F" w14:textId="77777777" w:rsidR="009009E8" w:rsidRPr="001F5757" w:rsidRDefault="009009E8" w:rsidP="00857FB4">
      <w:pPr>
        <w:pStyle w:val="ListParagraph"/>
        <w:spacing w:after="0" w:line="360" w:lineRule="auto"/>
        <w:ind w:left="1080"/>
        <w:rPr>
          <w:rFonts w:cs="Arial"/>
          <w:lang w:bidi="th-TH"/>
        </w:rPr>
      </w:pPr>
    </w:p>
    <w:p w14:paraId="5CD1D398" w14:textId="4D1C9AEB" w:rsidR="00C71C7D" w:rsidRPr="001F5757" w:rsidRDefault="00C71C7D" w:rsidP="00857FB4">
      <w:pPr>
        <w:pStyle w:val="ListParagraph"/>
        <w:numPr>
          <w:ilvl w:val="0"/>
          <w:numId w:val="12"/>
        </w:numPr>
        <w:spacing w:after="160" w:line="360" w:lineRule="auto"/>
        <w:rPr>
          <w:rFonts w:cs="Arial"/>
          <w:b/>
          <w:bCs/>
          <w:lang w:bidi="th-TH"/>
        </w:rPr>
      </w:pPr>
      <w:r w:rsidRPr="001F5757">
        <w:rPr>
          <w:rFonts w:cs="Arial"/>
          <w:b/>
          <w:bCs/>
          <w:lang w:bidi="th-TH"/>
        </w:rPr>
        <w:t>Fragment</w:t>
      </w:r>
      <w:r w:rsidR="00C9233D" w:rsidRPr="001F5757">
        <w:rPr>
          <w:rFonts w:cs="Arial"/>
          <w:b/>
          <w:bCs/>
          <w:lang w:bidi="th-TH"/>
        </w:rPr>
        <w:t>ed Interfaces</w:t>
      </w:r>
    </w:p>
    <w:p w14:paraId="649171E7" w14:textId="56884242" w:rsidR="1C220BF0" w:rsidRPr="001F5757" w:rsidRDefault="00A7778A" w:rsidP="00857FB4">
      <w:pPr>
        <w:pStyle w:val="ListParagraph"/>
        <w:numPr>
          <w:ilvl w:val="1"/>
          <w:numId w:val="12"/>
        </w:numPr>
        <w:spacing w:after="0" w:line="360" w:lineRule="auto"/>
        <w:rPr>
          <w:rFonts w:cs="Arial"/>
          <w:lang w:val="en-AU" w:eastAsia="en-AU"/>
        </w:rPr>
      </w:pPr>
      <w:r w:rsidRPr="001F5757">
        <w:rPr>
          <w:rFonts w:cs="Arial"/>
          <w:lang w:val="en-AU" w:eastAsia="en-AU"/>
        </w:rPr>
        <w:t>Child protection, justice</w:t>
      </w:r>
      <w:r w:rsidR="00823C57" w:rsidRPr="001F5757">
        <w:rPr>
          <w:rFonts w:cs="Arial"/>
          <w:lang w:val="en-AU" w:eastAsia="en-AU"/>
        </w:rPr>
        <w:t>,</w:t>
      </w:r>
      <w:r w:rsidRPr="001F5757">
        <w:rPr>
          <w:rFonts w:cs="Arial"/>
          <w:lang w:val="en-AU" w:eastAsia="en-AU"/>
        </w:rPr>
        <w:t xml:space="preserve"> and disability systems work in parallel</w:t>
      </w:r>
      <w:r w:rsidR="00BC163F" w:rsidRPr="001F5757">
        <w:rPr>
          <w:rFonts w:cs="Arial"/>
          <w:lang w:val="en-AU" w:eastAsia="en-AU"/>
        </w:rPr>
        <w:t xml:space="preserve"> rather than in a coordinated way, resulting </w:t>
      </w:r>
      <w:r w:rsidR="00530AFF" w:rsidRPr="001F5757">
        <w:rPr>
          <w:rFonts w:cs="Arial"/>
          <w:lang w:val="en-AU" w:eastAsia="en-AU"/>
        </w:rPr>
        <w:t>in fragmented support.</w:t>
      </w:r>
      <w:r w:rsidR="00DA1B49" w:rsidRPr="001F5757">
        <w:rPr>
          <w:rFonts w:cs="Arial"/>
          <w:lang w:val="en-AU" w:eastAsia="en-AU"/>
        </w:rPr>
        <w:t xml:space="preserve"> </w:t>
      </w:r>
      <w:r w:rsidR="00823C57" w:rsidRPr="001F5757">
        <w:rPr>
          <w:rFonts w:cs="Arial"/>
          <w:lang w:val="en-AU" w:eastAsia="en-AU"/>
        </w:rPr>
        <w:t>JLO</w:t>
      </w:r>
      <w:r w:rsidRPr="001F5757">
        <w:rPr>
          <w:rFonts w:cs="Arial"/>
          <w:lang w:val="en-AU" w:eastAsia="en-AU"/>
        </w:rPr>
        <w:t xml:space="preserve"> and </w:t>
      </w:r>
      <w:r w:rsidR="00823C57" w:rsidRPr="001F5757">
        <w:rPr>
          <w:rFonts w:cs="Arial"/>
          <w:lang w:val="en-AU" w:eastAsia="en-AU"/>
        </w:rPr>
        <w:t>CPL</w:t>
      </w:r>
      <w:r w:rsidRPr="001F5757">
        <w:rPr>
          <w:rFonts w:cs="Arial"/>
          <w:lang w:val="en-AU" w:eastAsia="en-AU"/>
        </w:rPr>
        <w:t xml:space="preserve"> </w:t>
      </w:r>
      <w:r w:rsidR="00DA1B49" w:rsidRPr="001F5757">
        <w:rPr>
          <w:rFonts w:cs="Arial"/>
          <w:lang w:val="en-AU" w:eastAsia="en-AU"/>
        </w:rPr>
        <w:t>already help bridge these gaps, and further alignment across systems can enhance coordination.</w:t>
      </w:r>
    </w:p>
    <w:p w14:paraId="21041D81" w14:textId="331D8B53" w:rsidR="003929E0" w:rsidRPr="001F5757" w:rsidRDefault="008B4700" w:rsidP="00857FB4">
      <w:pPr>
        <w:pStyle w:val="Heading2"/>
        <w:spacing w:before="360" w:line="360" w:lineRule="auto"/>
        <w:ind w:left="720"/>
        <w:rPr>
          <w:rFonts w:cs="Arial"/>
          <w:lang w:val="en-AU" w:eastAsia="en-AU"/>
        </w:rPr>
      </w:pPr>
      <w:bookmarkStart w:id="6" w:name="_Toc225854682"/>
      <w:r w:rsidRPr="001F5757">
        <w:rPr>
          <w:rFonts w:cs="Arial"/>
        </w:rPr>
        <w:t>Advice</w:t>
      </w:r>
      <w:bookmarkEnd w:id="6"/>
    </w:p>
    <w:p w14:paraId="4C3C0D40" w14:textId="36D53494" w:rsidR="008E136D" w:rsidRPr="001F5757" w:rsidRDefault="008E136D" w:rsidP="00857FB4">
      <w:pPr>
        <w:spacing w:line="360" w:lineRule="auto"/>
        <w:rPr>
          <w:b/>
          <w:lang w:val="en-AU" w:eastAsia="en-AU"/>
        </w:rPr>
      </w:pPr>
      <w:r w:rsidRPr="001F5757">
        <w:rPr>
          <w:lang w:val="en-AU" w:eastAsia="en-AU"/>
        </w:rPr>
        <w:t>The following considerations reflect practical, collaborative actions the NDIA can take alongside state and territory agencies, ACCOs/ACCHOs and community partners to improve early identification, culturally safe responses, coordinated planning and continuity of supports.</w:t>
      </w:r>
    </w:p>
    <w:p w14:paraId="1C119A53" w14:textId="3FA230EF" w:rsidR="00E400BA" w:rsidRPr="001F5757" w:rsidRDefault="00E400BA" w:rsidP="00857FB4">
      <w:pPr>
        <w:pStyle w:val="Heading5"/>
        <w:spacing w:line="360" w:lineRule="auto"/>
        <w:rPr>
          <w:lang w:bidi="th-TH"/>
        </w:rPr>
      </w:pPr>
      <w:bookmarkStart w:id="7" w:name="_Toc225854683"/>
      <w:r w:rsidRPr="001F5757">
        <w:rPr>
          <w:lang w:bidi="th-TH"/>
        </w:rPr>
        <w:t>Consideration 1: Strengthen Strategic Leadership on Youth Justice</w:t>
      </w:r>
      <w:bookmarkEnd w:id="7"/>
    </w:p>
    <w:p w14:paraId="48D67481" w14:textId="7A5DEE12" w:rsidR="00BC425E" w:rsidRPr="001F5757" w:rsidRDefault="00E400BA" w:rsidP="00857FB4">
      <w:pPr>
        <w:spacing w:after="120" w:line="360" w:lineRule="auto"/>
        <w:rPr>
          <w:rFonts w:cs="Arial"/>
          <w:lang w:bidi="th-TH"/>
        </w:rPr>
      </w:pPr>
      <w:r w:rsidRPr="001F5757">
        <w:rPr>
          <w:rFonts w:cs="Arial"/>
          <w:lang w:bidi="th-TH"/>
        </w:rPr>
        <w:t xml:space="preserve">The Panel </w:t>
      </w:r>
      <w:r w:rsidR="00251E79" w:rsidRPr="001F5757">
        <w:rPr>
          <w:rFonts w:cs="Arial"/>
          <w:lang w:bidi="th-TH"/>
        </w:rPr>
        <w:t xml:space="preserve">observed that </w:t>
      </w:r>
      <w:r w:rsidR="00D30389" w:rsidRPr="001F5757">
        <w:rPr>
          <w:rFonts w:cs="Arial"/>
          <w:lang w:bidi="th-TH"/>
        </w:rPr>
        <w:t xml:space="preserve">coordination across systems for young people </w:t>
      </w:r>
      <w:r w:rsidR="0043673B" w:rsidRPr="001F5757">
        <w:rPr>
          <w:rFonts w:cs="Arial"/>
          <w:lang w:bidi="th-TH"/>
        </w:rPr>
        <w:t xml:space="preserve">with or </w:t>
      </w:r>
      <w:r w:rsidR="00D30389" w:rsidRPr="001F5757">
        <w:rPr>
          <w:rFonts w:cs="Arial"/>
          <w:lang w:bidi="th-TH"/>
        </w:rPr>
        <w:t xml:space="preserve">at risk of justice involvement </w:t>
      </w:r>
      <w:r w:rsidR="00FE14C2" w:rsidRPr="001F5757">
        <w:rPr>
          <w:rFonts w:cs="Arial"/>
          <w:lang w:bidi="th-TH"/>
        </w:rPr>
        <w:t>can vary</w:t>
      </w:r>
      <w:r w:rsidR="00AB21A0" w:rsidRPr="001F5757">
        <w:rPr>
          <w:rFonts w:cs="Arial"/>
          <w:lang w:bidi="th-TH"/>
        </w:rPr>
        <w:t>, with agencies frequently operating alongside one another rather than through aligned or integrated processes</w:t>
      </w:r>
      <w:r w:rsidR="007A151E" w:rsidRPr="001F5757">
        <w:rPr>
          <w:rFonts w:cs="Arial"/>
          <w:lang w:bidi="th-TH"/>
        </w:rPr>
        <w:t xml:space="preserve">. </w:t>
      </w:r>
    </w:p>
    <w:p w14:paraId="6A5A2BF4" w14:textId="74D7BB49"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r w:rsidR="00327761" w:rsidRPr="001F5757">
        <w:rPr>
          <w:rFonts w:cs="Arial"/>
          <w:lang w:bidi="th-TH"/>
        </w:rPr>
        <w:tab/>
      </w:r>
    </w:p>
    <w:p w14:paraId="38086EA2" w14:textId="4E1BDBE2" w:rsidR="00F20843" w:rsidRPr="001F5757" w:rsidRDefault="00F634EC" w:rsidP="00857FB4">
      <w:pPr>
        <w:numPr>
          <w:ilvl w:val="0"/>
          <w:numId w:val="15"/>
        </w:numPr>
        <w:spacing w:after="120" w:line="360" w:lineRule="auto"/>
        <w:rPr>
          <w:rFonts w:cs="Arial"/>
          <w:lang w:bidi="th-TH"/>
        </w:rPr>
      </w:pPr>
      <w:r w:rsidRPr="001F5757">
        <w:rPr>
          <w:rFonts w:cs="Arial"/>
          <w:lang w:bidi="th-TH"/>
        </w:rPr>
        <w:t>Continue building internal capability for coordinated youth justice policy and practice</w:t>
      </w:r>
      <w:r w:rsidR="00EE2B94" w:rsidRPr="001F5757">
        <w:rPr>
          <w:rFonts w:cs="Arial"/>
          <w:lang w:bidi="th-TH"/>
        </w:rPr>
        <w:t>, including consistent approaches to justice-involved cohorts across jurisdictions.</w:t>
      </w:r>
    </w:p>
    <w:p w14:paraId="0B20ACF7" w14:textId="7A9B7D20" w:rsidR="00F20843" w:rsidRPr="001F5757" w:rsidRDefault="00F20843" w:rsidP="00857FB4">
      <w:pPr>
        <w:numPr>
          <w:ilvl w:val="0"/>
          <w:numId w:val="15"/>
        </w:numPr>
        <w:spacing w:after="120" w:line="360" w:lineRule="auto"/>
        <w:rPr>
          <w:rFonts w:cs="Arial"/>
          <w:lang w:bidi="th-TH"/>
        </w:rPr>
      </w:pPr>
      <w:r w:rsidRPr="001F5757">
        <w:rPr>
          <w:rFonts w:cs="Arial"/>
          <w:lang w:bidi="th-TH"/>
        </w:rPr>
        <w:t>Establish a cross</w:t>
      </w:r>
      <w:r w:rsidRPr="001F5757">
        <w:rPr>
          <w:rFonts w:ascii="Cambria Math" w:hAnsi="Cambria Math" w:cs="Cambria Math"/>
          <w:lang w:bidi="th-TH"/>
        </w:rPr>
        <w:t>‑</w:t>
      </w:r>
      <w:r w:rsidRPr="001F5757">
        <w:rPr>
          <w:rFonts w:cs="Arial"/>
          <w:lang w:bidi="th-TH"/>
        </w:rPr>
        <w:t>agency advisory mechanism</w:t>
      </w:r>
      <w:r w:rsidR="00925D7A" w:rsidRPr="001F5757">
        <w:rPr>
          <w:rFonts w:cs="Arial"/>
          <w:lang w:bidi="th-TH"/>
        </w:rPr>
        <w:t>,</w:t>
      </w:r>
      <w:r w:rsidRPr="001F5757">
        <w:rPr>
          <w:rFonts w:cs="Arial"/>
          <w:lang w:bidi="th-TH"/>
        </w:rPr>
        <w:t xml:space="preserve"> including ACCO/ACCHO </w:t>
      </w:r>
      <w:r w:rsidR="00D52294" w:rsidRPr="001F5757">
        <w:rPr>
          <w:rFonts w:cs="Arial"/>
          <w:lang w:bidi="th-TH"/>
        </w:rPr>
        <w:t>partners, CALD</w:t>
      </w:r>
      <w:r w:rsidR="007D6240" w:rsidRPr="001F5757">
        <w:rPr>
          <w:rFonts w:cs="Arial"/>
          <w:lang w:bidi="th-TH"/>
        </w:rPr>
        <w:t xml:space="preserve"> youth </w:t>
      </w:r>
      <w:r w:rsidR="00F5222F" w:rsidRPr="001F5757">
        <w:rPr>
          <w:rFonts w:cs="Arial"/>
          <w:lang w:bidi="th-TH"/>
        </w:rPr>
        <w:t>representative</w:t>
      </w:r>
      <w:r w:rsidR="00B339B5" w:rsidRPr="001F5757">
        <w:rPr>
          <w:rFonts w:cs="Arial"/>
          <w:lang w:bidi="th-TH"/>
        </w:rPr>
        <w:t>s</w:t>
      </w:r>
      <w:r w:rsidR="00570BF5" w:rsidRPr="001F5757">
        <w:rPr>
          <w:rFonts w:cs="Arial"/>
          <w:lang w:bidi="th-TH"/>
        </w:rPr>
        <w:t xml:space="preserve">, </w:t>
      </w:r>
      <w:r w:rsidR="008E27B4" w:rsidRPr="001F5757">
        <w:rPr>
          <w:rFonts w:cs="Arial"/>
          <w:lang w:bidi="th-TH"/>
        </w:rPr>
        <w:t xml:space="preserve">and </w:t>
      </w:r>
      <w:r w:rsidR="00C2197F" w:rsidRPr="001F5757">
        <w:rPr>
          <w:rFonts w:cs="Arial"/>
          <w:lang w:bidi="th-TH"/>
        </w:rPr>
        <w:t xml:space="preserve">disability </w:t>
      </w:r>
      <w:r w:rsidR="00F5222F" w:rsidRPr="001F5757">
        <w:rPr>
          <w:rFonts w:cs="Arial"/>
          <w:lang w:bidi="th-TH"/>
        </w:rPr>
        <w:t>representative</w:t>
      </w:r>
      <w:r w:rsidR="00B339B5" w:rsidRPr="001F5757">
        <w:rPr>
          <w:rFonts w:cs="Arial"/>
          <w:lang w:bidi="th-TH"/>
        </w:rPr>
        <w:t xml:space="preserve"> organisations </w:t>
      </w:r>
      <w:r w:rsidRPr="001F5757">
        <w:rPr>
          <w:rFonts w:cs="Arial"/>
          <w:lang w:bidi="th-TH"/>
        </w:rPr>
        <w:t>justice</w:t>
      </w:r>
      <w:r w:rsidR="00925D7A" w:rsidRPr="001F5757">
        <w:rPr>
          <w:rFonts w:cs="Arial"/>
          <w:lang w:bidi="th-TH"/>
        </w:rPr>
        <w:t xml:space="preserve">, child protection, education, </w:t>
      </w:r>
      <w:r w:rsidR="00BC425E" w:rsidRPr="001F5757">
        <w:rPr>
          <w:rFonts w:cs="Arial"/>
          <w:lang w:bidi="th-TH"/>
        </w:rPr>
        <w:t>health,</w:t>
      </w:r>
      <w:r w:rsidRPr="001F5757">
        <w:rPr>
          <w:rFonts w:cs="Arial"/>
          <w:lang w:bidi="th-TH"/>
        </w:rPr>
        <w:t xml:space="preserve"> </w:t>
      </w:r>
      <w:r w:rsidR="00D5176A" w:rsidRPr="001F5757">
        <w:rPr>
          <w:rFonts w:cs="Arial"/>
          <w:lang w:bidi="th-TH"/>
        </w:rPr>
        <w:t>and NDIA staff,</w:t>
      </w:r>
      <w:r w:rsidRPr="001F5757">
        <w:rPr>
          <w:rFonts w:cs="Arial"/>
          <w:lang w:bidi="th-TH"/>
        </w:rPr>
        <w:t xml:space="preserve"> to support shared planning</w:t>
      </w:r>
      <w:r w:rsidR="00CD29DE" w:rsidRPr="001F5757">
        <w:rPr>
          <w:rFonts w:cs="Arial"/>
          <w:lang w:bidi="th-TH"/>
        </w:rPr>
        <w:t>, escalation of systemic issues</w:t>
      </w:r>
      <w:r w:rsidRPr="001F5757">
        <w:rPr>
          <w:rFonts w:cs="Arial"/>
          <w:lang w:bidi="th-TH"/>
        </w:rPr>
        <w:t xml:space="preserve"> and decision</w:t>
      </w:r>
      <w:r w:rsidRPr="001F5757">
        <w:rPr>
          <w:rFonts w:ascii="Cambria Math" w:hAnsi="Cambria Math" w:cs="Cambria Math"/>
          <w:lang w:bidi="th-TH"/>
        </w:rPr>
        <w:t>‑</w:t>
      </w:r>
      <w:r w:rsidR="00D52294" w:rsidRPr="001F5757">
        <w:rPr>
          <w:rFonts w:cs="Arial"/>
          <w:lang w:bidi="th-TH"/>
        </w:rPr>
        <w:t>making. The</w:t>
      </w:r>
      <w:r w:rsidR="00866EC3" w:rsidRPr="001F5757">
        <w:rPr>
          <w:rFonts w:cs="Arial"/>
          <w:lang w:bidi="th-TH"/>
        </w:rPr>
        <w:t xml:space="preserve"> Panel specifically </w:t>
      </w:r>
      <w:r w:rsidR="0002392E" w:rsidRPr="001F5757">
        <w:rPr>
          <w:rFonts w:cs="Arial"/>
          <w:lang w:bidi="th-TH"/>
        </w:rPr>
        <w:t>identified</w:t>
      </w:r>
      <w:r w:rsidR="00DD0F1F" w:rsidRPr="001F5757">
        <w:rPr>
          <w:rFonts w:cs="Arial"/>
          <w:lang w:bidi="th-TH"/>
        </w:rPr>
        <w:t xml:space="preserve"> National Ethnic Disability Alliance (NEDA) and SN</w:t>
      </w:r>
      <w:r w:rsidR="0002392E" w:rsidRPr="001F5757">
        <w:rPr>
          <w:rFonts w:cs="Arial"/>
          <w:lang w:bidi="th-TH"/>
        </w:rPr>
        <w:t>AICC as exemplar organisations.</w:t>
      </w:r>
    </w:p>
    <w:p w14:paraId="3C82FF93" w14:textId="03DDFD7A" w:rsidR="00493809" w:rsidRPr="001F5757" w:rsidRDefault="00BB73F2" w:rsidP="00857FB4">
      <w:pPr>
        <w:pStyle w:val="ListParagraph"/>
        <w:numPr>
          <w:ilvl w:val="0"/>
          <w:numId w:val="15"/>
        </w:numPr>
        <w:spacing w:after="120" w:line="360" w:lineRule="auto"/>
        <w:rPr>
          <w:rFonts w:cs="Arial"/>
          <w:lang w:bidi="th-TH"/>
        </w:rPr>
      </w:pPr>
      <w:r w:rsidRPr="001F5757">
        <w:rPr>
          <w:rFonts w:cs="Arial"/>
          <w:lang w:bidi="th-TH"/>
        </w:rPr>
        <w:t>Without delay, a</w:t>
      </w:r>
      <w:r w:rsidR="00694F5F" w:rsidRPr="001F5757">
        <w:rPr>
          <w:rFonts w:cs="Arial"/>
          <w:lang w:bidi="th-TH"/>
        </w:rPr>
        <w:t>cknowledge and integrate</w:t>
      </w:r>
      <w:r w:rsidR="00577001" w:rsidRPr="001F5757">
        <w:rPr>
          <w:rFonts w:cs="Arial"/>
          <w:lang w:bidi="th-TH"/>
        </w:rPr>
        <w:t xml:space="preserve"> the role of well</w:t>
      </w:r>
      <w:r w:rsidR="00577001" w:rsidRPr="001F5757">
        <w:rPr>
          <w:rFonts w:cs="Arial"/>
          <w:lang w:bidi="th-TH"/>
        </w:rPr>
        <w:noBreakHyphen/>
        <w:t xml:space="preserve">designed NDIS </w:t>
      </w:r>
      <w:r w:rsidR="00701BAB" w:rsidRPr="001F5757">
        <w:rPr>
          <w:rFonts w:cs="Arial"/>
          <w:lang w:bidi="th-TH"/>
        </w:rPr>
        <w:t>support</w:t>
      </w:r>
      <w:r w:rsidR="00577001" w:rsidRPr="001F5757">
        <w:rPr>
          <w:rFonts w:cs="Arial"/>
          <w:lang w:bidi="th-TH"/>
        </w:rPr>
        <w:t xml:space="preserve"> in </w:t>
      </w:r>
      <w:r w:rsidR="00684112" w:rsidRPr="001F5757">
        <w:rPr>
          <w:rFonts w:cs="Arial"/>
          <w:lang w:bidi="th-TH"/>
        </w:rPr>
        <w:t xml:space="preserve">aiding </w:t>
      </w:r>
      <w:r w:rsidR="00577001" w:rsidRPr="001F5757">
        <w:rPr>
          <w:rFonts w:cs="Arial"/>
          <w:lang w:bidi="th-TH"/>
        </w:rPr>
        <w:t>prevent</w:t>
      </w:r>
      <w:r w:rsidR="00B15384" w:rsidRPr="001F5757">
        <w:rPr>
          <w:rFonts w:cs="Arial"/>
          <w:lang w:bidi="th-TH"/>
        </w:rPr>
        <w:t>ion of</w:t>
      </w:r>
      <w:r w:rsidR="00577001" w:rsidRPr="001F5757">
        <w:rPr>
          <w:rFonts w:cs="Arial"/>
          <w:lang w:bidi="th-TH"/>
        </w:rPr>
        <w:t xml:space="preserve"> justice system involvement and enabling </w:t>
      </w:r>
      <w:r w:rsidR="00716EE4" w:rsidRPr="001F5757">
        <w:rPr>
          <w:rFonts w:cs="Arial"/>
          <w:lang w:bidi="th-TH"/>
        </w:rPr>
        <w:t xml:space="preserve">justice </w:t>
      </w:r>
      <w:r w:rsidR="00577001" w:rsidRPr="001F5757">
        <w:rPr>
          <w:rFonts w:cs="Arial"/>
          <w:lang w:bidi="th-TH"/>
        </w:rPr>
        <w:t>exit pathways for young people with disability</w:t>
      </w:r>
      <w:r w:rsidR="00B15384" w:rsidRPr="001F5757">
        <w:rPr>
          <w:rFonts w:cs="Arial"/>
          <w:lang w:bidi="th-TH"/>
        </w:rPr>
        <w:t>. Such action will</w:t>
      </w:r>
      <w:r w:rsidR="00716EE4" w:rsidRPr="001F5757">
        <w:rPr>
          <w:rFonts w:cs="Arial"/>
          <w:lang w:bidi="th-TH"/>
        </w:rPr>
        <w:t xml:space="preserve"> meaningfully </w:t>
      </w:r>
      <w:r w:rsidR="00B15384" w:rsidRPr="001F5757">
        <w:rPr>
          <w:rFonts w:cs="Arial"/>
          <w:lang w:bidi="th-TH"/>
        </w:rPr>
        <w:t xml:space="preserve">contribute </w:t>
      </w:r>
      <w:r w:rsidR="001036B1" w:rsidRPr="001F5757">
        <w:rPr>
          <w:rFonts w:cs="Arial"/>
          <w:lang w:bidi="th-TH"/>
        </w:rPr>
        <w:t>to Closing</w:t>
      </w:r>
      <w:r w:rsidR="00577001" w:rsidRPr="001F5757">
        <w:rPr>
          <w:rFonts w:cs="Arial"/>
          <w:lang w:bidi="th-TH"/>
        </w:rPr>
        <w:t xml:space="preserve"> the Gap </w:t>
      </w:r>
      <w:r w:rsidR="00B15384" w:rsidRPr="001F5757">
        <w:rPr>
          <w:rFonts w:cs="Arial"/>
          <w:lang w:bidi="th-TH"/>
        </w:rPr>
        <w:t>targets</w:t>
      </w:r>
    </w:p>
    <w:p w14:paraId="47280DF8" w14:textId="1DCF45F8" w:rsidR="00CD29DE" w:rsidRPr="001F5757" w:rsidRDefault="00CD29DE" w:rsidP="00857FB4">
      <w:pPr>
        <w:numPr>
          <w:ilvl w:val="0"/>
          <w:numId w:val="15"/>
        </w:numPr>
        <w:spacing w:after="120" w:line="360" w:lineRule="auto"/>
        <w:rPr>
          <w:rFonts w:cs="Arial"/>
          <w:lang w:bidi="th-TH"/>
        </w:rPr>
      </w:pPr>
      <w:r w:rsidRPr="001F5757">
        <w:rPr>
          <w:rFonts w:cs="Arial"/>
          <w:lang w:bidi="th-TH"/>
        </w:rPr>
        <w:t xml:space="preserve">Work with state and territory </w:t>
      </w:r>
      <w:r w:rsidR="002060E2" w:rsidRPr="001F5757">
        <w:rPr>
          <w:rFonts w:cs="Arial"/>
          <w:lang w:bidi="th-TH"/>
        </w:rPr>
        <w:t>governments to clarify system-level coordination responsibilities for young people with disability involved in the youth justice system, including</w:t>
      </w:r>
      <w:r w:rsidR="00FA002B" w:rsidRPr="001F5757">
        <w:rPr>
          <w:rFonts w:cs="Arial"/>
          <w:lang w:bidi="th-TH"/>
        </w:rPr>
        <w:t xml:space="preserve"> lead agency cross system coor</w:t>
      </w:r>
      <w:r w:rsidR="00D77E2C" w:rsidRPr="001F5757">
        <w:rPr>
          <w:rFonts w:cs="Arial"/>
          <w:lang w:bidi="th-TH"/>
        </w:rPr>
        <w:t>dination</w:t>
      </w:r>
      <w:r w:rsidR="002060E2" w:rsidRPr="001F5757">
        <w:rPr>
          <w:rFonts w:cs="Arial"/>
          <w:lang w:bidi="th-TH"/>
        </w:rPr>
        <w:t xml:space="preserve"> expectations in complex cases to support accountability and reduce fragmentation.</w:t>
      </w:r>
    </w:p>
    <w:p w14:paraId="1E5EF373" w14:textId="1A7FF05C" w:rsidR="002F55FA" w:rsidRPr="001F5757" w:rsidRDefault="002F55FA" w:rsidP="00857FB4">
      <w:pPr>
        <w:numPr>
          <w:ilvl w:val="0"/>
          <w:numId w:val="15"/>
        </w:numPr>
        <w:spacing w:after="120" w:line="360" w:lineRule="auto"/>
        <w:rPr>
          <w:rFonts w:cs="Arial"/>
          <w:lang w:bidi="th-TH"/>
        </w:rPr>
      </w:pPr>
      <w:r w:rsidRPr="001F5757">
        <w:rPr>
          <w:rFonts w:cs="Arial"/>
          <w:lang w:bidi="th-TH"/>
        </w:rPr>
        <w:t xml:space="preserve">Establish </w:t>
      </w:r>
      <w:proofErr w:type="gramStart"/>
      <w:r w:rsidRPr="001F5757">
        <w:rPr>
          <w:rFonts w:cs="Arial"/>
          <w:lang w:bidi="th-TH"/>
        </w:rPr>
        <w:t>an</w:t>
      </w:r>
      <w:proofErr w:type="gramEnd"/>
      <w:r w:rsidRPr="001F5757">
        <w:rPr>
          <w:rFonts w:cs="Arial"/>
          <w:lang w:bidi="th-TH"/>
        </w:rPr>
        <w:t xml:space="preserve"> NDIA specialist advisory function to support planners, </w:t>
      </w:r>
      <w:r w:rsidR="00E00CC7" w:rsidRPr="001F5757">
        <w:rPr>
          <w:rFonts w:cs="Arial"/>
          <w:lang w:bidi="th-TH"/>
        </w:rPr>
        <w:t>LAC</w:t>
      </w:r>
      <w:r w:rsidR="00EC2C10" w:rsidRPr="001F5757">
        <w:rPr>
          <w:rFonts w:cs="Arial"/>
          <w:lang w:bidi="th-TH"/>
        </w:rPr>
        <w:t>s</w:t>
      </w:r>
      <w:r w:rsidR="00F37182" w:rsidRPr="001F5757">
        <w:rPr>
          <w:rFonts w:cs="Arial"/>
          <w:lang w:bidi="th-TH"/>
        </w:rPr>
        <w:t xml:space="preserve"> </w:t>
      </w:r>
      <w:r w:rsidRPr="001F5757">
        <w:rPr>
          <w:rFonts w:cs="Arial"/>
          <w:lang w:bidi="th-TH"/>
        </w:rPr>
        <w:t xml:space="preserve">and partner agencies in complex youth justice and child protection cases, providing authoritative guidance on access, planning, interface </w:t>
      </w:r>
      <w:r w:rsidR="00BC425E" w:rsidRPr="001F5757">
        <w:rPr>
          <w:rFonts w:cs="Arial"/>
          <w:lang w:bidi="th-TH"/>
        </w:rPr>
        <w:t>responsibilities,</w:t>
      </w:r>
      <w:r w:rsidRPr="001F5757">
        <w:rPr>
          <w:rFonts w:cs="Arial"/>
          <w:lang w:bidi="th-TH"/>
        </w:rPr>
        <w:t xml:space="preserve"> and culturally </w:t>
      </w:r>
      <w:r w:rsidR="00F5222F" w:rsidRPr="001F5757">
        <w:rPr>
          <w:rFonts w:cs="Arial"/>
          <w:lang w:bidi="th-TH"/>
        </w:rPr>
        <w:t xml:space="preserve">safe and </w:t>
      </w:r>
      <w:r w:rsidRPr="001F5757">
        <w:rPr>
          <w:rFonts w:cs="Arial"/>
          <w:lang w:bidi="th-TH"/>
        </w:rPr>
        <w:t>appropriate responses.</w:t>
      </w:r>
    </w:p>
    <w:p w14:paraId="78795A05" w14:textId="6A43052D" w:rsidR="008858CA" w:rsidRPr="001F5757" w:rsidRDefault="008858CA" w:rsidP="00857FB4">
      <w:pPr>
        <w:numPr>
          <w:ilvl w:val="0"/>
          <w:numId w:val="15"/>
        </w:numPr>
        <w:spacing w:after="120" w:line="360" w:lineRule="auto"/>
        <w:rPr>
          <w:rFonts w:cs="Arial"/>
          <w:lang w:bidi="th-TH"/>
        </w:rPr>
      </w:pPr>
      <w:r w:rsidRPr="001F5757">
        <w:rPr>
          <w:rFonts w:cs="Arial"/>
          <w:lang w:bidi="th-TH"/>
        </w:rPr>
        <w:t xml:space="preserve">Take a lead role, working with state and </w:t>
      </w:r>
      <w:r w:rsidR="0086373D" w:rsidRPr="001F5757">
        <w:rPr>
          <w:rFonts w:cs="Arial"/>
          <w:lang w:bidi="th-TH"/>
        </w:rPr>
        <w:t>territory</w:t>
      </w:r>
      <w:r w:rsidRPr="001F5757">
        <w:rPr>
          <w:rFonts w:cs="Arial"/>
          <w:lang w:bidi="th-TH"/>
        </w:rPr>
        <w:t xml:space="preserve"> governments</w:t>
      </w:r>
      <w:r w:rsidR="0086373D" w:rsidRPr="001F5757">
        <w:rPr>
          <w:rFonts w:cs="Arial"/>
          <w:lang w:bidi="th-TH"/>
        </w:rPr>
        <w:t xml:space="preserve"> to strengthen strategic leadership in youth justice and NDIS intersection.</w:t>
      </w:r>
    </w:p>
    <w:p w14:paraId="5621D8EB" w14:textId="5064F7B7" w:rsidR="00E400BA" w:rsidRPr="001F5757" w:rsidRDefault="00E400BA" w:rsidP="00857FB4">
      <w:pPr>
        <w:pStyle w:val="Heading5"/>
        <w:spacing w:line="360" w:lineRule="auto"/>
        <w:rPr>
          <w:rFonts w:cs="Arial"/>
          <w:b w:val="0"/>
          <w:lang w:bidi="th-TH"/>
        </w:rPr>
      </w:pPr>
      <w:bookmarkStart w:id="8" w:name="_Toc225854684"/>
      <w:r w:rsidRPr="1F980ACA">
        <w:rPr>
          <w:lang w:bidi="th-TH"/>
        </w:rPr>
        <w:t xml:space="preserve">Consideration 2: Improve Collaboration </w:t>
      </w:r>
      <w:r w:rsidR="1419E715" w:rsidRPr="1F980ACA">
        <w:rPr>
          <w:lang w:bidi="th-TH"/>
        </w:rPr>
        <w:t>w</w:t>
      </w:r>
      <w:r w:rsidRPr="1F980ACA">
        <w:rPr>
          <w:lang w:bidi="th-TH"/>
        </w:rPr>
        <w:t>ith State/Territory Justice Agencies</w:t>
      </w:r>
      <w:bookmarkEnd w:id="8"/>
    </w:p>
    <w:p w14:paraId="5C9026B8" w14:textId="35CBD991" w:rsidR="00BC425E" w:rsidRPr="001F5757" w:rsidRDefault="00E400BA" w:rsidP="00857FB4">
      <w:pPr>
        <w:spacing w:after="120" w:line="360" w:lineRule="auto"/>
        <w:rPr>
          <w:rFonts w:cs="Arial"/>
          <w:lang w:bidi="th-TH"/>
        </w:rPr>
      </w:pPr>
      <w:r w:rsidRPr="001F5757">
        <w:rPr>
          <w:rFonts w:cs="Arial"/>
          <w:lang w:bidi="th-TH"/>
        </w:rPr>
        <w:t xml:space="preserve">The Panel has noted inconsistent </w:t>
      </w:r>
      <w:r w:rsidR="5D866ADC" w:rsidRPr="001F5757">
        <w:rPr>
          <w:rFonts w:cs="Arial"/>
          <w:lang w:bidi="th-TH"/>
        </w:rPr>
        <w:t>information sharing</w:t>
      </w:r>
      <w:r w:rsidRPr="001F5757">
        <w:rPr>
          <w:rFonts w:cs="Arial"/>
          <w:lang w:bidi="th-TH"/>
        </w:rPr>
        <w:t xml:space="preserve">, varying </w:t>
      </w:r>
      <w:r w:rsidR="00BC425E" w:rsidRPr="001F5757">
        <w:rPr>
          <w:rFonts w:cs="Arial"/>
          <w:lang w:bidi="th-TH"/>
        </w:rPr>
        <w:t>thresholds,</w:t>
      </w:r>
      <w:r w:rsidRPr="001F5757">
        <w:rPr>
          <w:rFonts w:cs="Arial"/>
          <w:lang w:bidi="th-TH"/>
        </w:rPr>
        <w:t xml:space="preserve"> and unclear responsibilities across systems. </w:t>
      </w:r>
      <w:r w:rsidR="00C85347" w:rsidRPr="001F5757">
        <w:rPr>
          <w:rFonts w:cs="Arial"/>
          <w:lang w:bidi="th-TH"/>
        </w:rPr>
        <w:t>Strengthening shared processes can support more timely responses.</w:t>
      </w:r>
      <w:r w:rsidR="00B339B5" w:rsidRPr="001F5757">
        <w:rPr>
          <w:rFonts w:cs="Arial"/>
          <w:lang w:bidi="th-TH"/>
        </w:rPr>
        <w:t xml:space="preserve"> Clear and </w:t>
      </w:r>
      <w:r w:rsidR="00341B61" w:rsidRPr="001F5757">
        <w:rPr>
          <w:rFonts w:cs="Arial"/>
          <w:lang w:bidi="th-TH"/>
        </w:rPr>
        <w:t>well</w:t>
      </w:r>
      <w:r w:rsidR="00B830A6" w:rsidRPr="001F5757">
        <w:rPr>
          <w:rFonts w:cs="Arial"/>
          <w:lang w:bidi="th-TH"/>
        </w:rPr>
        <w:t>-</w:t>
      </w:r>
      <w:r w:rsidR="00B339B5" w:rsidRPr="001F5757">
        <w:rPr>
          <w:rFonts w:cs="Arial"/>
          <w:lang w:bidi="th-TH"/>
        </w:rPr>
        <w:t xml:space="preserve">defined roles across agencies will be critical </w:t>
      </w:r>
      <w:r w:rsidR="004A3734" w:rsidRPr="001F5757">
        <w:rPr>
          <w:rFonts w:cs="Arial"/>
          <w:lang w:bidi="th-TH"/>
        </w:rPr>
        <w:t>for</w:t>
      </w:r>
      <w:r w:rsidR="00B339B5" w:rsidRPr="001F5757">
        <w:rPr>
          <w:rFonts w:cs="Arial"/>
          <w:lang w:bidi="th-TH"/>
        </w:rPr>
        <w:t xml:space="preserve"> effective </w:t>
      </w:r>
      <w:r w:rsidR="005F1A0F" w:rsidRPr="001F5757">
        <w:rPr>
          <w:rFonts w:cs="Arial"/>
          <w:lang w:bidi="th-TH"/>
        </w:rPr>
        <w:t>implementation. Improved</w:t>
      </w:r>
      <w:r w:rsidR="00B830A6" w:rsidRPr="001F5757">
        <w:rPr>
          <w:rFonts w:cs="Arial"/>
          <w:lang w:bidi="th-TH"/>
        </w:rPr>
        <w:t xml:space="preserve"> alignment and integration across service systems is necessary to support progress against the Closing the Gap targets, particularly</w:t>
      </w:r>
      <w:r w:rsidR="005F1A0F" w:rsidRPr="001F5757">
        <w:rPr>
          <w:rFonts w:cs="Arial"/>
          <w:lang w:bidi="th-TH"/>
        </w:rPr>
        <w:t xml:space="preserve"> in reducing overrepresentation of Aboriginal and Torres Strait Island</w:t>
      </w:r>
      <w:r w:rsidR="007B1B5D" w:rsidRPr="001F5757">
        <w:rPr>
          <w:rFonts w:cs="Arial"/>
          <w:lang w:bidi="th-TH"/>
        </w:rPr>
        <w:t>er</w:t>
      </w:r>
      <w:r w:rsidR="005F1A0F" w:rsidRPr="001F5757">
        <w:rPr>
          <w:rFonts w:cs="Arial"/>
          <w:lang w:bidi="th-TH"/>
        </w:rPr>
        <w:t xml:space="preserve"> adults and </w:t>
      </w:r>
      <w:r w:rsidR="00417435" w:rsidRPr="001F5757">
        <w:rPr>
          <w:rFonts w:cs="Arial"/>
          <w:lang w:bidi="th-TH"/>
        </w:rPr>
        <w:t>y</w:t>
      </w:r>
      <w:r w:rsidR="005F1A0F" w:rsidRPr="001F5757">
        <w:rPr>
          <w:rFonts w:cs="Arial"/>
          <w:lang w:bidi="th-TH"/>
        </w:rPr>
        <w:t xml:space="preserve">oung </w:t>
      </w:r>
      <w:r w:rsidR="00417435" w:rsidRPr="001F5757">
        <w:rPr>
          <w:rFonts w:cs="Arial"/>
          <w:lang w:bidi="th-TH"/>
        </w:rPr>
        <w:t>p</w:t>
      </w:r>
      <w:r w:rsidR="005F1A0F" w:rsidRPr="001F5757">
        <w:rPr>
          <w:rFonts w:cs="Arial"/>
          <w:lang w:bidi="th-TH"/>
        </w:rPr>
        <w:t>eople in the justice system. The NDIA has a role to play as part of a coordinated effort to support these outcomes.</w:t>
      </w:r>
    </w:p>
    <w:p w14:paraId="6B8B8246" w14:textId="5F3DAFDA"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p>
    <w:p w14:paraId="365E219E" w14:textId="597D0907" w:rsidR="0052626F" w:rsidRPr="001F5757" w:rsidRDefault="00BC425E" w:rsidP="00857FB4">
      <w:pPr>
        <w:numPr>
          <w:ilvl w:val="0"/>
          <w:numId w:val="15"/>
        </w:numPr>
        <w:spacing w:after="120" w:line="360" w:lineRule="auto"/>
        <w:rPr>
          <w:rFonts w:cs="Arial"/>
          <w:lang w:bidi="th-TH"/>
        </w:rPr>
      </w:pPr>
      <w:r w:rsidRPr="001F5757">
        <w:rPr>
          <w:rFonts w:cs="Arial"/>
          <w:lang w:bidi="th-TH"/>
        </w:rPr>
        <w:t>Collaborate</w:t>
      </w:r>
      <w:r w:rsidR="0052626F" w:rsidRPr="001F5757">
        <w:rPr>
          <w:rFonts w:cs="Arial"/>
          <w:lang w:bidi="th-TH"/>
        </w:rPr>
        <w:t xml:space="preserve"> with justice, child protection, education</w:t>
      </w:r>
      <w:r w:rsidR="00230374" w:rsidRPr="001F5757">
        <w:rPr>
          <w:rFonts w:cs="Arial"/>
          <w:lang w:bidi="th-TH"/>
        </w:rPr>
        <w:t xml:space="preserve">, </w:t>
      </w:r>
      <w:r w:rsidRPr="001F5757">
        <w:rPr>
          <w:rFonts w:cs="Arial"/>
          <w:lang w:bidi="th-TH"/>
        </w:rPr>
        <w:t>health,</w:t>
      </w:r>
      <w:r w:rsidR="0052626F" w:rsidRPr="001F5757">
        <w:rPr>
          <w:rFonts w:cs="Arial"/>
          <w:lang w:bidi="th-TH"/>
        </w:rPr>
        <w:t xml:space="preserve"> and other statutory agencies to identify what information can</w:t>
      </w:r>
      <w:r w:rsidR="00E91F2A" w:rsidRPr="001F5757">
        <w:rPr>
          <w:rFonts w:cs="Arial"/>
          <w:lang w:bidi="th-TH"/>
        </w:rPr>
        <w:t xml:space="preserve"> </w:t>
      </w:r>
      <w:r w:rsidR="0052626F" w:rsidRPr="001F5757">
        <w:rPr>
          <w:rFonts w:cs="Arial"/>
          <w:lang w:bidi="th-TH"/>
        </w:rPr>
        <w:t xml:space="preserve">be lawfully shared to support coordinated </w:t>
      </w:r>
      <w:r w:rsidR="00C359F5" w:rsidRPr="001F5757">
        <w:rPr>
          <w:rFonts w:cs="Arial"/>
          <w:lang w:bidi="th-TH"/>
        </w:rPr>
        <w:t xml:space="preserve">operational </w:t>
      </w:r>
      <w:r w:rsidR="0052626F" w:rsidRPr="001F5757">
        <w:rPr>
          <w:rFonts w:cs="Arial"/>
          <w:lang w:bidi="th-TH"/>
        </w:rPr>
        <w:t>responses</w:t>
      </w:r>
      <w:r w:rsidR="002F73D1" w:rsidRPr="001F5757">
        <w:rPr>
          <w:rFonts w:cs="Arial"/>
          <w:lang w:bidi="th-TH"/>
        </w:rPr>
        <w:t xml:space="preserve">, particularly at key justice decision points (bail, remand, </w:t>
      </w:r>
      <w:r w:rsidRPr="001F5757">
        <w:rPr>
          <w:rFonts w:cs="Arial"/>
          <w:lang w:bidi="th-TH"/>
        </w:rPr>
        <w:t>custody,</w:t>
      </w:r>
      <w:r w:rsidR="002F73D1" w:rsidRPr="001F5757">
        <w:rPr>
          <w:rFonts w:cs="Arial"/>
          <w:lang w:bidi="th-TH"/>
        </w:rPr>
        <w:t xml:space="preserve"> and release).</w:t>
      </w:r>
    </w:p>
    <w:p w14:paraId="69674B61" w14:textId="622C38F1" w:rsidR="00F82266" w:rsidRPr="001F5757" w:rsidRDefault="00F82266" w:rsidP="00857FB4">
      <w:pPr>
        <w:numPr>
          <w:ilvl w:val="0"/>
          <w:numId w:val="15"/>
        </w:numPr>
        <w:spacing w:after="120" w:line="360" w:lineRule="auto"/>
        <w:rPr>
          <w:rFonts w:cs="Arial"/>
          <w:lang w:bidi="th-TH"/>
        </w:rPr>
      </w:pPr>
      <w:r w:rsidRPr="001F5757">
        <w:rPr>
          <w:rFonts w:cs="Arial"/>
          <w:lang w:bidi="th-TH"/>
        </w:rPr>
        <w:t xml:space="preserve">Agree with state and territory justice agencies on required service inputs, handover </w:t>
      </w:r>
      <w:r w:rsidR="00BC425E" w:rsidRPr="001F5757">
        <w:rPr>
          <w:rFonts w:cs="Arial"/>
          <w:lang w:bidi="th-TH"/>
        </w:rPr>
        <w:t>points,</w:t>
      </w:r>
      <w:r w:rsidRPr="001F5757">
        <w:rPr>
          <w:rFonts w:cs="Arial"/>
          <w:lang w:bidi="th-TH"/>
        </w:rPr>
        <w:t xml:space="preserve"> and timeframes during justice transitions, including clear NDIA engagement expectations and rapid </w:t>
      </w:r>
      <w:r w:rsidR="0FB89F5B" w:rsidRPr="001F5757">
        <w:rPr>
          <w:rFonts w:cs="Arial"/>
          <w:lang w:bidi="th-TH"/>
        </w:rPr>
        <w:t>post release</w:t>
      </w:r>
      <w:r w:rsidRPr="001F5757">
        <w:rPr>
          <w:rFonts w:cs="Arial"/>
          <w:lang w:bidi="th-TH"/>
        </w:rPr>
        <w:t xml:space="preserve"> contact to maintain disability supports (</w:t>
      </w:r>
      <w:r w:rsidR="00BC425E" w:rsidRPr="001F5757">
        <w:rPr>
          <w:rFonts w:cs="Arial"/>
          <w:lang w:bidi="th-TH"/>
        </w:rPr>
        <w:t>e.g.,</w:t>
      </w:r>
      <w:r w:rsidRPr="001F5757">
        <w:rPr>
          <w:rFonts w:cs="Arial"/>
          <w:lang w:bidi="th-TH"/>
        </w:rPr>
        <w:t xml:space="preserve"> bail, </w:t>
      </w:r>
      <w:r w:rsidR="00BC425E" w:rsidRPr="001F5757">
        <w:rPr>
          <w:rFonts w:cs="Arial"/>
          <w:lang w:bidi="th-TH"/>
        </w:rPr>
        <w:t>remand,</w:t>
      </w:r>
      <w:r w:rsidRPr="001F5757">
        <w:rPr>
          <w:rFonts w:cs="Arial"/>
          <w:lang w:bidi="th-TH"/>
        </w:rPr>
        <w:t xml:space="preserve"> and release).</w:t>
      </w:r>
    </w:p>
    <w:p w14:paraId="68305FA8" w14:textId="44949B92" w:rsidR="00DC05F1" w:rsidRPr="001F5757" w:rsidRDefault="00DC05F1" w:rsidP="00857FB4">
      <w:pPr>
        <w:numPr>
          <w:ilvl w:val="0"/>
          <w:numId w:val="15"/>
        </w:numPr>
        <w:spacing w:after="120" w:line="360" w:lineRule="auto"/>
        <w:rPr>
          <w:rFonts w:cs="Arial"/>
          <w:lang w:bidi="th-TH"/>
        </w:rPr>
      </w:pPr>
      <w:r w:rsidRPr="001F5757">
        <w:rPr>
          <w:rFonts w:cs="Arial"/>
          <w:lang w:bidi="th-TH"/>
        </w:rPr>
        <w:t>Support structured wraparound, multi</w:t>
      </w:r>
      <w:r w:rsidRPr="001F5757">
        <w:rPr>
          <w:rFonts w:cs="Arial"/>
          <w:lang w:bidi="th-TH"/>
        </w:rPr>
        <w:noBreakHyphen/>
        <w:t xml:space="preserve">disciplinary approaches for young people with high or complex needs, drawing on existing youth case management, intensive supervision or </w:t>
      </w:r>
      <w:r w:rsidR="0089315C" w:rsidRPr="001F5757">
        <w:rPr>
          <w:rFonts w:cs="Arial"/>
          <w:lang w:bidi="th-TH"/>
        </w:rPr>
        <w:t>Mandatory Alcohol</w:t>
      </w:r>
      <w:r w:rsidR="004B6EC9" w:rsidRPr="001F5757">
        <w:rPr>
          <w:rFonts w:cs="Arial"/>
          <w:lang w:bidi="th-TH"/>
        </w:rPr>
        <w:t xml:space="preserve"> Counselling a</w:t>
      </w:r>
      <w:r w:rsidR="00AF6F91" w:rsidRPr="001F5757">
        <w:rPr>
          <w:rFonts w:cs="Arial"/>
          <w:lang w:bidi="th-TH"/>
        </w:rPr>
        <w:t>nd Non-residential Intervention (</w:t>
      </w:r>
      <w:r w:rsidRPr="001F5757">
        <w:rPr>
          <w:rFonts w:cs="Arial"/>
          <w:lang w:bidi="th-TH"/>
        </w:rPr>
        <w:t>MACNI</w:t>
      </w:r>
      <w:r w:rsidR="00AF6F91" w:rsidRPr="001F5757">
        <w:rPr>
          <w:rFonts w:cs="Arial"/>
          <w:lang w:bidi="th-TH"/>
        </w:rPr>
        <w:t xml:space="preserve">) </w:t>
      </w:r>
      <w:r w:rsidRPr="001F5757">
        <w:rPr>
          <w:rFonts w:cs="Arial"/>
          <w:lang w:bidi="th-TH"/>
        </w:rPr>
        <w:t xml:space="preserve">style models, to coordinate justice, disability, health, </w:t>
      </w:r>
      <w:r w:rsidR="00BC425E" w:rsidRPr="001F5757">
        <w:rPr>
          <w:rFonts w:cs="Arial"/>
          <w:lang w:bidi="th-TH"/>
        </w:rPr>
        <w:t>education,</w:t>
      </w:r>
      <w:r w:rsidRPr="001F5757">
        <w:rPr>
          <w:rFonts w:cs="Arial"/>
          <w:lang w:bidi="th-TH"/>
        </w:rPr>
        <w:t xml:space="preserve"> and cultural supports.</w:t>
      </w:r>
    </w:p>
    <w:p w14:paraId="4729F1DE" w14:textId="166EB2DB" w:rsidR="003209FA" w:rsidRPr="001F5757" w:rsidRDefault="003209FA" w:rsidP="00857FB4">
      <w:pPr>
        <w:numPr>
          <w:ilvl w:val="0"/>
          <w:numId w:val="15"/>
        </w:numPr>
        <w:spacing w:after="120" w:line="360" w:lineRule="auto"/>
        <w:rPr>
          <w:rFonts w:cs="Arial"/>
          <w:lang w:bidi="th-TH"/>
        </w:rPr>
      </w:pPr>
      <w:r w:rsidRPr="001F5757">
        <w:rPr>
          <w:rFonts w:cs="Arial"/>
          <w:lang w:bidi="th-TH"/>
        </w:rPr>
        <w:t>Seek systemic clarification regarding which state and territory agency holds responsibility as ‘lead agency’ for a range of participant circumstances.</w:t>
      </w:r>
    </w:p>
    <w:p w14:paraId="75A891E6" w14:textId="6001060C" w:rsidR="00E41773" w:rsidRPr="001F5757" w:rsidRDefault="008B7DD2" w:rsidP="00857FB4">
      <w:pPr>
        <w:numPr>
          <w:ilvl w:val="0"/>
          <w:numId w:val="15"/>
        </w:numPr>
        <w:spacing w:after="120" w:line="360" w:lineRule="auto"/>
        <w:rPr>
          <w:rFonts w:cs="Arial"/>
          <w:lang w:val="en-AU" w:bidi="th-TH"/>
        </w:rPr>
      </w:pPr>
      <w:r w:rsidRPr="001F5757">
        <w:rPr>
          <w:rFonts w:cs="Arial"/>
          <w:lang w:bidi="th-TH"/>
        </w:rPr>
        <w:t xml:space="preserve">Clarify operational coordination arrangements in complex cases, including how agencies convene case conferences, agree </w:t>
      </w:r>
      <w:r w:rsidR="00BC425E" w:rsidRPr="001F5757">
        <w:rPr>
          <w:rFonts w:cs="Arial"/>
          <w:lang w:bidi="th-TH"/>
        </w:rPr>
        <w:t>actions,</w:t>
      </w:r>
      <w:r w:rsidRPr="001F5757">
        <w:rPr>
          <w:rFonts w:cs="Arial"/>
          <w:lang w:bidi="th-TH"/>
        </w:rPr>
        <w:t xml:space="preserve"> and monitor follow</w:t>
      </w:r>
      <w:r w:rsidRPr="001F5757">
        <w:rPr>
          <w:rFonts w:cs="Arial"/>
          <w:lang w:bidi="th-TH"/>
        </w:rPr>
        <w:noBreakHyphen/>
        <w:t>up, to support consistent implementation without duplication of statutory responsibilities.</w:t>
      </w:r>
      <w:r w:rsidR="00E41773" w:rsidRPr="001F5757">
        <w:rPr>
          <w:rFonts w:cs="Arial"/>
          <w:lang w:bidi="th-TH"/>
        </w:rPr>
        <w:t xml:space="preserve"> This lead agency and case coordination model may</w:t>
      </w:r>
      <w:r w:rsidR="00E41773" w:rsidRPr="001F5757">
        <w:rPr>
          <w:rFonts w:cs="Arial"/>
          <w:lang w:val="en-AU" w:bidi="th-TH"/>
        </w:rPr>
        <w:t xml:space="preserve"> sit within youth justice but operate through a multi</w:t>
      </w:r>
      <w:r w:rsidR="00E41773" w:rsidRPr="001F5757">
        <w:rPr>
          <w:rFonts w:cs="Arial"/>
          <w:lang w:val="en-AU" w:bidi="th-TH"/>
        </w:rPr>
        <w:noBreakHyphen/>
        <w:t>agency governance framework involving:</w:t>
      </w:r>
    </w:p>
    <w:p w14:paraId="5EF2256E"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eastAsia="en-AU" w:bidi="th-TH"/>
        </w:rPr>
        <w:t>Youth</w:t>
      </w:r>
      <w:r w:rsidRPr="001F5757">
        <w:rPr>
          <w:rFonts w:cs="Arial"/>
          <w:lang w:val="en-AU" w:bidi="th-TH"/>
        </w:rPr>
        <w:t xml:space="preserve"> justice</w:t>
      </w:r>
    </w:p>
    <w:p w14:paraId="0A92D6FD"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Child protection</w:t>
      </w:r>
    </w:p>
    <w:p w14:paraId="3E4E5C36"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Education</w:t>
      </w:r>
    </w:p>
    <w:p w14:paraId="5F345536"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Health and mental health services</w:t>
      </w:r>
    </w:p>
    <w:p w14:paraId="75B5F166"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Disability services (including the NDIS)</w:t>
      </w:r>
    </w:p>
    <w:p w14:paraId="5FFACEC3"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Housing</w:t>
      </w:r>
    </w:p>
    <w:p w14:paraId="33DB00A8"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Community and cultural organisations</w:t>
      </w:r>
    </w:p>
    <w:p w14:paraId="73B5037F" w14:textId="77777777" w:rsidR="00E41773" w:rsidRPr="001F5757" w:rsidRDefault="00E41773" w:rsidP="00857FB4">
      <w:pPr>
        <w:spacing w:after="120" w:line="360" w:lineRule="auto"/>
        <w:ind w:left="720"/>
        <w:rPr>
          <w:rFonts w:cs="Arial"/>
          <w:lang w:val="en-AU" w:bidi="th-TH"/>
        </w:rPr>
      </w:pPr>
      <w:r w:rsidRPr="001F5757">
        <w:rPr>
          <w:rFonts w:cs="Arial"/>
          <w:lang w:val="en-AU" w:bidi="th-TH"/>
        </w:rPr>
        <w:t>Under this model, the lead agency would:</w:t>
      </w:r>
    </w:p>
    <w:p w14:paraId="02541082"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Hold overall responsibility for cross</w:t>
      </w:r>
      <w:r w:rsidRPr="001F5757">
        <w:rPr>
          <w:rFonts w:cs="Arial"/>
          <w:lang w:val="en-AU" w:bidi="th-TH"/>
        </w:rPr>
        <w:noBreakHyphen/>
        <w:t>system coordination</w:t>
      </w:r>
    </w:p>
    <w:p w14:paraId="6E09F7F5"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Ensure accountability across participating agencies</w:t>
      </w:r>
    </w:p>
    <w:p w14:paraId="0F7A5CB5"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Convene case conferences</w:t>
      </w:r>
    </w:p>
    <w:p w14:paraId="6443491E"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Track outcomes and follow</w:t>
      </w:r>
      <w:r w:rsidRPr="001F5757">
        <w:rPr>
          <w:rFonts w:cs="Arial"/>
          <w:lang w:val="en-AU" w:bidi="th-TH"/>
        </w:rPr>
        <w:noBreakHyphen/>
        <w:t>up actions</w:t>
      </w:r>
    </w:p>
    <w:p w14:paraId="0458FB0A" w14:textId="77777777" w:rsidR="00E41773" w:rsidRPr="001F5757" w:rsidRDefault="00E41773" w:rsidP="00857FB4">
      <w:pPr>
        <w:numPr>
          <w:ilvl w:val="1"/>
          <w:numId w:val="15"/>
        </w:numPr>
        <w:spacing w:after="120" w:line="360" w:lineRule="auto"/>
        <w:rPr>
          <w:rFonts w:cs="Arial"/>
          <w:lang w:val="en-AU" w:bidi="th-TH"/>
        </w:rPr>
      </w:pPr>
      <w:r w:rsidRPr="001F5757">
        <w:rPr>
          <w:rFonts w:cs="Arial"/>
          <w:lang w:val="en-AU" w:bidi="th-TH"/>
        </w:rPr>
        <w:t>Provide a single point of escalation for disputes or system blockages</w:t>
      </w:r>
    </w:p>
    <w:p w14:paraId="78342AFD" w14:textId="298DD66C" w:rsidR="007B2F79" w:rsidRPr="00857FB4" w:rsidRDefault="00AD2420" w:rsidP="00857FB4">
      <w:pPr>
        <w:numPr>
          <w:ilvl w:val="0"/>
          <w:numId w:val="15"/>
        </w:numPr>
        <w:spacing w:after="120" w:line="360" w:lineRule="auto"/>
      </w:pPr>
      <w:r w:rsidRPr="001F5757">
        <w:rPr>
          <w:rFonts w:cs="Arial"/>
        </w:rPr>
        <w:t xml:space="preserve">Strengthen workflows between JLOs, CPLs and justice case managers through clear roles, information </w:t>
      </w:r>
      <w:r w:rsidR="00BC425E" w:rsidRPr="001F5757">
        <w:rPr>
          <w:rFonts w:cs="Arial"/>
        </w:rPr>
        <w:t>pathways,</w:t>
      </w:r>
      <w:r w:rsidRPr="001F5757">
        <w:rPr>
          <w:rFonts w:cs="Arial"/>
        </w:rPr>
        <w:t xml:space="preserve"> and consistent handover arrangements</w:t>
      </w:r>
      <w:r w:rsidR="00494110" w:rsidRPr="001F5757">
        <w:rPr>
          <w:rFonts w:cs="Arial"/>
        </w:rPr>
        <w:t xml:space="preserve"> to support coordinated responses. </w:t>
      </w:r>
    </w:p>
    <w:p w14:paraId="5A32F6AD" w14:textId="5507C430" w:rsidR="00E400BA" w:rsidRPr="001F5757" w:rsidRDefault="00E400BA" w:rsidP="00857FB4">
      <w:pPr>
        <w:pStyle w:val="Heading5"/>
        <w:spacing w:line="360" w:lineRule="auto"/>
        <w:rPr>
          <w:lang w:bidi="th-TH"/>
        </w:rPr>
      </w:pPr>
      <w:bookmarkStart w:id="9" w:name="_Toc225854685"/>
      <w:r w:rsidRPr="001F5757">
        <w:rPr>
          <w:lang w:bidi="th-TH"/>
        </w:rPr>
        <w:t>Consideration 3: Strengthen Research, Data Linkage and Outcome</w:t>
      </w:r>
      <w:r w:rsidR="00B46CD6" w:rsidRPr="001F5757">
        <w:rPr>
          <w:lang w:bidi="th-TH"/>
        </w:rPr>
        <w:t>s</w:t>
      </w:r>
      <w:bookmarkEnd w:id="9"/>
    </w:p>
    <w:p w14:paraId="799D2384" w14:textId="77777777" w:rsidR="00BC425E" w:rsidRPr="001F5757" w:rsidRDefault="00E400BA" w:rsidP="00857FB4">
      <w:pPr>
        <w:spacing w:after="120" w:line="360" w:lineRule="auto"/>
        <w:rPr>
          <w:rFonts w:cs="Arial"/>
          <w:lang w:bidi="th-TH"/>
        </w:rPr>
      </w:pPr>
      <w:r w:rsidRPr="001F5757">
        <w:rPr>
          <w:rFonts w:cs="Arial"/>
          <w:lang w:bidi="th-TH"/>
        </w:rPr>
        <w:t>The Panel identified data limitations,</w:t>
      </w:r>
      <w:r w:rsidR="004064A5" w:rsidRPr="001F5757">
        <w:rPr>
          <w:rFonts w:cs="Arial"/>
          <w:lang w:bidi="th-TH"/>
        </w:rPr>
        <w:t xml:space="preserve"> making long term monitoring </w:t>
      </w:r>
      <w:r w:rsidR="004D6CC6" w:rsidRPr="001F5757">
        <w:rPr>
          <w:rFonts w:cs="Arial"/>
          <w:lang w:bidi="th-TH"/>
        </w:rPr>
        <w:t xml:space="preserve">and linkage </w:t>
      </w:r>
      <w:r w:rsidRPr="001F5757">
        <w:rPr>
          <w:rFonts w:cs="Arial"/>
          <w:lang w:bidi="th-TH"/>
        </w:rPr>
        <w:t xml:space="preserve">between NDIA, </w:t>
      </w:r>
      <w:r w:rsidR="00453072" w:rsidRPr="001F5757">
        <w:rPr>
          <w:rFonts w:cs="Arial"/>
          <w:lang w:bidi="th-TH"/>
        </w:rPr>
        <w:t>c</w:t>
      </w:r>
      <w:r w:rsidRPr="001F5757">
        <w:rPr>
          <w:rFonts w:cs="Arial"/>
          <w:lang w:bidi="th-TH"/>
        </w:rPr>
        <w:t xml:space="preserve">hild </w:t>
      </w:r>
      <w:r w:rsidR="00453072" w:rsidRPr="001F5757">
        <w:rPr>
          <w:rFonts w:cs="Arial"/>
          <w:lang w:bidi="th-TH"/>
        </w:rPr>
        <w:t>p</w:t>
      </w:r>
      <w:r w:rsidRPr="001F5757">
        <w:rPr>
          <w:rFonts w:cs="Arial"/>
          <w:lang w:bidi="th-TH"/>
        </w:rPr>
        <w:t xml:space="preserve">rotection, </w:t>
      </w:r>
      <w:r w:rsidR="00453072" w:rsidRPr="001F5757">
        <w:rPr>
          <w:rFonts w:cs="Arial"/>
          <w:lang w:bidi="th-TH"/>
        </w:rPr>
        <w:t>y</w:t>
      </w:r>
      <w:r w:rsidRPr="001F5757">
        <w:rPr>
          <w:rFonts w:cs="Arial"/>
          <w:lang w:bidi="th-TH"/>
        </w:rPr>
        <w:t xml:space="preserve">outh </w:t>
      </w:r>
      <w:r w:rsidR="00453072" w:rsidRPr="001F5757">
        <w:rPr>
          <w:rFonts w:cs="Arial"/>
          <w:lang w:bidi="th-TH"/>
        </w:rPr>
        <w:t>j</w:t>
      </w:r>
      <w:r w:rsidR="009F7513" w:rsidRPr="001F5757">
        <w:rPr>
          <w:rFonts w:cs="Arial"/>
          <w:lang w:bidi="th-TH"/>
        </w:rPr>
        <w:t>ustice,</w:t>
      </w:r>
      <w:r w:rsidRPr="001F5757">
        <w:rPr>
          <w:rFonts w:cs="Arial"/>
          <w:lang w:bidi="th-TH"/>
        </w:rPr>
        <w:t xml:space="preserve"> and </w:t>
      </w:r>
      <w:r w:rsidR="00453072" w:rsidRPr="001F5757">
        <w:rPr>
          <w:rFonts w:cs="Arial"/>
          <w:lang w:bidi="th-TH"/>
        </w:rPr>
        <w:t>e</w:t>
      </w:r>
      <w:r w:rsidRPr="001F5757">
        <w:rPr>
          <w:rFonts w:cs="Arial"/>
          <w:lang w:bidi="th-TH"/>
        </w:rPr>
        <w:t xml:space="preserve">ducation </w:t>
      </w:r>
      <w:r w:rsidR="004D6CC6" w:rsidRPr="001F5757">
        <w:rPr>
          <w:rFonts w:cs="Arial"/>
          <w:lang w:bidi="th-TH"/>
        </w:rPr>
        <w:t>difficult</w:t>
      </w:r>
      <w:r w:rsidRPr="001F5757">
        <w:rPr>
          <w:rFonts w:cs="Arial"/>
          <w:lang w:bidi="th-TH"/>
        </w:rPr>
        <w:t xml:space="preserve">. </w:t>
      </w:r>
    </w:p>
    <w:p w14:paraId="702E37DE" w14:textId="6E562382"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p>
    <w:p w14:paraId="0E4B623C" w14:textId="1C171EF6" w:rsidR="006E056E" w:rsidRPr="001F5757" w:rsidRDefault="006E056E" w:rsidP="00857FB4">
      <w:pPr>
        <w:numPr>
          <w:ilvl w:val="0"/>
          <w:numId w:val="15"/>
        </w:numPr>
        <w:spacing w:after="120" w:line="360" w:lineRule="auto"/>
        <w:rPr>
          <w:rFonts w:cs="Arial"/>
          <w:lang w:bidi="th-TH"/>
        </w:rPr>
      </w:pPr>
      <w:r w:rsidRPr="001F5757">
        <w:rPr>
          <w:rFonts w:cs="Arial"/>
        </w:rPr>
        <w:t>Explore opportunities for strengthened data linkage with child protection, youth justice and education systems, aligned with First Nations data sovereignty principles</w:t>
      </w:r>
      <w:r w:rsidR="00844107" w:rsidRPr="001F5757">
        <w:rPr>
          <w:rFonts w:cs="Arial"/>
        </w:rPr>
        <w:t xml:space="preserve"> and </w:t>
      </w:r>
      <w:r w:rsidR="006B331C" w:rsidRPr="001F5757">
        <w:rPr>
          <w:rFonts w:cs="Arial"/>
        </w:rPr>
        <w:t>insights</w:t>
      </w:r>
      <w:r w:rsidR="00FD0BB1" w:rsidRPr="001F5757">
        <w:rPr>
          <w:rFonts w:cs="Arial"/>
        </w:rPr>
        <w:t xml:space="preserve"> from the </w:t>
      </w:r>
      <w:hyperlink r:id="rId11" w:history="1">
        <w:r w:rsidR="00FD0BB1" w:rsidRPr="001F5757">
          <w:rPr>
            <w:rStyle w:val="Hyperlink"/>
            <w:rFonts w:cs="Arial"/>
          </w:rPr>
          <w:t>National Disability Data Asset</w:t>
        </w:r>
        <w:r w:rsidR="001C5793" w:rsidRPr="001F5757">
          <w:rPr>
            <w:rStyle w:val="Hyperlink"/>
            <w:rFonts w:cs="Arial"/>
          </w:rPr>
          <w:t xml:space="preserve"> research projects.</w:t>
        </w:r>
      </w:hyperlink>
    </w:p>
    <w:p w14:paraId="6EAC05F8" w14:textId="39C76D09" w:rsidR="0038637F" w:rsidRPr="001F5757" w:rsidRDefault="00A33DF6" w:rsidP="00857FB4">
      <w:pPr>
        <w:numPr>
          <w:ilvl w:val="0"/>
          <w:numId w:val="15"/>
        </w:numPr>
        <w:spacing w:after="120" w:line="360" w:lineRule="auto"/>
        <w:rPr>
          <w:rFonts w:cs="Arial"/>
          <w:lang w:bidi="th-TH"/>
        </w:rPr>
      </w:pPr>
      <w:r w:rsidRPr="001F5757">
        <w:rPr>
          <w:rFonts w:cs="Arial"/>
          <w:lang w:bidi="th-TH"/>
        </w:rPr>
        <w:t>Collaborate with</w:t>
      </w:r>
      <w:r w:rsidR="00745D94" w:rsidRPr="001F5757">
        <w:rPr>
          <w:rFonts w:cs="Arial"/>
          <w:lang w:bidi="th-TH"/>
        </w:rPr>
        <w:t xml:space="preserve"> jurisdictions and cross-system agencies</w:t>
      </w:r>
      <w:r w:rsidR="0079004D" w:rsidRPr="001F5757">
        <w:rPr>
          <w:rFonts w:cs="Arial"/>
          <w:lang w:bidi="th-TH"/>
        </w:rPr>
        <w:t xml:space="preserve">, including youth justice, child protection, </w:t>
      </w:r>
      <w:r w:rsidR="00BC425E" w:rsidRPr="001F5757">
        <w:rPr>
          <w:rFonts w:cs="Arial"/>
          <w:lang w:bidi="th-TH"/>
        </w:rPr>
        <w:t>education,</w:t>
      </w:r>
      <w:r w:rsidR="0079004D" w:rsidRPr="001F5757">
        <w:rPr>
          <w:rFonts w:cs="Arial"/>
          <w:lang w:bidi="th-TH"/>
        </w:rPr>
        <w:t xml:space="preserve"> and health, </w:t>
      </w:r>
      <w:r w:rsidR="00614A40" w:rsidRPr="001F5757">
        <w:rPr>
          <w:rFonts w:cs="Arial"/>
          <w:lang w:bidi="th-TH"/>
        </w:rPr>
        <w:t>to develop shared</w:t>
      </w:r>
      <w:r w:rsidR="0079004D" w:rsidRPr="001F5757">
        <w:rPr>
          <w:rFonts w:cs="Arial"/>
          <w:lang w:bidi="th-TH"/>
        </w:rPr>
        <w:t xml:space="preserve"> national outcome </w:t>
      </w:r>
      <w:r w:rsidR="0038637F" w:rsidRPr="001F5757">
        <w:rPr>
          <w:rFonts w:cs="Arial"/>
          <w:lang w:bidi="th-TH"/>
        </w:rPr>
        <w:t>indicators</w:t>
      </w:r>
      <w:r w:rsidR="0083181F" w:rsidRPr="001F5757">
        <w:rPr>
          <w:rFonts w:cs="Arial"/>
          <w:lang w:bidi="th-TH"/>
        </w:rPr>
        <w:t xml:space="preserve"> </w:t>
      </w:r>
      <w:r w:rsidR="006B7556" w:rsidRPr="001F5757">
        <w:rPr>
          <w:rFonts w:cs="Arial"/>
          <w:lang w:bidi="th-TH"/>
        </w:rPr>
        <w:t>to measure</w:t>
      </w:r>
      <w:r w:rsidR="00750409" w:rsidRPr="001F5757">
        <w:rPr>
          <w:rFonts w:cs="Arial"/>
          <w:lang w:bidi="th-TH"/>
        </w:rPr>
        <w:t xml:space="preserve"> </w:t>
      </w:r>
      <w:r w:rsidR="006B7556" w:rsidRPr="001F5757">
        <w:rPr>
          <w:rFonts w:cs="Arial"/>
          <w:lang w:bidi="th-TH"/>
        </w:rPr>
        <w:t>early identification, coordinated cross</w:t>
      </w:r>
      <w:r w:rsidR="00022FCA" w:rsidRPr="001F5757">
        <w:rPr>
          <w:rFonts w:cs="Arial"/>
          <w:lang w:bidi="th-TH"/>
        </w:rPr>
        <w:t>-system responses, co</w:t>
      </w:r>
      <w:r w:rsidR="00B339B5" w:rsidRPr="001F5757">
        <w:rPr>
          <w:rFonts w:cs="Arial"/>
          <w:lang w:bidi="th-TH"/>
        </w:rPr>
        <w:t xml:space="preserve">ntinuity </w:t>
      </w:r>
      <w:r w:rsidR="00022FCA" w:rsidRPr="001F5757">
        <w:rPr>
          <w:rFonts w:cs="Arial"/>
          <w:lang w:bidi="th-TH"/>
        </w:rPr>
        <w:t xml:space="preserve">of disability supports, and </w:t>
      </w:r>
      <w:r w:rsidR="00DB5216" w:rsidRPr="001F5757">
        <w:rPr>
          <w:rFonts w:cs="Arial"/>
          <w:lang w:bidi="th-TH"/>
        </w:rPr>
        <w:t>long-term</w:t>
      </w:r>
      <w:r w:rsidR="00022FCA" w:rsidRPr="001F5757">
        <w:rPr>
          <w:rFonts w:cs="Arial"/>
          <w:lang w:bidi="th-TH"/>
        </w:rPr>
        <w:t xml:space="preserve"> well-being.</w:t>
      </w:r>
    </w:p>
    <w:p w14:paraId="1D56854D" w14:textId="14D482AA" w:rsidR="0038637F" w:rsidRPr="001F5757" w:rsidRDefault="0038637F" w:rsidP="00857FB4">
      <w:pPr>
        <w:numPr>
          <w:ilvl w:val="0"/>
          <w:numId w:val="15"/>
        </w:numPr>
        <w:spacing w:after="120" w:line="360" w:lineRule="auto"/>
        <w:rPr>
          <w:rFonts w:cs="Arial"/>
          <w:lang w:bidi="th-TH"/>
        </w:rPr>
      </w:pPr>
      <w:r w:rsidRPr="001F5757">
        <w:rPr>
          <w:rFonts w:cs="Arial"/>
          <w:lang w:bidi="th-TH"/>
        </w:rPr>
        <w:t xml:space="preserve">Invest in </w:t>
      </w:r>
      <w:r w:rsidR="0057384F" w:rsidRPr="001F5757">
        <w:rPr>
          <w:rFonts w:cs="Arial"/>
          <w:lang w:bidi="th-TH"/>
        </w:rPr>
        <w:t xml:space="preserve">holistic </w:t>
      </w:r>
      <w:r w:rsidRPr="001F5757">
        <w:rPr>
          <w:rFonts w:cs="Arial"/>
          <w:lang w:bidi="th-TH"/>
        </w:rPr>
        <w:t xml:space="preserve">research on early identification, culturally safe practice, remote service </w:t>
      </w:r>
      <w:r w:rsidR="003C1C72" w:rsidRPr="001F5757">
        <w:rPr>
          <w:rFonts w:cs="Arial"/>
          <w:lang w:bidi="th-TH"/>
        </w:rPr>
        <w:t>pathways,</w:t>
      </w:r>
      <w:r w:rsidRPr="001F5757">
        <w:rPr>
          <w:rFonts w:cs="Arial"/>
          <w:lang w:bidi="th-TH"/>
        </w:rPr>
        <w:t xml:space="preserve"> and transition outcomes.</w:t>
      </w:r>
    </w:p>
    <w:p w14:paraId="2780B466" w14:textId="5BF2613B" w:rsidR="00E400BA" w:rsidRPr="001F5757" w:rsidRDefault="00E400BA" w:rsidP="00857FB4">
      <w:pPr>
        <w:pStyle w:val="Heading5"/>
        <w:spacing w:line="360" w:lineRule="auto"/>
        <w:rPr>
          <w:lang w:bidi="th-TH"/>
        </w:rPr>
      </w:pPr>
      <w:bookmarkStart w:id="10" w:name="_Toc225854686"/>
      <w:r w:rsidRPr="001F5757">
        <w:rPr>
          <w:lang w:bidi="th-TH"/>
        </w:rPr>
        <w:t xml:space="preserve">Consideration 4: Strengthen Remote and First </w:t>
      </w:r>
      <w:r w:rsidR="29C8C05B" w:rsidRPr="001F5757">
        <w:rPr>
          <w:lang w:bidi="th-TH"/>
        </w:rPr>
        <w:t>Nations Led</w:t>
      </w:r>
      <w:r w:rsidRPr="001F5757">
        <w:rPr>
          <w:lang w:bidi="th-TH"/>
        </w:rPr>
        <w:t xml:space="preserve"> Service Pathways</w:t>
      </w:r>
      <w:bookmarkEnd w:id="10"/>
    </w:p>
    <w:p w14:paraId="62ACA476" w14:textId="09A9C563" w:rsidR="009C5351" w:rsidRPr="001F5757" w:rsidRDefault="00E400BA" w:rsidP="00857FB4">
      <w:pPr>
        <w:spacing w:after="120" w:line="360" w:lineRule="auto"/>
        <w:rPr>
          <w:rFonts w:cs="Arial"/>
          <w:lang w:bidi="th-TH"/>
        </w:rPr>
      </w:pPr>
      <w:r w:rsidRPr="001F5757">
        <w:rPr>
          <w:rFonts w:cs="Arial"/>
          <w:lang w:bidi="th-TH"/>
        </w:rPr>
        <w:t xml:space="preserve">The Panel highlighted </w:t>
      </w:r>
      <w:r w:rsidR="00327761" w:rsidRPr="001F5757">
        <w:rPr>
          <w:rFonts w:cs="Arial"/>
          <w:lang w:bidi="th-TH"/>
        </w:rPr>
        <w:t xml:space="preserve">that </w:t>
      </w:r>
      <w:r w:rsidR="00350BCE" w:rsidRPr="001F5757">
        <w:rPr>
          <w:rFonts w:cs="Arial"/>
          <w:lang w:bidi="th-TH"/>
        </w:rPr>
        <w:t xml:space="preserve">remote service delivery challenges affect continuity and cultural safety. </w:t>
      </w:r>
      <w:r w:rsidR="4137FB34" w:rsidRPr="001F5757">
        <w:rPr>
          <w:rFonts w:cs="Arial"/>
          <w:lang w:bidi="th-TH"/>
        </w:rPr>
        <w:t xml:space="preserve">Aboriginal and Torres </w:t>
      </w:r>
      <w:r w:rsidR="00327761" w:rsidRPr="001F5757">
        <w:rPr>
          <w:rFonts w:cs="Arial"/>
          <w:lang w:bidi="th-TH"/>
        </w:rPr>
        <w:t>S</w:t>
      </w:r>
      <w:r w:rsidR="00453072" w:rsidRPr="001F5757">
        <w:rPr>
          <w:rFonts w:cs="Arial"/>
          <w:lang w:bidi="th-TH"/>
        </w:rPr>
        <w:t>trait</w:t>
      </w:r>
      <w:r w:rsidR="4137FB34" w:rsidRPr="001F5757">
        <w:rPr>
          <w:rFonts w:cs="Arial"/>
          <w:lang w:bidi="th-TH"/>
        </w:rPr>
        <w:t xml:space="preserve"> Islander children are significantly </w:t>
      </w:r>
      <w:r w:rsidR="7FA3DF5B" w:rsidRPr="001F5757">
        <w:rPr>
          <w:rFonts w:cs="Arial"/>
          <w:lang w:bidi="th-TH"/>
        </w:rPr>
        <w:t>overrepresented</w:t>
      </w:r>
      <w:r w:rsidR="4137FB34" w:rsidRPr="001F5757">
        <w:rPr>
          <w:rFonts w:cs="Arial"/>
          <w:lang w:bidi="th-TH"/>
        </w:rPr>
        <w:t xml:space="preserve"> in child protection </w:t>
      </w:r>
      <w:r w:rsidR="217F9F39" w:rsidRPr="001F5757">
        <w:rPr>
          <w:rFonts w:cs="Arial"/>
          <w:lang w:bidi="th-TH"/>
        </w:rPr>
        <w:t>and youth justice systems</w:t>
      </w:r>
      <w:r w:rsidR="005D0D23" w:rsidRPr="001F5757">
        <w:rPr>
          <w:rFonts w:cs="Arial"/>
          <w:lang w:bidi="th-TH"/>
        </w:rPr>
        <w:t>.</w:t>
      </w:r>
    </w:p>
    <w:p w14:paraId="0F9573B7" w14:textId="13C0B356"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p>
    <w:p w14:paraId="064E50A8" w14:textId="7E97A622" w:rsidR="0038637F" w:rsidRPr="001F5757" w:rsidRDefault="0038637F" w:rsidP="00857FB4">
      <w:pPr>
        <w:numPr>
          <w:ilvl w:val="0"/>
          <w:numId w:val="15"/>
        </w:numPr>
        <w:spacing w:after="120" w:line="360" w:lineRule="auto"/>
        <w:rPr>
          <w:rFonts w:cs="Arial"/>
          <w:lang w:val="en-AU" w:bidi="th-TH"/>
        </w:rPr>
      </w:pPr>
      <w:r w:rsidRPr="001F5757">
        <w:rPr>
          <w:rFonts w:cs="Arial"/>
          <w:lang w:val="en-AU" w:bidi="th-TH"/>
        </w:rPr>
        <w:t>Expand and integrate Remote Community Connectors</w:t>
      </w:r>
      <w:r w:rsidR="00727A92" w:rsidRPr="001F5757">
        <w:rPr>
          <w:rFonts w:cs="Arial"/>
          <w:lang w:val="en-AU" w:bidi="th-TH"/>
        </w:rPr>
        <w:t xml:space="preserve">, </w:t>
      </w:r>
      <w:r w:rsidR="00351EE3" w:rsidRPr="001F5757">
        <w:rPr>
          <w:rFonts w:cs="Arial"/>
          <w:lang w:val="en-AU" w:bidi="th-TH"/>
        </w:rPr>
        <w:t>JLO</w:t>
      </w:r>
      <w:r w:rsidRPr="001F5757">
        <w:rPr>
          <w:rFonts w:cs="Arial"/>
          <w:lang w:val="en-AU" w:bidi="th-TH"/>
        </w:rPr>
        <w:t xml:space="preserve"> and Aboriginal Disability Liaison Officers</w:t>
      </w:r>
      <w:r w:rsidR="00727A92" w:rsidRPr="001F5757">
        <w:rPr>
          <w:rFonts w:cs="Arial"/>
          <w:lang w:val="en-AU" w:bidi="th-TH"/>
        </w:rPr>
        <w:t xml:space="preserve"> to support </w:t>
      </w:r>
      <w:r w:rsidR="00B87F9A" w:rsidRPr="001F5757">
        <w:rPr>
          <w:rFonts w:cs="Arial"/>
          <w:lang w:val="en-AU" w:bidi="th-TH"/>
        </w:rPr>
        <w:t>children and young people with disability involved in youth justice and child protection, commencing at access and continuing through planning, review and transition</w:t>
      </w:r>
      <w:r w:rsidR="00681A00" w:rsidRPr="001F5757">
        <w:rPr>
          <w:rFonts w:cs="Arial"/>
          <w:lang w:val="en-AU" w:bidi="th-TH"/>
        </w:rPr>
        <w:t xml:space="preserve"> </w:t>
      </w:r>
      <w:r w:rsidR="00B87F9A" w:rsidRPr="001F5757">
        <w:rPr>
          <w:rFonts w:cs="Arial"/>
          <w:lang w:val="en-AU" w:bidi="th-TH"/>
        </w:rPr>
        <w:t>points</w:t>
      </w:r>
      <w:r w:rsidRPr="001F5757">
        <w:rPr>
          <w:rFonts w:cs="Arial"/>
          <w:lang w:val="en-AU" w:bidi="th-TH"/>
        </w:rPr>
        <w:t>.</w:t>
      </w:r>
    </w:p>
    <w:p w14:paraId="4051C939" w14:textId="76A47642" w:rsidR="0038637F" w:rsidRPr="001F5757" w:rsidRDefault="0038637F" w:rsidP="00857FB4">
      <w:pPr>
        <w:numPr>
          <w:ilvl w:val="0"/>
          <w:numId w:val="15"/>
        </w:numPr>
        <w:spacing w:after="120" w:line="360" w:lineRule="auto"/>
        <w:rPr>
          <w:rFonts w:cs="Arial"/>
          <w:lang w:val="en-AU" w:bidi="th-TH"/>
        </w:rPr>
      </w:pPr>
      <w:r w:rsidRPr="001F5757">
        <w:rPr>
          <w:rFonts w:cs="Arial"/>
          <w:lang w:val="en-AU" w:bidi="th-TH"/>
        </w:rPr>
        <w:t xml:space="preserve">Partner with ACCO/ACCHO </w:t>
      </w:r>
      <w:r w:rsidR="00C346D0" w:rsidRPr="001F5757">
        <w:rPr>
          <w:rFonts w:cs="Arial"/>
          <w:lang w:val="en-AU" w:bidi="th-TH"/>
        </w:rPr>
        <w:t>through</w:t>
      </w:r>
      <w:r w:rsidRPr="001F5757">
        <w:rPr>
          <w:rFonts w:cs="Arial"/>
          <w:lang w:val="en-AU" w:bidi="th-TH"/>
        </w:rPr>
        <w:t xml:space="preserve"> </w:t>
      </w:r>
      <w:r w:rsidR="00B90389" w:rsidRPr="001F5757">
        <w:rPr>
          <w:rFonts w:cs="Arial"/>
          <w:lang w:val="en-AU" w:bidi="th-TH"/>
        </w:rPr>
        <w:t>place-based</w:t>
      </w:r>
      <w:r w:rsidRPr="001F5757">
        <w:rPr>
          <w:rFonts w:cs="Arial"/>
          <w:lang w:val="en-AU" w:bidi="th-TH"/>
        </w:rPr>
        <w:t xml:space="preserve"> commissioning</w:t>
      </w:r>
      <w:r w:rsidR="00C346D0" w:rsidRPr="001F5757">
        <w:rPr>
          <w:rFonts w:cs="Arial"/>
          <w:lang w:val="en-AU" w:bidi="th-TH"/>
        </w:rPr>
        <w:t xml:space="preserve"> to deliver NDI</w:t>
      </w:r>
      <w:r w:rsidR="00912BC5" w:rsidRPr="001F5757">
        <w:rPr>
          <w:rFonts w:cs="Arial"/>
          <w:lang w:val="en-AU" w:bidi="th-TH"/>
        </w:rPr>
        <w:t>S</w:t>
      </w:r>
      <w:r w:rsidR="00C346D0" w:rsidRPr="001F5757">
        <w:rPr>
          <w:rFonts w:cs="Arial"/>
          <w:lang w:val="en-AU" w:bidi="th-TH"/>
        </w:rPr>
        <w:t>-funded</w:t>
      </w:r>
      <w:r w:rsidRPr="001F5757">
        <w:rPr>
          <w:rFonts w:cs="Arial"/>
          <w:lang w:val="en-AU" w:bidi="th-TH"/>
        </w:rPr>
        <w:t xml:space="preserve"> assessments, allied health</w:t>
      </w:r>
      <w:r w:rsidR="000D2234" w:rsidRPr="001F5757">
        <w:rPr>
          <w:rFonts w:cs="Arial"/>
          <w:lang w:val="en-AU" w:bidi="th-TH"/>
        </w:rPr>
        <w:t>, service navigation</w:t>
      </w:r>
      <w:r w:rsidRPr="001F5757">
        <w:rPr>
          <w:rFonts w:cs="Arial"/>
          <w:lang w:val="en-AU" w:bidi="th-TH"/>
        </w:rPr>
        <w:t xml:space="preserve"> and </w:t>
      </w:r>
      <w:r w:rsidR="000D2234" w:rsidRPr="001F5757">
        <w:rPr>
          <w:rFonts w:cs="Arial"/>
          <w:lang w:val="en-AU" w:bidi="th-TH"/>
        </w:rPr>
        <w:t>culturally</w:t>
      </w:r>
      <w:r w:rsidR="0007314E" w:rsidRPr="001F5757">
        <w:rPr>
          <w:rFonts w:cs="Arial"/>
          <w:lang w:val="en-AU" w:bidi="th-TH"/>
        </w:rPr>
        <w:t xml:space="preserve"> safe and</w:t>
      </w:r>
      <w:r w:rsidR="000D2234" w:rsidRPr="001F5757">
        <w:rPr>
          <w:rFonts w:cs="Arial"/>
          <w:lang w:val="en-AU" w:bidi="th-TH"/>
        </w:rPr>
        <w:t xml:space="preserve"> </w:t>
      </w:r>
      <w:r w:rsidR="00A42109" w:rsidRPr="001F5757">
        <w:rPr>
          <w:rFonts w:cs="Arial"/>
          <w:lang w:val="en-AU" w:bidi="th-TH"/>
        </w:rPr>
        <w:t>appropriate disability</w:t>
      </w:r>
      <w:r w:rsidRPr="001F5757">
        <w:rPr>
          <w:rFonts w:cs="Arial"/>
          <w:lang w:val="en-AU" w:bidi="th-TH"/>
        </w:rPr>
        <w:t xml:space="preserve"> supports</w:t>
      </w:r>
      <w:r w:rsidR="00A42109" w:rsidRPr="001F5757">
        <w:rPr>
          <w:rFonts w:cs="Arial"/>
          <w:lang w:val="en-AU" w:bidi="th-TH"/>
        </w:rPr>
        <w:t xml:space="preserve"> in remote areas</w:t>
      </w:r>
      <w:r w:rsidRPr="001F5757">
        <w:rPr>
          <w:rFonts w:cs="Arial"/>
          <w:lang w:val="en-AU" w:bidi="th-TH"/>
        </w:rPr>
        <w:t>.</w:t>
      </w:r>
    </w:p>
    <w:p w14:paraId="2B8F9371" w14:textId="6DF84A3B" w:rsidR="003B7BEB" w:rsidRPr="001F5757" w:rsidRDefault="003B7BEB" w:rsidP="00857FB4">
      <w:pPr>
        <w:numPr>
          <w:ilvl w:val="0"/>
          <w:numId w:val="15"/>
        </w:numPr>
        <w:spacing w:after="120" w:line="360" w:lineRule="auto"/>
        <w:rPr>
          <w:rFonts w:cs="Arial"/>
          <w:lang w:val="en-AU" w:bidi="th-TH"/>
        </w:rPr>
      </w:pPr>
      <w:r w:rsidRPr="001F5757">
        <w:rPr>
          <w:rFonts w:cs="Arial"/>
          <w:lang w:val="en-AU" w:bidi="th-TH"/>
        </w:rPr>
        <w:t>Introduce streamlined, culturally appropriate NDIA consent mechanisms that allow families to authorise lawful multi</w:t>
      </w:r>
      <w:r w:rsidRPr="001F5757">
        <w:rPr>
          <w:rFonts w:cs="Arial"/>
          <w:lang w:val="en-AU" w:bidi="th-TH"/>
        </w:rPr>
        <w:noBreakHyphen/>
        <w:t xml:space="preserve">agency information sharing through a single consent process, applied consistently from access through to planning. </w:t>
      </w:r>
    </w:p>
    <w:p w14:paraId="3E182EB1" w14:textId="7ED98C23" w:rsidR="003B7BEB" w:rsidRPr="001F5757" w:rsidRDefault="003B7BEB" w:rsidP="00857FB4">
      <w:pPr>
        <w:numPr>
          <w:ilvl w:val="0"/>
          <w:numId w:val="15"/>
        </w:numPr>
        <w:spacing w:after="120" w:line="360" w:lineRule="auto"/>
        <w:rPr>
          <w:rFonts w:cs="Arial"/>
          <w:lang w:val="en-AU" w:bidi="th-TH"/>
        </w:rPr>
      </w:pPr>
      <w:r w:rsidRPr="001F5757">
        <w:rPr>
          <w:rFonts w:cs="Arial"/>
          <w:lang w:val="en-AU" w:bidi="th-TH"/>
        </w:rPr>
        <w:t xml:space="preserve">Strengthen NDIA workforce capability in remote and </w:t>
      </w:r>
      <w:r w:rsidR="74FB8776" w:rsidRPr="001F5757">
        <w:rPr>
          <w:rFonts w:cs="Arial"/>
          <w:lang w:val="en-AU" w:bidi="th-TH"/>
        </w:rPr>
        <w:t>justice adjacent</w:t>
      </w:r>
      <w:r w:rsidRPr="001F5757">
        <w:rPr>
          <w:rFonts w:cs="Arial"/>
          <w:lang w:val="en-AU" w:bidi="th-TH"/>
        </w:rPr>
        <w:t xml:space="preserve"> contexts so planners and </w:t>
      </w:r>
      <w:r w:rsidR="00666CDC" w:rsidRPr="001F5757">
        <w:rPr>
          <w:rFonts w:cs="Arial"/>
          <w:lang w:val="en-AU" w:bidi="th-TH"/>
        </w:rPr>
        <w:t>LACs</w:t>
      </w:r>
      <w:r w:rsidRPr="001F5757">
        <w:rPr>
          <w:rFonts w:cs="Arial"/>
          <w:lang w:val="en-AU" w:bidi="th-TH"/>
        </w:rPr>
        <w:t xml:space="preserve"> can effectively engage with children and young people experiencing complex needs across disability, child protection and youth justice systems. </w:t>
      </w:r>
    </w:p>
    <w:p w14:paraId="40C41192" w14:textId="16D95E93" w:rsidR="003B7BEB" w:rsidRPr="001F5757" w:rsidRDefault="003B7BEB" w:rsidP="00857FB4">
      <w:pPr>
        <w:numPr>
          <w:ilvl w:val="0"/>
          <w:numId w:val="15"/>
        </w:numPr>
        <w:spacing w:after="120" w:line="360" w:lineRule="auto"/>
        <w:rPr>
          <w:rFonts w:cs="Arial"/>
          <w:lang w:val="en-AU" w:bidi="th-TH"/>
        </w:rPr>
      </w:pPr>
      <w:r w:rsidRPr="001F5757">
        <w:rPr>
          <w:rFonts w:cs="Arial"/>
          <w:lang w:val="en-AU" w:bidi="th-TH"/>
        </w:rPr>
        <w:t xml:space="preserve">Enable earlier NDIA access and support pathways for children in remote and First Nations communities by recognising cumulative vulnerability indicators (including repeated placements, school disengagement, escalating behaviours and justice involvement), alongside diagnostic and functional evidence requirements. </w:t>
      </w:r>
    </w:p>
    <w:p w14:paraId="108E9590" w14:textId="56066698" w:rsidR="00A42109" w:rsidRPr="001F5757" w:rsidRDefault="003B7BEB" w:rsidP="00857FB4">
      <w:pPr>
        <w:numPr>
          <w:ilvl w:val="0"/>
          <w:numId w:val="15"/>
        </w:numPr>
        <w:spacing w:after="120" w:line="360" w:lineRule="auto"/>
        <w:rPr>
          <w:rFonts w:cs="Arial"/>
          <w:lang w:val="en-AU" w:bidi="th-TH"/>
        </w:rPr>
      </w:pPr>
      <w:r w:rsidRPr="001F5757">
        <w:rPr>
          <w:rFonts w:cs="Arial"/>
          <w:lang w:val="en-AU" w:bidi="th-TH"/>
        </w:rPr>
        <w:t xml:space="preserve">Ensure NDIA remote and </w:t>
      </w:r>
      <w:r w:rsidR="3A95A47C" w:rsidRPr="001F5757">
        <w:rPr>
          <w:rFonts w:cs="Arial"/>
          <w:lang w:val="en-AU" w:bidi="th-TH"/>
        </w:rPr>
        <w:t>justice adjacent</w:t>
      </w:r>
      <w:r w:rsidRPr="001F5757">
        <w:rPr>
          <w:rFonts w:cs="Arial"/>
          <w:lang w:val="en-AU" w:bidi="th-TH"/>
        </w:rPr>
        <w:t xml:space="preserve"> pathway design and delivery are First </w:t>
      </w:r>
      <w:r w:rsidR="62C972F6" w:rsidRPr="001F5757">
        <w:rPr>
          <w:rFonts w:cs="Arial"/>
          <w:lang w:val="en-AU" w:bidi="th-TH"/>
        </w:rPr>
        <w:t>Nations led</w:t>
      </w:r>
      <w:r w:rsidRPr="001F5757">
        <w:rPr>
          <w:rFonts w:cs="Arial"/>
          <w:lang w:val="en-AU" w:bidi="th-TH"/>
        </w:rPr>
        <w:t xml:space="preserve">, culturally safe and consistent with </w:t>
      </w:r>
      <w:r w:rsidR="72DE38AB" w:rsidRPr="001F5757">
        <w:rPr>
          <w:rFonts w:cs="Arial"/>
          <w:lang w:val="en-AU" w:bidi="th-TH"/>
        </w:rPr>
        <w:t>self-determination</w:t>
      </w:r>
      <w:r w:rsidRPr="001F5757">
        <w:rPr>
          <w:rFonts w:cs="Arial"/>
          <w:lang w:val="en-AU" w:bidi="th-TH"/>
        </w:rPr>
        <w:t xml:space="preserve"> principles, including meaningful involvement of </w:t>
      </w:r>
      <w:r w:rsidR="00B90389" w:rsidRPr="001F5757">
        <w:rPr>
          <w:rFonts w:cs="Arial"/>
          <w:lang w:val="en-AU" w:bidi="th-TH"/>
        </w:rPr>
        <w:t>community-controlled</w:t>
      </w:r>
      <w:r w:rsidRPr="001F5757">
        <w:rPr>
          <w:rFonts w:cs="Arial"/>
          <w:lang w:val="en-AU" w:bidi="th-TH"/>
        </w:rPr>
        <w:t xml:space="preserve"> organisations.</w:t>
      </w:r>
    </w:p>
    <w:p w14:paraId="768384D9" w14:textId="12B8987A" w:rsidR="00E400BA" w:rsidRPr="001F5757" w:rsidRDefault="00E400BA" w:rsidP="00857FB4">
      <w:pPr>
        <w:pStyle w:val="Heading5"/>
        <w:spacing w:line="360" w:lineRule="auto"/>
        <w:rPr>
          <w:lang w:bidi="th-TH"/>
        </w:rPr>
      </w:pPr>
      <w:bookmarkStart w:id="11" w:name="_Toc225854687"/>
      <w:r w:rsidRPr="001F5757">
        <w:rPr>
          <w:lang w:bidi="th-TH"/>
        </w:rPr>
        <w:t>Consideration 5: Increase NDIA Planner, L</w:t>
      </w:r>
      <w:r w:rsidR="00EE58BA" w:rsidRPr="001F5757">
        <w:rPr>
          <w:lang w:bidi="th-TH"/>
        </w:rPr>
        <w:t xml:space="preserve">ocal </w:t>
      </w:r>
      <w:r w:rsidRPr="001F5757">
        <w:rPr>
          <w:lang w:bidi="th-TH"/>
        </w:rPr>
        <w:t>A</w:t>
      </w:r>
      <w:r w:rsidR="00EE58BA" w:rsidRPr="001F5757">
        <w:rPr>
          <w:lang w:bidi="th-TH"/>
        </w:rPr>
        <w:t xml:space="preserve">rea </w:t>
      </w:r>
      <w:r w:rsidRPr="001F5757">
        <w:rPr>
          <w:lang w:bidi="th-TH"/>
        </w:rPr>
        <w:t>C</w:t>
      </w:r>
      <w:r w:rsidR="00EE58BA" w:rsidRPr="001F5757">
        <w:rPr>
          <w:lang w:bidi="th-TH"/>
        </w:rPr>
        <w:t>oordinators</w:t>
      </w:r>
      <w:r w:rsidR="009F7513" w:rsidRPr="001F5757">
        <w:rPr>
          <w:lang w:bidi="th-TH"/>
        </w:rPr>
        <w:t>,</w:t>
      </w:r>
      <w:r w:rsidRPr="001F5757">
        <w:rPr>
          <w:lang w:bidi="th-TH"/>
        </w:rPr>
        <w:t xml:space="preserve"> and E</w:t>
      </w:r>
      <w:r w:rsidR="00EE58BA" w:rsidRPr="001F5757">
        <w:rPr>
          <w:lang w:bidi="th-TH"/>
        </w:rPr>
        <w:t xml:space="preserve">arly Childhood </w:t>
      </w:r>
      <w:r w:rsidR="008C0678" w:rsidRPr="001F5757">
        <w:rPr>
          <w:lang w:bidi="th-TH"/>
        </w:rPr>
        <w:t xml:space="preserve">Partner </w:t>
      </w:r>
      <w:r w:rsidRPr="001F5757">
        <w:rPr>
          <w:lang w:bidi="th-TH"/>
        </w:rPr>
        <w:t>Capability</w:t>
      </w:r>
      <w:bookmarkEnd w:id="11"/>
    </w:p>
    <w:p w14:paraId="2DFFAF45" w14:textId="77777777" w:rsidR="00BC425E" w:rsidRPr="001F5757" w:rsidRDefault="00E400BA" w:rsidP="00857FB4">
      <w:pPr>
        <w:spacing w:after="120" w:line="360" w:lineRule="auto"/>
        <w:rPr>
          <w:rFonts w:cs="Arial"/>
          <w:lang w:bidi="th-TH"/>
        </w:rPr>
      </w:pPr>
      <w:r w:rsidRPr="001F5757">
        <w:rPr>
          <w:rFonts w:cs="Arial"/>
          <w:lang w:bidi="th-TH"/>
        </w:rPr>
        <w:t>The Panel identified</w:t>
      </w:r>
      <w:r w:rsidR="00001911" w:rsidRPr="001F5757">
        <w:rPr>
          <w:rFonts w:ascii="Segoe UI" w:hAnsi="Segoe UI" w:cs="Segoe UI"/>
          <w:sz w:val="21"/>
          <w:szCs w:val="21"/>
          <w:lang w:val="en-AU" w:eastAsia="en-AU"/>
        </w:rPr>
        <w:t xml:space="preserve"> </w:t>
      </w:r>
      <w:r w:rsidR="00E829EA" w:rsidRPr="001F5757">
        <w:rPr>
          <w:rFonts w:cs="Arial"/>
          <w:lang w:val="en-AU" w:bidi="th-TH"/>
        </w:rPr>
        <w:t>c</w:t>
      </w:r>
      <w:r w:rsidR="00001911" w:rsidRPr="001F5757">
        <w:rPr>
          <w:rFonts w:cs="Arial"/>
          <w:lang w:val="en-AU" w:bidi="th-TH"/>
        </w:rPr>
        <w:t>apability varies across programs and jurisdictions with</w:t>
      </w:r>
      <w:r w:rsidR="38C4CA38" w:rsidRPr="001F5757">
        <w:rPr>
          <w:rFonts w:cs="Arial"/>
          <w:lang w:val="en-AU" w:bidi="th-TH"/>
        </w:rPr>
        <w:t xml:space="preserve"> benefits </w:t>
      </w:r>
      <w:r w:rsidR="3AA2E91F" w:rsidRPr="001F5757">
        <w:rPr>
          <w:rFonts w:cs="Arial"/>
          <w:lang w:val="en-AU" w:bidi="th-TH"/>
        </w:rPr>
        <w:t>of</w:t>
      </w:r>
      <w:r w:rsidR="00001911" w:rsidRPr="001F5757">
        <w:rPr>
          <w:rFonts w:cs="Arial"/>
          <w:lang w:val="en-AU" w:bidi="th-TH"/>
        </w:rPr>
        <w:t xml:space="preserve"> an uplift </w:t>
      </w:r>
      <w:r w:rsidR="00873C09" w:rsidRPr="001F5757">
        <w:rPr>
          <w:rFonts w:cs="Arial"/>
          <w:lang w:val="en-AU" w:bidi="th-TH"/>
        </w:rPr>
        <w:t>in</w:t>
      </w:r>
      <w:r w:rsidR="002F733A" w:rsidRPr="001F5757">
        <w:rPr>
          <w:rFonts w:cs="Arial"/>
          <w:lang w:val="en-AU" w:bidi="th-TH"/>
        </w:rPr>
        <w:t xml:space="preserve"> identifying early signs of risk, early identification of youth justice involvement with a </w:t>
      </w:r>
      <w:r w:rsidR="5D774585" w:rsidRPr="001F5757">
        <w:rPr>
          <w:rFonts w:cs="Arial"/>
          <w:lang w:bidi="th-TH"/>
        </w:rPr>
        <w:t>trauma-informed</w:t>
      </w:r>
      <w:r w:rsidRPr="001F5757">
        <w:rPr>
          <w:rFonts w:cs="Arial"/>
          <w:lang w:bidi="th-TH"/>
        </w:rPr>
        <w:t xml:space="preserve"> </w:t>
      </w:r>
      <w:r w:rsidR="00440ECA" w:rsidRPr="001F5757">
        <w:rPr>
          <w:rFonts w:cs="Arial"/>
          <w:lang w:bidi="th-TH"/>
        </w:rPr>
        <w:t>approach</w:t>
      </w:r>
      <w:r w:rsidR="00BC425E" w:rsidRPr="001F5757">
        <w:rPr>
          <w:rFonts w:cs="Arial"/>
          <w:lang w:bidi="th-TH"/>
        </w:rPr>
        <w:t xml:space="preserve">. </w:t>
      </w:r>
    </w:p>
    <w:p w14:paraId="2E8C6D46" w14:textId="6DD20B12"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p>
    <w:p w14:paraId="0108F2D2" w14:textId="54A5B69D" w:rsidR="000B6AC5" w:rsidRPr="001F5757" w:rsidRDefault="00F5222F" w:rsidP="00857FB4">
      <w:pPr>
        <w:numPr>
          <w:ilvl w:val="0"/>
          <w:numId w:val="15"/>
        </w:numPr>
        <w:spacing w:after="120" w:line="360" w:lineRule="auto"/>
        <w:rPr>
          <w:rFonts w:cs="Arial"/>
          <w:lang w:val="en-AU"/>
        </w:rPr>
      </w:pPr>
      <w:r w:rsidRPr="001F5757">
        <w:rPr>
          <w:rFonts w:cs="Arial"/>
          <w:lang w:val="en-AU" w:bidi="th-TH"/>
        </w:rPr>
        <w:t>Undertake</w:t>
      </w:r>
      <w:r w:rsidR="000B6AC5" w:rsidRPr="001F5757">
        <w:rPr>
          <w:rFonts w:cs="Arial"/>
          <w:lang w:val="en-AU" w:bidi="th-TH"/>
        </w:rPr>
        <w:t xml:space="preserve"> a </w:t>
      </w:r>
      <w:r w:rsidRPr="001F5757">
        <w:rPr>
          <w:rFonts w:cs="Arial"/>
          <w:lang w:val="en-AU" w:bidi="th-TH"/>
        </w:rPr>
        <w:t xml:space="preserve">desktop review of existing </w:t>
      </w:r>
      <w:r w:rsidR="000B6AC5" w:rsidRPr="001F5757">
        <w:rPr>
          <w:rFonts w:cs="Arial"/>
          <w:lang w:val="en-AU" w:bidi="th-TH"/>
        </w:rPr>
        <w:t>risk assessment framework</w:t>
      </w:r>
      <w:r w:rsidR="00B90389" w:rsidRPr="001F5757">
        <w:rPr>
          <w:rFonts w:cs="Arial"/>
          <w:lang w:val="en-AU" w:bidi="th-TH"/>
        </w:rPr>
        <w:t>s to identify approaches</w:t>
      </w:r>
      <w:r w:rsidR="000B6AC5" w:rsidRPr="001F5757">
        <w:rPr>
          <w:rFonts w:cs="Arial"/>
          <w:lang w:val="en-AU" w:bidi="th-TH"/>
        </w:rPr>
        <w:t xml:space="preserve"> that</w:t>
      </w:r>
      <w:r w:rsidR="00B90389" w:rsidRPr="001F5757">
        <w:rPr>
          <w:rFonts w:cs="Arial"/>
          <w:lang w:val="en-AU" w:bidi="th-TH"/>
        </w:rPr>
        <w:t xml:space="preserve"> support early</w:t>
      </w:r>
      <w:r w:rsidR="000B6AC5" w:rsidRPr="001F5757">
        <w:rPr>
          <w:rFonts w:cs="Arial"/>
          <w:lang w:val="en-AU" w:bidi="th-TH"/>
        </w:rPr>
        <w:t xml:space="preserve"> identifi</w:t>
      </w:r>
      <w:r w:rsidR="00B90389" w:rsidRPr="001F5757">
        <w:rPr>
          <w:rFonts w:cs="Arial"/>
          <w:lang w:val="en-AU" w:bidi="th-TH"/>
        </w:rPr>
        <w:t>cation of vulnerab</w:t>
      </w:r>
      <w:r w:rsidR="001C5793" w:rsidRPr="001F5757">
        <w:rPr>
          <w:rFonts w:cs="Arial"/>
          <w:lang w:val="en-AU" w:bidi="th-TH"/>
        </w:rPr>
        <w:t>ility</w:t>
      </w:r>
      <w:r w:rsidR="00B90389" w:rsidRPr="001F5757">
        <w:rPr>
          <w:rFonts w:cs="Arial"/>
          <w:lang w:val="en-AU" w:bidi="th-TH"/>
        </w:rPr>
        <w:t xml:space="preserve"> indicators</w:t>
      </w:r>
      <w:r w:rsidR="000B6AC5" w:rsidRPr="001F5757">
        <w:rPr>
          <w:rFonts w:cs="Arial"/>
          <w:lang w:val="en-AU" w:bidi="th-TH"/>
        </w:rPr>
        <w:t xml:space="preserve"> –</w:t>
      </w:r>
      <w:r w:rsidR="00554F1A" w:rsidRPr="001F5757">
        <w:rPr>
          <w:rFonts w:cs="Arial"/>
          <w:lang w:val="en-AU" w:bidi="th-TH"/>
        </w:rPr>
        <w:t xml:space="preserve"> </w:t>
      </w:r>
      <w:r w:rsidR="000B6AC5" w:rsidRPr="001F5757">
        <w:rPr>
          <w:rFonts w:cs="Arial"/>
          <w:lang w:val="en-AU" w:bidi="th-TH"/>
        </w:rPr>
        <w:t xml:space="preserve">such as </w:t>
      </w:r>
      <w:r w:rsidR="000B6AC5" w:rsidRPr="001F5757">
        <w:rPr>
          <w:rFonts w:cs="Arial"/>
          <w:lang w:val="en-AU"/>
        </w:rPr>
        <w:t>attendance decline, behaviour incidents, academic regression, trauma exposure, repeated placements, chronic neglect, exposure to family violence, parental substance use, and intergenerational trauma</w:t>
      </w:r>
      <w:r w:rsidR="00CF3E3F" w:rsidRPr="001F5757">
        <w:rPr>
          <w:rFonts w:cs="Arial"/>
          <w:lang w:val="en-AU"/>
        </w:rPr>
        <w:t xml:space="preserve">. This work should </w:t>
      </w:r>
      <w:r w:rsidR="00DB12CA" w:rsidRPr="001F5757">
        <w:rPr>
          <w:rFonts w:cs="Arial"/>
          <w:lang w:val="en-AU"/>
        </w:rPr>
        <w:t>be</w:t>
      </w:r>
      <w:r w:rsidR="00B90389" w:rsidRPr="001F5757">
        <w:rPr>
          <w:rFonts w:cs="Arial"/>
          <w:lang w:val="en-AU"/>
        </w:rPr>
        <w:t xml:space="preserve"> aligned with </w:t>
      </w:r>
      <w:r w:rsidR="00645A5C" w:rsidRPr="001F5757">
        <w:rPr>
          <w:rFonts w:cs="Arial"/>
          <w:lang w:val="en-AU"/>
        </w:rPr>
        <w:t xml:space="preserve">progress of </w:t>
      </w:r>
      <w:r w:rsidR="001C5793" w:rsidRPr="001F5757">
        <w:rPr>
          <w:rFonts w:cs="Arial"/>
          <w:lang w:val="en-AU"/>
        </w:rPr>
        <w:t xml:space="preserve">recommendations </w:t>
      </w:r>
      <w:r w:rsidR="00645A5C" w:rsidRPr="001F5757">
        <w:rPr>
          <w:rFonts w:cs="Arial"/>
          <w:lang w:val="en-AU"/>
        </w:rPr>
        <w:t>from</w:t>
      </w:r>
      <w:r w:rsidR="00B90389" w:rsidRPr="001F5757">
        <w:rPr>
          <w:rFonts w:cs="Arial"/>
          <w:lang w:val="en-AU"/>
        </w:rPr>
        <w:t xml:space="preserve"> the </w:t>
      </w:r>
      <w:hyperlink r:id="rId12" w:history="1">
        <w:r w:rsidR="00B90389" w:rsidRPr="001F5757">
          <w:rPr>
            <w:rStyle w:val="Hyperlink"/>
            <w:rFonts w:cs="Arial"/>
            <w:lang w:val="en-AU"/>
          </w:rPr>
          <w:t>Disability Royal Commission</w:t>
        </w:r>
      </w:hyperlink>
      <w:r w:rsidR="000B6AC5" w:rsidRPr="001F5757">
        <w:rPr>
          <w:rFonts w:cs="Arial"/>
          <w:lang w:val="en-AU"/>
        </w:rPr>
        <w:t>.</w:t>
      </w:r>
    </w:p>
    <w:p w14:paraId="1E69917B" w14:textId="570BF6D3" w:rsidR="008D33E1" w:rsidRPr="001F5757" w:rsidRDefault="008D33E1" w:rsidP="00857FB4">
      <w:pPr>
        <w:numPr>
          <w:ilvl w:val="0"/>
          <w:numId w:val="15"/>
        </w:numPr>
        <w:spacing w:after="120" w:line="360" w:lineRule="auto"/>
        <w:rPr>
          <w:rFonts w:cs="Arial"/>
          <w:lang w:val="en-AU" w:bidi="th-TH"/>
        </w:rPr>
      </w:pPr>
      <w:r w:rsidRPr="001F5757">
        <w:rPr>
          <w:rFonts w:cs="Arial"/>
          <w:lang w:val="en-AU" w:bidi="th-TH"/>
        </w:rPr>
        <w:t xml:space="preserve">Strengthen training in </w:t>
      </w:r>
      <w:r w:rsidR="7FD1D4FA" w:rsidRPr="001F5757">
        <w:rPr>
          <w:rFonts w:cs="Arial"/>
          <w:lang w:val="en-AU" w:bidi="th-TH"/>
        </w:rPr>
        <w:t>trauma-informed</w:t>
      </w:r>
      <w:r w:rsidRPr="001F5757">
        <w:rPr>
          <w:rFonts w:cs="Arial"/>
          <w:lang w:val="en-AU" w:bidi="th-TH"/>
        </w:rPr>
        <w:t xml:space="preserve"> practice, developmental disability, FASD, neurodiversity and cultural safety.</w:t>
      </w:r>
    </w:p>
    <w:p w14:paraId="524E533F" w14:textId="77777777" w:rsidR="009729DD" w:rsidRPr="001F5757" w:rsidRDefault="00AB0C0C" w:rsidP="00857FB4">
      <w:pPr>
        <w:numPr>
          <w:ilvl w:val="0"/>
          <w:numId w:val="15"/>
        </w:numPr>
        <w:spacing w:after="120" w:line="360" w:lineRule="auto"/>
        <w:rPr>
          <w:rStyle w:val="CommentReference"/>
          <w:rFonts w:cs="Arial"/>
          <w:b/>
          <w:bCs/>
          <w:sz w:val="24"/>
          <w:szCs w:val="24"/>
          <w:lang w:val="en-AU" w:bidi="th-TH"/>
        </w:rPr>
      </w:pPr>
      <w:r w:rsidRPr="001F5757">
        <w:rPr>
          <w:rFonts w:cs="Arial"/>
          <w:lang w:val="en-AU" w:bidi="th-TH"/>
        </w:rPr>
        <w:t>Develop planning guidance tailored to young people’s developmental stage, family context and cultural needs.</w:t>
      </w:r>
    </w:p>
    <w:p w14:paraId="51F624A3" w14:textId="487BD95B" w:rsidR="00E400BA" w:rsidRPr="001F5757" w:rsidRDefault="00E400BA" w:rsidP="00857FB4">
      <w:pPr>
        <w:pStyle w:val="Heading5"/>
        <w:spacing w:line="360" w:lineRule="auto"/>
        <w:rPr>
          <w:rFonts w:cs="Arial"/>
          <w:b w:val="0"/>
          <w:bCs/>
          <w:lang w:val="en-AU" w:bidi="th-TH"/>
        </w:rPr>
      </w:pPr>
      <w:bookmarkStart w:id="12" w:name="_Toc225854688"/>
      <w:r w:rsidRPr="001F5757">
        <w:rPr>
          <w:lang w:bidi="th-TH"/>
        </w:rPr>
        <w:t>Consideration</w:t>
      </w:r>
      <w:r w:rsidRPr="001F5757">
        <w:rPr>
          <w:bCs/>
          <w:lang w:bidi="th-TH"/>
        </w:rPr>
        <w:t xml:space="preserve"> 6: Introduce Predictable and Rapid </w:t>
      </w:r>
      <w:r w:rsidR="005847FB" w:rsidRPr="001F5757">
        <w:rPr>
          <w:bCs/>
          <w:lang w:bidi="th-TH"/>
        </w:rPr>
        <w:t xml:space="preserve">NDIS </w:t>
      </w:r>
      <w:r w:rsidRPr="001F5757">
        <w:rPr>
          <w:bCs/>
          <w:lang w:bidi="th-TH"/>
        </w:rPr>
        <w:t xml:space="preserve">Plan Adjustment </w:t>
      </w:r>
      <w:r w:rsidR="001F5DE9" w:rsidRPr="001F5757">
        <w:rPr>
          <w:bCs/>
          <w:lang w:bidi="th-TH"/>
        </w:rPr>
        <w:t>Arrangements</w:t>
      </w:r>
      <w:bookmarkEnd w:id="12"/>
    </w:p>
    <w:p w14:paraId="30C8802C" w14:textId="2FD6B768" w:rsidR="009C5351" w:rsidRPr="001F5757" w:rsidRDefault="00E400BA" w:rsidP="00857FB4">
      <w:pPr>
        <w:spacing w:after="120" w:line="360" w:lineRule="auto"/>
        <w:rPr>
          <w:rFonts w:cs="Arial"/>
          <w:lang w:val="en-AU" w:bidi="th-TH"/>
        </w:rPr>
      </w:pPr>
      <w:r w:rsidRPr="001F5757">
        <w:rPr>
          <w:rFonts w:cs="Arial"/>
          <w:lang w:bidi="th-TH"/>
        </w:rPr>
        <w:t xml:space="preserve">The Panel noted that transitions </w:t>
      </w:r>
      <w:r w:rsidR="00380056" w:rsidRPr="001F5757">
        <w:rPr>
          <w:rFonts w:cs="Arial"/>
          <w:lang w:bidi="th-TH"/>
        </w:rPr>
        <w:t xml:space="preserve">such as </w:t>
      </w:r>
      <w:r w:rsidRPr="001F5757">
        <w:rPr>
          <w:rFonts w:cs="Arial"/>
          <w:lang w:bidi="th-TH"/>
        </w:rPr>
        <w:t>bail, sentencing, release, leaving care, turning 18 are high</w:t>
      </w:r>
      <w:r w:rsidRPr="001F5757">
        <w:rPr>
          <w:rFonts w:cs="Arial"/>
          <w:lang w:bidi="th-TH"/>
        </w:rPr>
        <w:noBreakHyphen/>
        <w:t xml:space="preserve">risk points </w:t>
      </w:r>
      <w:r w:rsidR="009C5351" w:rsidRPr="001F5757">
        <w:rPr>
          <w:rFonts w:cs="Arial"/>
          <w:lang w:bidi="th-TH"/>
        </w:rPr>
        <w:t xml:space="preserve">that </w:t>
      </w:r>
      <w:r w:rsidR="009C5351" w:rsidRPr="001F5757">
        <w:rPr>
          <w:rFonts w:cs="Arial"/>
          <w:lang w:val="en-AU" w:bidi="th-TH"/>
        </w:rPr>
        <w:t xml:space="preserve">require </w:t>
      </w:r>
      <w:r w:rsidR="00F64A50" w:rsidRPr="001F5757">
        <w:rPr>
          <w:rFonts w:cs="Arial"/>
          <w:lang w:val="en-AU" w:bidi="th-TH"/>
        </w:rPr>
        <w:t>predictable</w:t>
      </w:r>
      <w:r w:rsidR="009C5351" w:rsidRPr="001F5757">
        <w:rPr>
          <w:rFonts w:cs="Arial"/>
          <w:lang w:val="en-AU" w:bidi="th-TH"/>
        </w:rPr>
        <w:t xml:space="preserve">, timely </w:t>
      </w:r>
      <w:r w:rsidR="00F64A50" w:rsidRPr="001F5757">
        <w:rPr>
          <w:rFonts w:cs="Arial"/>
          <w:lang w:val="en-AU" w:bidi="th-TH"/>
        </w:rPr>
        <w:t xml:space="preserve">and </w:t>
      </w:r>
      <w:r w:rsidR="00797D4F" w:rsidRPr="001F5757">
        <w:rPr>
          <w:rFonts w:cs="Arial"/>
          <w:lang w:val="en-AU" w:bidi="th-TH"/>
        </w:rPr>
        <w:t>well-coordinated</w:t>
      </w:r>
      <w:r w:rsidR="00DA10D8" w:rsidRPr="001F5757">
        <w:rPr>
          <w:rFonts w:cs="Arial"/>
          <w:lang w:val="en-AU" w:bidi="th-TH"/>
        </w:rPr>
        <w:t xml:space="preserve"> </w:t>
      </w:r>
      <w:r w:rsidR="00797D4F" w:rsidRPr="001F5757">
        <w:rPr>
          <w:rFonts w:cs="Arial"/>
          <w:lang w:val="en-AU" w:bidi="th-TH"/>
        </w:rPr>
        <w:t>adjustments</w:t>
      </w:r>
      <w:r w:rsidR="000B4B06" w:rsidRPr="001F5757">
        <w:rPr>
          <w:rFonts w:cs="Arial"/>
          <w:lang w:val="en-AU" w:bidi="th-TH"/>
        </w:rPr>
        <w:t xml:space="preserve"> </w:t>
      </w:r>
      <w:r w:rsidR="003D4C3F" w:rsidRPr="001F5757">
        <w:rPr>
          <w:rFonts w:cs="Arial"/>
          <w:lang w:val="en-AU" w:bidi="th-TH"/>
        </w:rPr>
        <w:t xml:space="preserve">to </w:t>
      </w:r>
      <w:r w:rsidR="009C5351" w:rsidRPr="001F5757">
        <w:rPr>
          <w:rFonts w:cs="Arial"/>
          <w:lang w:val="en-AU" w:bidi="th-TH"/>
        </w:rPr>
        <w:t>disability support</w:t>
      </w:r>
      <w:r w:rsidR="002D38E8" w:rsidRPr="001F5757">
        <w:rPr>
          <w:rFonts w:cs="Arial"/>
          <w:lang w:val="en-AU" w:bidi="th-TH"/>
        </w:rPr>
        <w:t>s</w:t>
      </w:r>
      <w:r w:rsidR="00DA49D6" w:rsidRPr="001F5757">
        <w:rPr>
          <w:rFonts w:cs="Arial"/>
          <w:lang w:val="en-AU" w:bidi="th-TH"/>
        </w:rPr>
        <w:t xml:space="preserve"> </w:t>
      </w:r>
      <w:r w:rsidR="00C672EF">
        <w:rPr>
          <w:rFonts w:cs="Arial"/>
          <w:lang w:val="en-AU" w:bidi="th-TH"/>
        </w:rPr>
        <w:t>w</w:t>
      </w:r>
      <w:r w:rsidR="009E4CBD" w:rsidRPr="001F5757">
        <w:rPr>
          <w:rFonts w:cs="Arial"/>
          <w:lang w:val="en-AU" w:bidi="th-TH"/>
        </w:rPr>
        <w:t xml:space="preserve">here notification of these events, handover </w:t>
      </w:r>
      <w:r w:rsidR="0069522E" w:rsidRPr="001F5757">
        <w:rPr>
          <w:rFonts w:cs="Arial"/>
          <w:lang w:val="en-AU" w:bidi="th-TH"/>
        </w:rPr>
        <w:t xml:space="preserve">arrangements </w:t>
      </w:r>
      <w:r w:rsidR="00FC6D45" w:rsidRPr="001F5757">
        <w:rPr>
          <w:rFonts w:cs="Arial"/>
          <w:lang w:val="en-AU" w:bidi="th-TH"/>
        </w:rPr>
        <w:t>or response timeframes are unclear</w:t>
      </w:r>
      <w:r w:rsidR="00E84B0A" w:rsidRPr="001F5757">
        <w:rPr>
          <w:rFonts w:cs="Arial"/>
          <w:lang w:val="en-AU" w:bidi="th-TH"/>
        </w:rPr>
        <w:t xml:space="preserve"> or delayed</w:t>
      </w:r>
      <w:r w:rsidR="00F952F8" w:rsidRPr="001F5757">
        <w:rPr>
          <w:rFonts w:cs="Arial"/>
          <w:lang w:val="en-AU" w:bidi="th-TH"/>
        </w:rPr>
        <w:t xml:space="preserve">, participants are exposed </w:t>
      </w:r>
      <w:r w:rsidR="004E6ADB" w:rsidRPr="001F5757">
        <w:rPr>
          <w:rFonts w:cs="Arial"/>
          <w:lang w:val="en-AU" w:bidi="th-TH"/>
        </w:rPr>
        <w:t xml:space="preserve">to avoidable </w:t>
      </w:r>
      <w:r w:rsidR="00B5089C" w:rsidRPr="001F5757">
        <w:rPr>
          <w:rFonts w:cs="Arial"/>
          <w:lang w:val="en-AU" w:bidi="th-TH"/>
        </w:rPr>
        <w:t>gaps</w:t>
      </w:r>
      <w:r w:rsidR="001C1E46" w:rsidRPr="001F5757">
        <w:rPr>
          <w:rFonts w:cs="Arial"/>
          <w:lang w:val="en-AU" w:bidi="th-TH"/>
        </w:rPr>
        <w:t xml:space="preserve"> in support and increased</w:t>
      </w:r>
      <w:r w:rsidR="00BC63F6" w:rsidRPr="001F5757">
        <w:rPr>
          <w:rFonts w:cs="Arial"/>
          <w:lang w:val="en-AU" w:bidi="th-TH"/>
        </w:rPr>
        <w:t xml:space="preserve"> </w:t>
      </w:r>
      <w:r w:rsidR="00CC1952" w:rsidRPr="001F5757">
        <w:rPr>
          <w:rFonts w:cs="Arial"/>
          <w:lang w:val="en-AU" w:bidi="th-TH"/>
        </w:rPr>
        <w:t xml:space="preserve">risk of </w:t>
      </w:r>
      <w:r w:rsidR="002A505D" w:rsidRPr="001F5757">
        <w:rPr>
          <w:rFonts w:cs="Arial"/>
          <w:lang w:val="en-AU" w:bidi="th-TH"/>
        </w:rPr>
        <w:t>support</w:t>
      </w:r>
      <w:r w:rsidR="00E63CA9" w:rsidRPr="001F5757">
        <w:rPr>
          <w:rFonts w:cs="Arial"/>
          <w:lang w:val="en-AU" w:bidi="th-TH"/>
        </w:rPr>
        <w:t xml:space="preserve"> breakdown</w:t>
      </w:r>
      <w:r w:rsidR="002A505D" w:rsidRPr="001F5757">
        <w:rPr>
          <w:rFonts w:cs="Arial"/>
          <w:lang w:val="en-AU" w:bidi="th-TH"/>
        </w:rPr>
        <w:t>.</w:t>
      </w:r>
    </w:p>
    <w:p w14:paraId="6AE85894" w14:textId="26F1D5AD"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p>
    <w:p w14:paraId="3CC0DE73" w14:textId="49279D04" w:rsidR="00CC150D" w:rsidRPr="001F5757" w:rsidRDefault="003276C7" w:rsidP="00857FB4">
      <w:pPr>
        <w:numPr>
          <w:ilvl w:val="0"/>
          <w:numId w:val="15"/>
        </w:numPr>
        <w:spacing w:after="120" w:line="360" w:lineRule="auto"/>
        <w:rPr>
          <w:rFonts w:cs="Arial"/>
          <w:lang w:val="en-AU" w:bidi="th-TH"/>
        </w:rPr>
      </w:pPr>
      <w:r w:rsidRPr="001F5757">
        <w:rPr>
          <w:rFonts w:cs="Arial"/>
          <w:lang w:val="en-AU" w:bidi="th-TH"/>
        </w:rPr>
        <w:t>Further establish c</w:t>
      </w:r>
      <w:r w:rsidR="00B807F6" w:rsidRPr="001F5757">
        <w:rPr>
          <w:rFonts w:cs="Arial"/>
          <w:lang w:val="en-AU" w:bidi="th-TH"/>
        </w:rPr>
        <w:t xml:space="preserve">lear NDIA </w:t>
      </w:r>
      <w:r w:rsidR="0033566B" w:rsidRPr="001F5757">
        <w:rPr>
          <w:rFonts w:cs="Arial"/>
          <w:lang w:val="en-AU" w:bidi="th-TH"/>
        </w:rPr>
        <w:t xml:space="preserve">processes for </w:t>
      </w:r>
      <w:r w:rsidR="00E8239E" w:rsidRPr="001F5757">
        <w:rPr>
          <w:rFonts w:cs="Arial"/>
          <w:lang w:val="en-AU" w:bidi="th-TH"/>
        </w:rPr>
        <w:t>rapid</w:t>
      </w:r>
      <w:r w:rsidR="0033566B" w:rsidRPr="001F5757">
        <w:rPr>
          <w:rFonts w:cs="Arial"/>
          <w:lang w:val="en-AU" w:bidi="th-TH"/>
        </w:rPr>
        <w:t xml:space="preserve"> adjust</w:t>
      </w:r>
      <w:r w:rsidR="00FB685C" w:rsidRPr="001F5757">
        <w:rPr>
          <w:rFonts w:cs="Arial"/>
          <w:lang w:val="en-AU" w:bidi="th-TH"/>
        </w:rPr>
        <w:t>ment of</w:t>
      </w:r>
      <w:r w:rsidR="0033566B" w:rsidRPr="001F5757">
        <w:rPr>
          <w:rFonts w:cs="Arial"/>
          <w:lang w:val="en-AU" w:bidi="th-TH"/>
        </w:rPr>
        <w:t xml:space="preserve"> disability supports</w:t>
      </w:r>
      <w:r w:rsidR="006B6282" w:rsidRPr="001F5757">
        <w:rPr>
          <w:rFonts w:cs="Arial"/>
          <w:lang w:val="en-AU" w:bidi="th-TH"/>
        </w:rPr>
        <w:t xml:space="preserve"> </w:t>
      </w:r>
      <w:r w:rsidR="00C14F78" w:rsidRPr="001F5757">
        <w:rPr>
          <w:rFonts w:cs="Arial"/>
          <w:lang w:val="en-AU" w:bidi="th-TH"/>
        </w:rPr>
        <w:t xml:space="preserve">following major </w:t>
      </w:r>
      <w:r w:rsidR="00CC150D" w:rsidRPr="001F5757">
        <w:rPr>
          <w:rFonts w:cs="Arial"/>
          <w:lang w:val="en-AU" w:bidi="th-TH"/>
        </w:rPr>
        <w:t>justice</w:t>
      </w:r>
      <w:r w:rsidR="00DC7683" w:rsidRPr="001F5757">
        <w:rPr>
          <w:rFonts w:cs="Arial"/>
          <w:lang w:val="en-AU" w:bidi="th-TH"/>
        </w:rPr>
        <w:t>-related</w:t>
      </w:r>
      <w:r w:rsidR="00CC150D" w:rsidRPr="001F5757">
        <w:rPr>
          <w:rFonts w:cs="Arial"/>
          <w:lang w:val="en-AU" w:bidi="th-TH"/>
        </w:rPr>
        <w:t xml:space="preserve"> events</w:t>
      </w:r>
      <w:r w:rsidR="00DC7683" w:rsidRPr="001F5757">
        <w:rPr>
          <w:rFonts w:cs="Arial"/>
          <w:lang w:val="en-AU" w:bidi="th-TH"/>
        </w:rPr>
        <w:t xml:space="preserve"> </w:t>
      </w:r>
      <w:r w:rsidR="00CC150D" w:rsidRPr="001F5757">
        <w:rPr>
          <w:rFonts w:cs="Arial"/>
          <w:lang w:val="en-AU" w:bidi="th-TH"/>
        </w:rPr>
        <w:t>(e.g., remand, release, placement breakdown)</w:t>
      </w:r>
      <w:r w:rsidR="00411AE6" w:rsidRPr="001F5757">
        <w:rPr>
          <w:rFonts w:cs="Arial"/>
          <w:lang w:val="en-AU" w:bidi="th-TH"/>
        </w:rPr>
        <w:t>, to maintain continuity and avoid support gaps</w:t>
      </w:r>
      <w:r w:rsidR="00CC150D" w:rsidRPr="001F5757">
        <w:rPr>
          <w:rFonts w:cs="Arial"/>
          <w:lang w:val="en-AU" w:bidi="th-TH"/>
        </w:rPr>
        <w:t xml:space="preserve">. </w:t>
      </w:r>
    </w:p>
    <w:p w14:paraId="3E82EB8B" w14:textId="34D9297F" w:rsidR="00CC150D" w:rsidRPr="001F5757" w:rsidRDefault="005643F9" w:rsidP="00857FB4">
      <w:pPr>
        <w:numPr>
          <w:ilvl w:val="0"/>
          <w:numId w:val="15"/>
        </w:numPr>
        <w:spacing w:after="120" w:line="360" w:lineRule="auto"/>
        <w:rPr>
          <w:rFonts w:cs="Arial"/>
          <w:lang w:val="en-AU" w:bidi="th-TH"/>
        </w:rPr>
      </w:pPr>
      <w:r w:rsidRPr="001F5757">
        <w:rPr>
          <w:rFonts w:cs="Arial"/>
          <w:lang w:val="en-AU" w:bidi="th-TH"/>
        </w:rPr>
        <w:t>R</w:t>
      </w:r>
      <w:r w:rsidR="00202EC7" w:rsidRPr="001F5757">
        <w:rPr>
          <w:rFonts w:cs="Arial"/>
          <w:lang w:val="en-AU" w:bidi="th-TH"/>
        </w:rPr>
        <w:t>eview with providers and partners about the notification process</w:t>
      </w:r>
      <w:r w:rsidR="009B2F36" w:rsidRPr="001F5757">
        <w:rPr>
          <w:rFonts w:cs="Arial"/>
          <w:lang w:val="en-AU" w:bidi="th-TH"/>
        </w:rPr>
        <w:t xml:space="preserve"> </w:t>
      </w:r>
      <w:r w:rsidR="00FC0143" w:rsidRPr="001F5757">
        <w:rPr>
          <w:rFonts w:cs="Arial"/>
          <w:lang w:val="en-AU" w:bidi="th-TH"/>
        </w:rPr>
        <w:t xml:space="preserve">when </w:t>
      </w:r>
      <w:r w:rsidR="00921E8C" w:rsidRPr="001F5757">
        <w:rPr>
          <w:rFonts w:cs="Arial"/>
          <w:lang w:val="en-AU" w:bidi="th-TH"/>
        </w:rPr>
        <w:t xml:space="preserve">major </w:t>
      </w:r>
      <w:r w:rsidR="00FC0143" w:rsidRPr="001F5757">
        <w:rPr>
          <w:rFonts w:cs="Arial"/>
          <w:lang w:val="en-AU" w:bidi="th-TH"/>
        </w:rPr>
        <w:t>key justice-related events or transit</w:t>
      </w:r>
      <w:r w:rsidR="00D6037D" w:rsidRPr="001F5757">
        <w:rPr>
          <w:rFonts w:cs="Arial"/>
          <w:lang w:val="en-AU" w:bidi="th-TH"/>
        </w:rPr>
        <w:t>ion points occur (e.g., remand, release, placement change), so they can adjust</w:t>
      </w:r>
      <w:r w:rsidR="00A2149E" w:rsidRPr="001F5757">
        <w:rPr>
          <w:rFonts w:cs="Arial"/>
          <w:lang w:val="en-AU" w:bidi="th-TH"/>
        </w:rPr>
        <w:t xml:space="preserve"> supports and prevent</w:t>
      </w:r>
      <w:r w:rsidR="00CC150D" w:rsidRPr="001F5757">
        <w:rPr>
          <w:rFonts w:cs="Arial"/>
          <w:lang w:val="en-AU" w:bidi="th-TH"/>
        </w:rPr>
        <w:t xml:space="preserve"> service gaps</w:t>
      </w:r>
      <w:r w:rsidR="00A2149E" w:rsidRPr="001F5757">
        <w:rPr>
          <w:rFonts w:cs="Arial"/>
          <w:lang w:val="en-AU" w:bidi="th-TH"/>
        </w:rPr>
        <w:t xml:space="preserve"> during plan review</w:t>
      </w:r>
      <w:r w:rsidR="00CC150D" w:rsidRPr="001F5757">
        <w:rPr>
          <w:rFonts w:cs="Arial"/>
          <w:lang w:val="en-AU" w:bidi="th-TH"/>
        </w:rPr>
        <w:t>.</w:t>
      </w:r>
    </w:p>
    <w:p w14:paraId="1F990F9F" w14:textId="7050E511" w:rsidR="00CC150D" w:rsidRPr="001F5757" w:rsidRDefault="00CC150D" w:rsidP="00857FB4">
      <w:pPr>
        <w:numPr>
          <w:ilvl w:val="0"/>
          <w:numId w:val="15"/>
        </w:numPr>
        <w:spacing w:after="120" w:line="360" w:lineRule="auto"/>
        <w:rPr>
          <w:rFonts w:cs="Arial"/>
          <w:lang w:val="en-AU" w:bidi="th-TH"/>
        </w:rPr>
      </w:pPr>
      <w:r w:rsidRPr="001F5757">
        <w:rPr>
          <w:rFonts w:cs="Arial"/>
          <w:lang w:val="en-AU" w:bidi="th-TH"/>
        </w:rPr>
        <w:t>Strengthen operational guidance for pre</w:t>
      </w:r>
      <w:r w:rsidR="00106B54" w:rsidRPr="001F5757">
        <w:rPr>
          <w:rFonts w:cs="Arial"/>
          <w:lang w:val="en-AU" w:bidi="th-TH"/>
        </w:rPr>
        <w:t>-</w:t>
      </w:r>
      <w:r w:rsidRPr="001F5757">
        <w:rPr>
          <w:rFonts w:cs="Arial"/>
          <w:lang w:val="en-AU" w:bidi="th-TH"/>
        </w:rPr>
        <w:t>release planning, therapeutic continuity and crisis stabilisation.</w:t>
      </w:r>
    </w:p>
    <w:p w14:paraId="0702AD99" w14:textId="7458EC75" w:rsidR="7D4423CC" w:rsidRPr="001F5757" w:rsidRDefault="7D4423CC" w:rsidP="00857FB4">
      <w:pPr>
        <w:numPr>
          <w:ilvl w:val="0"/>
          <w:numId w:val="15"/>
        </w:numPr>
        <w:spacing w:after="120" w:line="360" w:lineRule="auto"/>
        <w:rPr>
          <w:rFonts w:cs="Arial"/>
          <w:lang w:val="en-AU" w:bidi="th-TH"/>
        </w:rPr>
      </w:pPr>
      <w:r w:rsidRPr="001F5757">
        <w:rPr>
          <w:rFonts w:cs="Arial"/>
          <w:lang w:val="en-AU" w:bidi="th-TH"/>
        </w:rPr>
        <w:t xml:space="preserve">System enhancements to the NDIA business system to be able to track </w:t>
      </w:r>
      <w:r w:rsidR="1C6110DA" w:rsidRPr="001F5757">
        <w:rPr>
          <w:rFonts w:cs="Arial"/>
          <w:lang w:val="en-AU" w:bidi="th-TH"/>
        </w:rPr>
        <w:t>transitions</w:t>
      </w:r>
      <w:r w:rsidR="00FF072B" w:rsidRPr="001F5757">
        <w:rPr>
          <w:rFonts w:cs="Arial"/>
          <w:lang w:val="en-AU" w:bidi="th-TH"/>
        </w:rPr>
        <w:t xml:space="preserve"> and key dates, for example,</w:t>
      </w:r>
      <w:r w:rsidR="1C6110DA" w:rsidRPr="001F5757">
        <w:rPr>
          <w:rFonts w:cs="Arial"/>
          <w:lang w:val="en-AU" w:bidi="th-TH"/>
        </w:rPr>
        <w:t xml:space="preserve"> </w:t>
      </w:r>
      <w:r w:rsidR="00FF072B" w:rsidRPr="001F5757">
        <w:rPr>
          <w:rFonts w:cs="Arial"/>
          <w:lang w:val="en-AU" w:bidi="th-TH"/>
        </w:rPr>
        <w:t>s</w:t>
      </w:r>
      <w:r w:rsidR="1C6110DA" w:rsidRPr="001F5757">
        <w:rPr>
          <w:rFonts w:cs="Arial"/>
          <w:lang w:val="en-AU" w:bidi="th-TH"/>
        </w:rPr>
        <w:t>entencing</w:t>
      </w:r>
      <w:r w:rsidR="276C468C" w:rsidRPr="001F5757">
        <w:rPr>
          <w:rFonts w:cs="Arial"/>
          <w:lang w:val="en-AU" w:bidi="th-TH"/>
        </w:rPr>
        <w:t>, release, leaving care etc.</w:t>
      </w:r>
    </w:p>
    <w:p w14:paraId="073EA326" w14:textId="279E266B" w:rsidR="00E400BA" w:rsidRPr="001F5757" w:rsidRDefault="00E400BA" w:rsidP="00857FB4">
      <w:pPr>
        <w:pStyle w:val="Heading5"/>
        <w:spacing w:line="360" w:lineRule="auto"/>
        <w:rPr>
          <w:lang w:bidi="th-TH"/>
        </w:rPr>
      </w:pPr>
      <w:bookmarkStart w:id="13" w:name="_Toc225854689"/>
      <w:r w:rsidRPr="001F5757">
        <w:rPr>
          <w:lang w:bidi="th-TH"/>
        </w:rPr>
        <w:t>Consideration 7: Clarify Interface Responsibilities</w:t>
      </w:r>
      <w:bookmarkEnd w:id="13"/>
    </w:p>
    <w:p w14:paraId="5658A166" w14:textId="77777777" w:rsidR="00BC425E" w:rsidRPr="001F5757" w:rsidRDefault="00E400BA" w:rsidP="00857FB4">
      <w:pPr>
        <w:spacing w:after="120" w:line="360" w:lineRule="auto"/>
        <w:rPr>
          <w:rFonts w:cs="Arial"/>
          <w:lang w:bidi="th-TH"/>
        </w:rPr>
      </w:pPr>
      <w:r w:rsidRPr="001F5757">
        <w:rPr>
          <w:rFonts w:cs="Arial"/>
          <w:lang w:bidi="th-TH"/>
        </w:rPr>
        <w:t xml:space="preserve">The Panel observed </w:t>
      </w:r>
      <w:r w:rsidR="0062655A" w:rsidRPr="001F5757">
        <w:rPr>
          <w:rFonts w:cs="Arial"/>
          <w:lang w:bidi="th-TH"/>
        </w:rPr>
        <w:t xml:space="preserve">that there </w:t>
      </w:r>
      <w:r w:rsidR="0062655A" w:rsidRPr="001F5757">
        <w:rPr>
          <w:rFonts w:cs="Arial"/>
          <w:lang w:val="en-AU" w:bidi="th-TH"/>
        </w:rPr>
        <w:t>is shared opportunity to clarify roles across systems</w:t>
      </w:r>
      <w:r w:rsidRPr="001F5757">
        <w:rPr>
          <w:rFonts w:cs="Arial"/>
          <w:lang w:bidi="th-TH"/>
        </w:rPr>
        <w:t xml:space="preserve">, particularly at the child protection–justice–disability interface. </w:t>
      </w:r>
    </w:p>
    <w:p w14:paraId="0905AF17" w14:textId="55847A67" w:rsidR="00E400BA" w:rsidRPr="001F5757" w:rsidRDefault="00E400BA" w:rsidP="00857FB4">
      <w:pPr>
        <w:spacing w:after="120" w:line="360" w:lineRule="auto"/>
        <w:rPr>
          <w:rFonts w:cs="Arial"/>
          <w:lang w:val="en-AU" w:bidi="th-TH"/>
        </w:rPr>
      </w:pPr>
      <w:r w:rsidRPr="001F5757">
        <w:rPr>
          <w:rFonts w:cs="Arial"/>
          <w:lang w:bidi="th-TH"/>
        </w:rPr>
        <w:t xml:space="preserve">The Panel recommends the NDIA: </w:t>
      </w:r>
    </w:p>
    <w:p w14:paraId="18E50218" w14:textId="2947EAC3" w:rsidR="00422859" w:rsidRPr="001F5757" w:rsidRDefault="00C33300" w:rsidP="00857FB4">
      <w:pPr>
        <w:numPr>
          <w:ilvl w:val="0"/>
          <w:numId w:val="15"/>
        </w:numPr>
        <w:spacing w:after="120" w:line="360" w:lineRule="auto"/>
        <w:rPr>
          <w:rFonts w:cs="Arial"/>
          <w:lang w:val="en-AU" w:bidi="th-TH"/>
        </w:rPr>
      </w:pPr>
      <w:r w:rsidRPr="001F5757">
        <w:rPr>
          <w:rFonts w:cs="Arial"/>
        </w:rPr>
        <w:t xml:space="preserve">Clarify cross-system roles and responsibilities, including disability child protection, education, health, and justice interfaces, to reduce ambiguity and support consistent decision-making. </w:t>
      </w:r>
    </w:p>
    <w:p w14:paraId="57ED6F94" w14:textId="45C97A09" w:rsidR="00422859" w:rsidRPr="001F5757" w:rsidRDefault="00422859" w:rsidP="00857FB4">
      <w:pPr>
        <w:numPr>
          <w:ilvl w:val="0"/>
          <w:numId w:val="15"/>
        </w:numPr>
        <w:spacing w:after="120" w:line="360" w:lineRule="auto"/>
        <w:rPr>
          <w:rFonts w:cs="Arial"/>
          <w:lang w:val="en-AU" w:bidi="th-TH"/>
        </w:rPr>
      </w:pPr>
      <w:r w:rsidRPr="001F5757">
        <w:rPr>
          <w:rFonts w:cs="Arial"/>
          <w:lang w:val="en-AU" w:bidi="th-TH"/>
        </w:rPr>
        <w:t xml:space="preserve">Develop </w:t>
      </w:r>
      <w:r w:rsidR="74844A71" w:rsidRPr="001F5757">
        <w:rPr>
          <w:rFonts w:cs="Arial"/>
          <w:lang w:val="en-AU" w:bidi="th-TH"/>
        </w:rPr>
        <w:t>youth specific</w:t>
      </w:r>
      <w:r w:rsidRPr="001F5757">
        <w:rPr>
          <w:rFonts w:cs="Arial"/>
          <w:lang w:val="en-AU" w:bidi="th-TH"/>
        </w:rPr>
        <w:t xml:space="preserve"> “reasonable and necessary”</w:t>
      </w:r>
      <w:r w:rsidR="005A15D9" w:rsidRPr="001F5757">
        <w:rPr>
          <w:rFonts w:cs="Arial"/>
          <w:lang w:val="en-AU" w:bidi="th-TH"/>
        </w:rPr>
        <w:t xml:space="preserve"> support</w:t>
      </w:r>
      <w:r w:rsidRPr="001F5757">
        <w:rPr>
          <w:rFonts w:cs="Arial"/>
          <w:lang w:val="en-AU" w:bidi="th-TH"/>
        </w:rPr>
        <w:t xml:space="preserve"> examples, especially for early intervention and cultural supports.</w:t>
      </w:r>
    </w:p>
    <w:p w14:paraId="31E73251" w14:textId="1797326D" w:rsidR="00C672EF" w:rsidRDefault="00422859" w:rsidP="00857FB4">
      <w:pPr>
        <w:numPr>
          <w:ilvl w:val="0"/>
          <w:numId w:val="15"/>
        </w:numPr>
        <w:spacing w:after="120" w:line="360" w:lineRule="auto"/>
        <w:rPr>
          <w:rFonts w:cs="Arial"/>
          <w:lang w:val="en-AU" w:bidi="th-TH"/>
        </w:rPr>
      </w:pPr>
      <w:r w:rsidRPr="001F5757">
        <w:rPr>
          <w:rFonts w:cs="Arial"/>
          <w:lang w:val="en-AU" w:bidi="th-TH"/>
        </w:rPr>
        <w:t>Co</w:t>
      </w:r>
      <w:r w:rsidRPr="001F5757">
        <w:rPr>
          <w:rFonts w:cs="Arial"/>
          <w:lang w:val="en-AU" w:bidi="th-TH"/>
        </w:rPr>
        <w:noBreakHyphen/>
        <w:t>design guidance with ACCO/ACCHO and justice agencies.</w:t>
      </w:r>
    </w:p>
    <w:p w14:paraId="47620CF0" w14:textId="309BF57E" w:rsidR="00422859" w:rsidRPr="001F5757" w:rsidRDefault="00C672EF" w:rsidP="00C672EF">
      <w:pPr>
        <w:spacing w:after="0" w:line="240" w:lineRule="auto"/>
        <w:rPr>
          <w:rFonts w:cs="Arial"/>
          <w:lang w:val="en-AU" w:bidi="th-TH"/>
        </w:rPr>
      </w:pPr>
      <w:r>
        <w:rPr>
          <w:rFonts w:cs="Arial"/>
          <w:lang w:val="en-AU" w:bidi="th-TH"/>
        </w:rPr>
        <w:br w:type="page"/>
      </w:r>
    </w:p>
    <w:p w14:paraId="53861D2D" w14:textId="361387C6" w:rsidR="00E400BA" w:rsidRPr="001F5757" w:rsidRDefault="00E400BA" w:rsidP="00857FB4">
      <w:pPr>
        <w:pStyle w:val="Heading5"/>
        <w:spacing w:line="360" w:lineRule="auto"/>
        <w:rPr>
          <w:lang w:bidi="th-TH"/>
        </w:rPr>
      </w:pPr>
      <w:bookmarkStart w:id="14" w:name="_Toc225854690"/>
      <w:r w:rsidRPr="001F5757">
        <w:rPr>
          <w:lang w:bidi="th-TH"/>
        </w:rPr>
        <w:t xml:space="preserve">Consideration 8: Expand and Integrate </w:t>
      </w:r>
      <w:r w:rsidR="0050349E" w:rsidRPr="001F5757">
        <w:rPr>
          <w:lang w:bidi="th-TH"/>
        </w:rPr>
        <w:t>J</w:t>
      </w:r>
      <w:r w:rsidR="00E739C9" w:rsidRPr="001F5757">
        <w:rPr>
          <w:lang w:bidi="th-TH"/>
        </w:rPr>
        <w:t xml:space="preserve">ustice </w:t>
      </w:r>
      <w:r w:rsidR="0050349E" w:rsidRPr="001F5757">
        <w:rPr>
          <w:lang w:bidi="th-TH"/>
        </w:rPr>
        <w:t>L</w:t>
      </w:r>
      <w:r w:rsidR="00E739C9" w:rsidRPr="001F5757">
        <w:rPr>
          <w:lang w:bidi="th-TH"/>
        </w:rPr>
        <w:t xml:space="preserve">iaison </w:t>
      </w:r>
      <w:r w:rsidR="0050349E" w:rsidRPr="001F5757">
        <w:rPr>
          <w:lang w:bidi="th-TH"/>
        </w:rPr>
        <w:t>O</w:t>
      </w:r>
      <w:r w:rsidR="00E739C9" w:rsidRPr="001F5757">
        <w:rPr>
          <w:lang w:bidi="th-TH"/>
        </w:rPr>
        <w:t>fficer (JLO)</w:t>
      </w:r>
      <w:r w:rsidRPr="001F5757">
        <w:rPr>
          <w:lang w:bidi="th-TH"/>
        </w:rPr>
        <w:t xml:space="preserve"> and </w:t>
      </w:r>
      <w:r w:rsidR="0050349E" w:rsidRPr="001F5757">
        <w:rPr>
          <w:lang w:bidi="th-TH"/>
        </w:rPr>
        <w:t>C</w:t>
      </w:r>
      <w:r w:rsidR="006A2163" w:rsidRPr="001F5757">
        <w:rPr>
          <w:lang w:bidi="th-TH"/>
        </w:rPr>
        <w:t xml:space="preserve">hild </w:t>
      </w:r>
      <w:r w:rsidR="0050349E" w:rsidRPr="001F5757">
        <w:rPr>
          <w:lang w:bidi="th-TH"/>
        </w:rPr>
        <w:t>P</w:t>
      </w:r>
      <w:r w:rsidR="006A2163" w:rsidRPr="001F5757">
        <w:rPr>
          <w:lang w:bidi="th-TH"/>
        </w:rPr>
        <w:t xml:space="preserve">rotection </w:t>
      </w:r>
      <w:r w:rsidR="0050349E" w:rsidRPr="001F5757">
        <w:rPr>
          <w:lang w:bidi="th-TH"/>
        </w:rPr>
        <w:t>L</w:t>
      </w:r>
      <w:r w:rsidR="006A2163" w:rsidRPr="001F5757">
        <w:rPr>
          <w:lang w:bidi="th-TH"/>
        </w:rPr>
        <w:t>iaison</w:t>
      </w:r>
      <w:r w:rsidR="009C65B6" w:rsidRPr="001F5757">
        <w:rPr>
          <w:lang w:bidi="th-TH"/>
        </w:rPr>
        <w:t xml:space="preserve"> (</w:t>
      </w:r>
      <w:r w:rsidR="00E739C9" w:rsidRPr="001F5757">
        <w:rPr>
          <w:lang w:bidi="th-TH"/>
        </w:rPr>
        <w:t>CPL)</w:t>
      </w:r>
      <w:r w:rsidRPr="001F5757">
        <w:rPr>
          <w:lang w:bidi="th-TH"/>
        </w:rPr>
        <w:t xml:space="preserve"> Functions</w:t>
      </w:r>
      <w:bookmarkEnd w:id="14"/>
      <w:r w:rsidRPr="001F5757">
        <w:rPr>
          <w:lang w:bidi="th-TH"/>
        </w:rPr>
        <w:t xml:space="preserve"> </w:t>
      </w:r>
    </w:p>
    <w:p w14:paraId="5D0B8484" w14:textId="4A3D35F8" w:rsidR="00BC425E" w:rsidRPr="001F5757" w:rsidRDefault="00E400BA" w:rsidP="00857FB4">
      <w:pPr>
        <w:spacing w:after="120" w:line="360" w:lineRule="auto"/>
        <w:rPr>
          <w:rFonts w:cs="Arial"/>
          <w:lang w:bidi="th-TH"/>
        </w:rPr>
      </w:pPr>
      <w:r w:rsidRPr="001F5757">
        <w:rPr>
          <w:rFonts w:cs="Arial"/>
          <w:lang w:bidi="th-TH"/>
        </w:rPr>
        <w:t xml:space="preserve">The Panel </w:t>
      </w:r>
      <w:r w:rsidR="006F3EBD" w:rsidRPr="001F5757">
        <w:rPr>
          <w:rFonts w:cs="Arial"/>
          <w:lang w:bidi="th-TH"/>
        </w:rPr>
        <w:t xml:space="preserve">highlighted the strong intersection between justice and child protection systems, and the </w:t>
      </w:r>
      <w:r w:rsidRPr="001F5757">
        <w:rPr>
          <w:rFonts w:cs="Arial"/>
          <w:lang w:bidi="th-TH"/>
        </w:rPr>
        <w:t>benefits</w:t>
      </w:r>
      <w:r w:rsidR="00C554C0" w:rsidRPr="001F5757">
        <w:rPr>
          <w:rFonts w:cs="Arial"/>
          <w:lang w:bidi="th-TH"/>
        </w:rPr>
        <w:t xml:space="preserve"> of justice and child protection </w:t>
      </w:r>
      <w:r w:rsidR="00CE49A6" w:rsidRPr="001F5757">
        <w:rPr>
          <w:rFonts w:cs="Arial"/>
          <w:lang w:bidi="th-TH"/>
        </w:rPr>
        <w:t xml:space="preserve">liaison </w:t>
      </w:r>
      <w:r w:rsidR="00C554C0" w:rsidRPr="001F5757">
        <w:rPr>
          <w:rFonts w:cs="Arial"/>
          <w:lang w:bidi="th-TH"/>
        </w:rPr>
        <w:t>functions.</w:t>
      </w:r>
      <w:r w:rsidRPr="001F5757">
        <w:rPr>
          <w:rFonts w:cs="Arial"/>
          <w:lang w:bidi="th-TH"/>
        </w:rPr>
        <w:t xml:space="preserve"> </w:t>
      </w:r>
      <w:r w:rsidR="00B90389" w:rsidRPr="001F5757">
        <w:rPr>
          <w:rFonts w:cs="Arial"/>
          <w:lang w:bidi="th-TH"/>
        </w:rPr>
        <w:t>These functions should support all young people with disability, with culturally safe and targeted approaches for Aboriginal and Torres Strait Islander children and other priority cohorts.</w:t>
      </w:r>
    </w:p>
    <w:p w14:paraId="5B1A320B" w14:textId="353E40C2"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p>
    <w:p w14:paraId="067FAE2C" w14:textId="62120CF2" w:rsidR="1F8FE859" w:rsidRPr="001F5757" w:rsidRDefault="00B70031" w:rsidP="00857FB4">
      <w:pPr>
        <w:numPr>
          <w:ilvl w:val="0"/>
          <w:numId w:val="15"/>
        </w:numPr>
        <w:spacing w:after="120" w:line="360" w:lineRule="auto"/>
        <w:rPr>
          <w:rFonts w:cs="Arial"/>
          <w:lang w:val="en-AU" w:bidi="th-TH"/>
        </w:rPr>
      </w:pPr>
      <w:r w:rsidRPr="001F5757">
        <w:rPr>
          <w:rFonts w:cs="Arial"/>
          <w:lang w:val="en-AU" w:bidi="th-TH"/>
        </w:rPr>
        <w:t xml:space="preserve">Expand the </w:t>
      </w:r>
      <w:r w:rsidR="00217DA5" w:rsidRPr="001F5757">
        <w:rPr>
          <w:rFonts w:cs="Arial"/>
          <w:lang w:val="en-AU" w:bidi="th-TH"/>
        </w:rPr>
        <w:t>CPL</w:t>
      </w:r>
      <w:r w:rsidRPr="001F5757">
        <w:rPr>
          <w:rFonts w:cs="Arial"/>
          <w:lang w:val="en-AU" w:bidi="th-TH"/>
        </w:rPr>
        <w:t xml:space="preserve"> pilot to become a national, </w:t>
      </w:r>
      <w:r w:rsidR="130128AB" w:rsidRPr="001F5757">
        <w:rPr>
          <w:rFonts w:cs="Arial"/>
          <w:lang w:val="en-AU" w:bidi="th-TH"/>
        </w:rPr>
        <w:t>embedded</w:t>
      </w:r>
      <w:r w:rsidRPr="001F5757">
        <w:rPr>
          <w:rFonts w:cs="Arial"/>
          <w:lang w:val="en-AU" w:bidi="th-TH"/>
        </w:rPr>
        <w:t xml:space="preserve"> service model.</w:t>
      </w:r>
    </w:p>
    <w:p w14:paraId="152F65AF" w14:textId="3AA67CDD" w:rsidR="00422859" w:rsidRPr="001F5757" w:rsidRDefault="00106B54" w:rsidP="00857FB4">
      <w:pPr>
        <w:numPr>
          <w:ilvl w:val="0"/>
          <w:numId w:val="15"/>
        </w:numPr>
        <w:spacing w:after="120" w:line="360" w:lineRule="auto"/>
        <w:rPr>
          <w:rFonts w:cs="Arial"/>
          <w:lang w:val="en-AU" w:bidi="th-TH"/>
        </w:rPr>
      </w:pPr>
      <w:r w:rsidRPr="001F5757">
        <w:rPr>
          <w:rFonts w:cs="Arial"/>
          <w:lang w:val="en-AU" w:bidi="th-TH"/>
        </w:rPr>
        <w:t xml:space="preserve">Ensure </w:t>
      </w:r>
      <w:r w:rsidR="00306D23" w:rsidRPr="001F5757">
        <w:rPr>
          <w:rFonts w:cs="Arial"/>
          <w:lang w:val="en-AU" w:bidi="th-TH"/>
        </w:rPr>
        <w:t xml:space="preserve">clearly defined youth justice </w:t>
      </w:r>
      <w:r w:rsidR="00422859" w:rsidRPr="001F5757">
        <w:rPr>
          <w:rFonts w:cs="Arial"/>
          <w:lang w:val="en-AU" w:bidi="th-TH"/>
        </w:rPr>
        <w:t>responsibilities</w:t>
      </w:r>
      <w:r w:rsidR="006A2163" w:rsidRPr="001F5757">
        <w:rPr>
          <w:rFonts w:cs="Arial"/>
          <w:lang w:val="en-AU" w:bidi="th-TH"/>
        </w:rPr>
        <w:t xml:space="preserve"> between JLO and CPL</w:t>
      </w:r>
      <w:r w:rsidR="00306D23" w:rsidRPr="001F5757">
        <w:rPr>
          <w:rFonts w:cs="Arial"/>
          <w:lang w:val="en-AU" w:bidi="th-TH"/>
        </w:rPr>
        <w:t>, role boundaries and agreed handover points to support coordinated cross-system practice</w:t>
      </w:r>
      <w:r w:rsidR="00422859" w:rsidRPr="001F5757">
        <w:rPr>
          <w:rFonts w:cs="Arial"/>
          <w:lang w:val="en-AU" w:bidi="th-TH"/>
        </w:rPr>
        <w:t>.</w:t>
      </w:r>
    </w:p>
    <w:p w14:paraId="296A1C71" w14:textId="685995E0" w:rsidR="00407393" w:rsidRPr="001F5757" w:rsidRDefault="00422859" w:rsidP="00857FB4">
      <w:pPr>
        <w:numPr>
          <w:ilvl w:val="0"/>
          <w:numId w:val="15"/>
        </w:numPr>
        <w:spacing w:after="120" w:line="360" w:lineRule="auto"/>
        <w:rPr>
          <w:rFonts w:cs="Arial"/>
          <w:lang w:val="en-AU" w:bidi="th-TH"/>
        </w:rPr>
      </w:pPr>
      <w:r w:rsidRPr="001F5757">
        <w:rPr>
          <w:rFonts w:cs="Arial"/>
          <w:lang w:val="en-AU" w:bidi="th-TH"/>
        </w:rPr>
        <w:t>Embed</w:t>
      </w:r>
      <w:r w:rsidR="00CE5EE5" w:rsidRPr="001F5757">
        <w:rPr>
          <w:rFonts w:cs="Arial"/>
          <w:lang w:val="en-AU" w:bidi="th-TH"/>
        </w:rPr>
        <w:t xml:space="preserve"> JLO and CPL roles within </w:t>
      </w:r>
      <w:r w:rsidRPr="001F5757">
        <w:rPr>
          <w:rFonts w:cs="Arial"/>
          <w:lang w:val="en-AU" w:bidi="th-TH"/>
        </w:rPr>
        <w:t xml:space="preserve">ACCO/ACCHO partnerships </w:t>
      </w:r>
      <w:r w:rsidR="00080BD7" w:rsidRPr="001F5757">
        <w:rPr>
          <w:rFonts w:cs="Arial"/>
          <w:lang w:val="en-AU" w:bidi="th-TH"/>
        </w:rPr>
        <w:t xml:space="preserve">to ensure </w:t>
      </w:r>
      <w:r w:rsidR="00CE49A6" w:rsidRPr="001F5757">
        <w:rPr>
          <w:rFonts w:cs="Arial"/>
          <w:lang w:val="en-AU" w:bidi="th-TH"/>
        </w:rPr>
        <w:t>culturally</w:t>
      </w:r>
      <w:r w:rsidR="00080BD7" w:rsidRPr="001F5757">
        <w:rPr>
          <w:rFonts w:cs="Arial"/>
          <w:lang w:val="en-AU" w:bidi="th-TH"/>
        </w:rPr>
        <w:t xml:space="preserve"> grounded and community-led planning for young people</w:t>
      </w:r>
      <w:r w:rsidR="00CE49A6" w:rsidRPr="001F5757">
        <w:rPr>
          <w:rFonts w:cs="Arial"/>
          <w:lang w:val="en-AU" w:bidi="th-TH"/>
        </w:rPr>
        <w:t>.</w:t>
      </w:r>
    </w:p>
    <w:p w14:paraId="0CE538FC" w14:textId="6157F75B" w:rsidR="00407393" w:rsidRPr="001F5757" w:rsidRDefault="00407393" w:rsidP="00857FB4">
      <w:pPr>
        <w:numPr>
          <w:ilvl w:val="0"/>
          <w:numId w:val="15"/>
        </w:numPr>
        <w:spacing w:after="120" w:line="360" w:lineRule="auto"/>
        <w:rPr>
          <w:rFonts w:cs="Arial"/>
          <w:lang w:val="en-AU" w:bidi="th-TH"/>
        </w:rPr>
      </w:pPr>
      <w:r w:rsidRPr="001F5757">
        <w:rPr>
          <w:rFonts w:cs="Arial"/>
          <w:lang w:val="en-AU" w:bidi="th-TH"/>
        </w:rPr>
        <w:t xml:space="preserve">Use JLO and CPL functions to identify early risk indicators and trigger the appropriate NDIA response. Where risks fall outside NDIA responsibility, escalate to the relevant state, territory or partner agencies to ensure the appropriate stakeholders are involved at the earliest appropriate point to support timely intervention. </w:t>
      </w:r>
    </w:p>
    <w:p w14:paraId="456CBC64" w14:textId="61120F63" w:rsidR="00E400BA" w:rsidRPr="001F5757" w:rsidRDefault="00E400BA" w:rsidP="00857FB4">
      <w:pPr>
        <w:pStyle w:val="Heading5"/>
        <w:spacing w:line="360" w:lineRule="auto"/>
        <w:rPr>
          <w:rFonts w:cs="Arial"/>
          <w:b w:val="0"/>
          <w:bCs/>
          <w:lang w:val="en-AU" w:bidi="th-TH"/>
        </w:rPr>
      </w:pPr>
      <w:bookmarkStart w:id="15" w:name="_Toc225854691"/>
      <w:r w:rsidRPr="001F5757">
        <w:rPr>
          <w:bCs/>
          <w:lang w:bidi="th-TH"/>
        </w:rPr>
        <w:t xml:space="preserve">Consideration 9: </w:t>
      </w:r>
      <w:r w:rsidRPr="001F5757">
        <w:rPr>
          <w:lang w:bidi="th-TH"/>
        </w:rPr>
        <w:t>Mechanisms</w:t>
      </w:r>
      <w:r w:rsidRPr="001F5757">
        <w:rPr>
          <w:bCs/>
          <w:lang w:bidi="th-TH"/>
        </w:rPr>
        <w:t xml:space="preserve"> to Operationalise System Change</w:t>
      </w:r>
      <w:bookmarkEnd w:id="15"/>
    </w:p>
    <w:p w14:paraId="42CB1B88" w14:textId="77777777" w:rsidR="008E1111" w:rsidRPr="001F5757" w:rsidRDefault="00E400BA" w:rsidP="00857FB4">
      <w:pPr>
        <w:spacing w:after="120" w:line="360" w:lineRule="auto"/>
        <w:rPr>
          <w:rFonts w:cs="Arial"/>
          <w:lang w:bidi="th-TH"/>
        </w:rPr>
      </w:pPr>
      <w:r w:rsidRPr="001F5757">
        <w:rPr>
          <w:rFonts w:cs="Arial"/>
          <w:lang w:bidi="th-TH"/>
        </w:rPr>
        <w:t xml:space="preserve">The Panel </w:t>
      </w:r>
      <w:r w:rsidR="00364446" w:rsidRPr="001F5757">
        <w:rPr>
          <w:rFonts w:cs="Arial"/>
          <w:lang w:bidi="th-TH"/>
        </w:rPr>
        <w:t>emphasises</w:t>
      </w:r>
      <w:r w:rsidRPr="001F5757">
        <w:rPr>
          <w:rFonts w:cs="Arial"/>
          <w:lang w:bidi="th-TH"/>
        </w:rPr>
        <w:t xml:space="preserve"> the need for coordinated systemic action rather than isolated initiatives. </w:t>
      </w:r>
    </w:p>
    <w:p w14:paraId="778428AF" w14:textId="2F0A8CDF" w:rsidR="00E400BA" w:rsidRPr="001F5757" w:rsidRDefault="00E400BA" w:rsidP="00857FB4">
      <w:pPr>
        <w:spacing w:after="120" w:line="360" w:lineRule="auto"/>
        <w:rPr>
          <w:rFonts w:cs="Arial"/>
          <w:lang w:bidi="th-TH"/>
        </w:rPr>
      </w:pPr>
      <w:r w:rsidRPr="001F5757">
        <w:rPr>
          <w:rFonts w:cs="Arial"/>
          <w:lang w:bidi="th-TH"/>
        </w:rPr>
        <w:t xml:space="preserve">The Panel recommends the NDIA: </w:t>
      </w:r>
    </w:p>
    <w:p w14:paraId="47190EF0" w14:textId="50C57C13" w:rsidR="00DD13E7" w:rsidRPr="001F5757" w:rsidRDefault="00BD1687" w:rsidP="00857FB4">
      <w:pPr>
        <w:numPr>
          <w:ilvl w:val="0"/>
          <w:numId w:val="15"/>
        </w:numPr>
        <w:spacing w:after="120" w:line="360" w:lineRule="auto"/>
        <w:rPr>
          <w:rFonts w:cs="Arial"/>
          <w:lang w:val="en-AU" w:bidi="th-TH"/>
        </w:rPr>
      </w:pPr>
      <w:r w:rsidRPr="001F5757">
        <w:rPr>
          <w:rFonts w:cs="Arial"/>
          <w:lang w:val="en-AU" w:bidi="th-TH"/>
        </w:rPr>
        <w:t>Explore a Memorandum of Understanding with justice, education, child protection and health agencies to clarify shared roles and information</w:t>
      </w:r>
      <w:r w:rsidRPr="001F5757">
        <w:rPr>
          <w:rFonts w:ascii="Cambria Math" w:hAnsi="Cambria Math" w:cs="Cambria Math"/>
          <w:lang w:val="en-AU" w:bidi="th-TH"/>
        </w:rPr>
        <w:t>‑</w:t>
      </w:r>
      <w:r w:rsidRPr="001F5757">
        <w:rPr>
          <w:rFonts w:cs="Arial"/>
          <w:lang w:val="en-AU" w:bidi="th-TH"/>
        </w:rPr>
        <w:t>sharing arrangements.</w:t>
      </w:r>
      <w:r w:rsidR="2EE65FF0" w:rsidRPr="001F5757">
        <w:rPr>
          <w:rFonts w:cs="Arial"/>
          <w:lang w:val="en-AU" w:bidi="th-TH"/>
        </w:rPr>
        <w:t xml:space="preserve"> </w:t>
      </w:r>
    </w:p>
    <w:p w14:paraId="20D625EF" w14:textId="12838E18" w:rsidR="00DD13E7" w:rsidRPr="001F5757" w:rsidRDefault="00DD13E7" w:rsidP="00857FB4">
      <w:pPr>
        <w:numPr>
          <w:ilvl w:val="0"/>
          <w:numId w:val="15"/>
        </w:numPr>
        <w:spacing w:after="120" w:line="360" w:lineRule="auto"/>
        <w:rPr>
          <w:rFonts w:cs="Arial"/>
          <w:lang w:val="en-AU" w:bidi="th-TH"/>
        </w:rPr>
      </w:pPr>
      <w:r w:rsidRPr="001F5757">
        <w:rPr>
          <w:rFonts w:cs="Arial"/>
          <w:lang w:val="en-AU" w:bidi="th-TH"/>
        </w:rPr>
        <w:t xml:space="preserve">Develop </w:t>
      </w:r>
      <w:r w:rsidR="00FD63BB" w:rsidRPr="001F5757">
        <w:rPr>
          <w:rFonts w:cs="Arial"/>
        </w:rPr>
        <w:t xml:space="preserve">system-level </w:t>
      </w:r>
      <w:r w:rsidR="00964AC3" w:rsidRPr="001F5757">
        <w:rPr>
          <w:rFonts w:cs="Arial"/>
        </w:rPr>
        <w:t xml:space="preserve">capability </w:t>
      </w:r>
      <w:r w:rsidR="00A4617B" w:rsidRPr="001F5757">
        <w:rPr>
          <w:rFonts w:cs="Arial"/>
        </w:rPr>
        <w:t>to monitor pattern</w:t>
      </w:r>
      <w:r w:rsidR="00327761" w:rsidRPr="001F5757">
        <w:rPr>
          <w:rFonts w:cs="Arial"/>
        </w:rPr>
        <w:t>s</w:t>
      </w:r>
      <w:r w:rsidR="00257921" w:rsidRPr="001F5757">
        <w:rPr>
          <w:rFonts w:cs="Arial"/>
        </w:rPr>
        <w:t xml:space="preserve"> of engagement, access and plan util</w:t>
      </w:r>
      <w:r w:rsidR="00BA3CE1" w:rsidRPr="001F5757">
        <w:rPr>
          <w:rFonts w:cs="Arial"/>
        </w:rPr>
        <w:t>i</w:t>
      </w:r>
      <w:r w:rsidR="00257921" w:rsidRPr="001F5757">
        <w:rPr>
          <w:rFonts w:cs="Arial"/>
        </w:rPr>
        <w:t xml:space="preserve">sation across disability, justice, child protection, education and health </w:t>
      </w:r>
      <w:r w:rsidR="00BC425E" w:rsidRPr="001F5757">
        <w:rPr>
          <w:rFonts w:cs="Arial"/>
        </w:rPr>
        <w:t>systems, using</w:t>
      </w:r>
      <w:r w:rsidR="00FD63BB" w:rsidRPr="001F5757">
        <w:rPr>
          <w:rFonts w:cs="Arial"/>
        </w:rPr>
        <w:t xml:space="preserve"> de-identified, high-level reporting agreed with states and territories</w:t>
      </w:r>
      <w:r w:rsidR="00621B9F" w:rsidRPr="001F5757">
        <w:rPr>
          <w:rFonts w:cs="Arial"/>
        </w:rPr>
        <w:t>,</w:t>
      </w:r>
      <w:r w:rsidR="00A230C9" w:rsidRPr="001F5757">
        <w:rPr>
          <w:rFonts w:cs="Arial"/>
        </w:rPr>
        <w:t xml:space="preserve"> </w:t>
      </w:r>
      <w:r w:rsidR="002D383E" w:rsidRPr="001F5757">
        <w:rPr>
          <w:rFonts w:cs="Arial"/>
        </w:rPr>
        <w:t xml:space="preserve">to inform earlier, more </w:t>
      </w:r>
      <w:r w:rsidR="00F26F4C" w:rsidRPr="001F5757">
        <w:rPr>
          <w:rFonts w:cs="Arial"/>
        </w:rPr>
        <w:t xml:space="preserve">coordinated responses for young people interacting with multiple systems, </w:t>
      </w:r>
      <w:r w:rsidR="00FD63BB" w:rsidRPr="001F5757">
        <w:rPr>
          <w:rFonts w:cs="Arial"/>
        </w:rPr>
        <w:t>consistent with privacy requirements and First Nations data sovereignty.</w:t>
      </w:r>
    </w:p>
    <w:p w14:paraId="5A42C55A" w14:textId="7C9E666B" w:rsidR="00DD13E7" w:rsidRDefault="00DD13E7" w:rsidP="00857FB4">
      <w:pPr>
        <w:numPr>
          <w:ilvl w:val="0"/>
          <w:numId w:val="15"/>
        </w:numPr>
        <w:spacing w:after="120" w:line="360" w:lineRule="auto"/>
        <w:rPr>
          <w:rFonts w:cs="Arial"/>
          <w:lang w:val="en-AU" w:bidi="th-TH"/>
        </w:rPr>
      </w:pPr>
      <w:r w:rsidRPr="001F5757">
        <w:rPr>
          <w:rFonts w:cs="Arial"/>
          <w:lang w:val="en-AU" w:bidi="th-TH"/>
        </w:rPr>
        <w:t>Deliver joint capability</w:t>
      </w:r>
      <w:r w:rsidR="00997E09" w:rsidRPr="001F5757">
        <w:rPr>
          <w:rFonts w:cs="Arial"/>
          <w:lang w:val="en-AU" w:bidi="th-TH"/>
        </w:rPr>
        <w:t>-building</w:t>
      </w:r>
      <w:r w:rsidRPr="001F5757">
        <w:rPr>
          <w:rFonts w:cs="Arial"/>
          <w:lang w:val="en-AU" w:bidi="th-TH"/>
        </w:rPr>
        <w:t xml:space="preserve"> initiatives</w:t>
      </w:r>
      <w:r w:rsidR="00B873B4" w:rsidRPr="001F5757">
        <w:rPr>
          <w:rFonts w:cs="Arial"/>
          <w:lang w:val="en-AU" w:bidi="th-TH"/>
        </w:rPr>
        <w:t xml:space="preserve"> with states and territories</w:t>
      </w:r>
      <w:r w:rsidR="00D763A1" w:rsidRPr="001F5757">
        <w:rPr>
          <w:rFonts w:cs="Arial"/>
          <w:lang w:val="en-AU" w:bidi="th-TH"/>
        </w:rPr>
        <w:t>, CALD and</w:t>
      </w:r>
      <w:r w:rsidR="00B873B4" w:rsidRPr="001F5757">
        <w:rPr>
          <w:rFonts w:cs="Arial"/>
          <w:lang w:val="en-AU" w:bidi="th-TH"/>
        </w:rPr>
        <w:t xml:space="preserve"> First Nations partners to strengthen</w:t>
      </w:r>
      <w:r w:rsidR="00FD63BB" w:rsidRPr="001F5757">
        <w:rPr>
          <w:rFonts w:cs="Arial"/>
          <w:lang w:val="en-AU" w:bidi="th-TH"/>
        </w:rPr>
        <w:t xml:space="preserve"> culturally safe, trauma-informed and </w:t>
      </w:r>
      <w:r w:rsidR="00550CEE" w:rsidRPr="001F5757">
        <w:rPr>
          <w:rFonts w:cs="Arial"/>
          <w:lang w:val="en-AU" w:bidi="th-TH"/>
        </w:rPr>
        <w:t xml:space="preserve">cross-system practice, </w:t>
      </w:r>
      <w:r w:rsidR="00B873B4" w:rsidRPr="001F5757">
        <w:rPr>
          <w:rFonts w:cs="Arial"/>
          <w:lang w:val="en-AU" w:bidi="th-TH"/>
        </w:rPr>
        <w:t>including</w:t>
      </w:r>
      <w:r w:rsidR="00544691" w:rsidRPr="001F5757">
        <w:rPr>
          <w:rFonts w:cs="Arial"/>
          <w:lang w:val="en-AU" w:bidi="th-TH"/>
        </w:rPr>
        <w:t xml:space="preserve"> shared </w:t>
      </w:r>
      <w:r w:rsidR="00D82427" w:rsidRPr="001F5757">
        <w:rPr>
          <w:rFonts w:cs="Arial"/>
          <w:lang w:val="en-AU" w:bidi="th-TH"/>
        </w:rPr>
        <w:t>guidance, learning</w:t>
      </w:r>
      <w:r w:rsidR="00544691" w:rsidRPr="001F5757">
        <w:rPr>
          <w:rFonts w:cs="Arial"/>
          <w:lang w:val="en-AU" w:bidi="th-TH"/>
        </w:rPr>
        <w:t xml:space="preserve"> forums and </w:t>
      </w:r>
      <w:r w:rsidR="00D82427" w:rsidRPr="001F5757">
        <w:rPr>
          <w:rFonts w:cs="Arial"/>
          <w:lang w:val="en-AU" w:bidi="th-TH"/>
        </w:rPr>
        <w:t>workforce</w:t>
      </w:r>
      <w:r w:rsidR="00544691" w:rsidRPr="001F5757">
        <w:rPr>
          <w:rFonts w:cs="Arial"/>
          <w:lang w:val="en-AU" w:bidi="th-TH"/>
        </w:rPr>
        <w:t xml:space="preserve"> supports that enable effective coordination for young people</w:t>
      </w:r>
      <w:r w:rsidR="00B90389" w:rsidRPr="001F5757">
        <w:rPr>
          <w:rFonts w:cs="Arial"/>
          <w:lang w:val="en-AU" w:bidi="th-TH"/>
        </w:rPr>
        <w:t xml:space="preserve"> with disability</w:t>
      </w:r>
      <w:r w:rsidR="00544691" w:rsidRPr="001F5757">
        <w:rPr>
          <w:rFonts w:cs="Arial"/>
          <w:lang w:val="en-AU" w:bidi="th-TH"/>
        </w:rPr>
        <w:t xml:space="preserve"> interacting with multiple systems</w:t>
      </w:r>
      <w:r w:rsidR="0056575B" w:rsidRPr="001F5757">
        <w:rPr>
          <w:rFonts w:cs="Arial"/>
          <w:lang w:val="en-AU" w:bidi="th-TH"/>
        </w:rPr>
        <w:t>.</w:t>
      </w:r>
      <w:r w:rsidR="00B90389" w:rsidRPr="001F5757">
        <w:rPr>
          <w:rFonts w:cs="Arial"/>
          <w:lang w:val="en-AU" w:bidi="th-TH"/>
        </w:rPr>
        <w:t xml:space="preserve"> </w:t>
      </w:r>
    </w:p>
    <w:p w14:paraId="7DFE3D3A" w14:textId="2A74EB41" w:rsidR="002279F6" w:rsidRDefault="002279F6">
      <w:pPr>
        <w:spacing w:after="0" w:line="240" w:lineRule="auto"/>
        <w:rPr>
          <w:rFonts w:cs="Arial"/>
          <w:lang w:val="en-AU" w:bidi="th-TH"/>
        </w:rPr>
      </w:pPr>
      <w:r>
        <w:rPr>
          <w:rFonts w:cs="Arial"/>
          <w:lang w:val="en-AU" w:bidi="th-TH"/>
        </w:rPr>
        <w:br w:type="page"/>
      </w:r>
    </w:p>
    <w:p w14:paraId="752CDBFB" w14:textId="07F09A82" w:rsidR="00BF0B2A" w:rsidRPr="001F5757" w:rsidRDefault="00800C13" w:rsidP="00857FB4">
      <w:pPr>
        <w:pStyle w:val="Heading2"/>
        <w:spacing w:before="360" w:line="360" w:lineRule="auto"/>
        <w:ind w:left="720"/>
        <w:rPr>
          <w:rFonts w:cs="Arial"/>
        </w:rPr>
      </w:pPr>
      <w:bookmarkStart w:id="16" w:name="_Toc225854692"/>
      <w:r w:rsidRPr="001F5757">
        <w:rPr>
          <w:rFonts w:cs="Arial"/>
        </w:rPr>
        <w:t>Summary</w:t>
      </w:r>
      <w:bookmarkEnd w:id="16"/>
    </w:p>
    <w:p w14:paraId="32F677A6" w14:textId="2527DACB" w:rsidR="00B90575" w:rsidRPr="00B90575" w:rsidRDefault="00B90575" w:rsidP="00857FB4">
      <w:pPr>
        <w:spacing w:after="120" w:line="360" w:lineRule="auto"/>
        <w:rPr>
          <w:rFonts w:cs="Arial"/>
          <w:lang w:val="en-AU" w:eastAsia="en-AU"/>
        </w:rPr>
      </w:pPr>
      <w:r w:rsidRPr="001F5757">
        <w:rPr>
          <w:rFonts w:cs="Arial"/>
          <w:lang w:val="en-AU" w:eastAsia="en-AU"/>
        </w:rPr>
        <w:t>Improving outcomes for young people with disability requires earlier identification</w:t>
      </w:r>
      <w:r w:rsidR="00721A9D" w:rsidRPr="001F5757">
        <w:rPr>
          <w:rFonts w:cs="Arial"/>
          <w:lang w:val="en-AU" w:eastAsia="en-AU"/>
        </w:rPr>
        <w:t xml:space="preserve"> of support needs</w:t>
      </w:r>
      <w:r w:rsidRPr="001F5757">
        <w:rPr>
          <w:rFonts w:cs="Arial"/>
          <w:lang w:val="en-AU" w:eastAsia="en-AU"/>
        </w:rPr>
        <w:t xml:space="preserve">, culturally grounded and </w:t>
      </w:r>
      <w:r w:rsidR="3028186B" w:rsidRPr="001F5757">
        <w:rPr>
          <w:rFonts w:cs="Arial"/>
          <w:lang w:val="en-AU" w:eastAsia="en-AU"/>
        </w:rPr>
        <w:t>trauma-informed</w:t>
      </w:r>
      <w:r w:rsidRPr="001F5757">
        <w:rPr>
          <w:rFonts w:cs="Arial"/>
          <w:lang w:val="en-AU" w:eastAsia="en-AU"/>
        </w:rPr>
        <w:t xml:space="preserve"> practice, </w:t>
      </w:r>
      <w:r w:rsidR="00012C08" w:rsidRPr="001F5757">
        <w:rPr>
          <w:rFonts w:cs="Arial"/>
          <w:lang w:val="en-AU" w:eastAsia="en-AU"/>
        </w:rPr>
        <w:t xml:space="preserve">and </w:t>
      </w:r>
      <w:r w:rsidRPr="001F5757">
        <w:rPr>
          <w:rFonts w:cs="Arial"/>
          <w:lang w:val="en-AU" w:eastAsia="en-AU"/>
        </w:rPr>
        <w:t>better coordination between systems</w:t>
      </w:r>
      <w:r w:rsidR="00012C08" w:rsidRPr="001F5757">
        <w:rPr>
          <w:rFonts w:cs="Arial"/>
          <w:lang w:val="en-AU" w:eastAsia="en-AU"/>
        </w:rPr>
        <w:t xml:space="preserve"> to </w:t>
      </w:r>
      <w:r w:rsidR="00721A9D" w:rsidRPr="001F5757">
        <w:rPr>
          <w:rFonts w:cs="Arial"/>
          <w:lang w:val="en-AU" w:eastAsia="en-AU"/>
        </w:rPr>
        <w:t>enable</w:t>
      </w:r>
      <w:r w:rsidRPr="001F5757">
        <w:rPr>
          <w:rFonts w:cs="Arial"/>
          <w:lang w:val="en-AU" w:eastAsia="en-AU"/>
        </w:rPr>
        <w:t xml:space="preserve"> safer transitions. </w:t>
      </w:r>
      <w:r w:rsidR="00A27F6F" w:rsidRPr="001F5757">
        <w:rPr>
          <w:rFonts w:cs="Arial"/>
          <w:lang w:val="en-AU" w:eastAsia="en-AU"/>
        </w:rPr>
        <w:t xml:space="preserve">The </w:t>
      </w:r>
      <w:r w:rsidRPr="001F5757">
        <w:rPr>
          <w:rFonts w:cs="Arial"/>
          <w:lang w:val="en-AU" w:eastAsia="en-AU"/>
        </w:rPr>
        <w:t>NDIA</w:t>
      </w:r>
      <w:r w:rsidR="00E779E5" w:rsidRPr="001F5757">
        <w:rPr>
          <w:rFonts w:cs="Arial"/>
          <w:lang w:val="en-AU" w:eastAsia="en-AU"/>
        </w:rPr>
        <w:t xml:space="preserve"> can continue to strengthen </w:t>
      </w:r>
      <w:r w:rsidR="00364446" w:rsidRPr="001F5757">
        <w:rPr>
          <w:rFonts w:cs="Arial"/>
          <w:lang w:val="en-AU" w:eastAsia="en-AU"/>
        </w:rPr>
        <w:t>its</w:t>
      </w:r>
      <w:r w:rsidRPr="001F5757">
        <w:rPr>
          <w:rFonts w:cs="Arial"/>
          <w:lang w:val="en-AU" w:eastAsia="en-AU"/>
        </w:rPr>
        <w:t xml:space="preserve"> role </w:t>
      </w:r>
      <w:r w:rsidR="00E779E5" w:rsidRPr="001F5757">
        <w:rPr>
          <w:rFonts w:cs="Arial"/>
          <w:lang w:val="en-AU" w:eastAsia="en-AU"/>
        </w:rPr>
        <w:t>in</w:t>
      </w:r>
      <w:r w:rsidRPr="001F5757">
        <w:rPr>
          <w:rFonts w:cs="Arial"/>
          <w:lang w:val="en-AU" w:eastAsia="en-AU"/>
        </w:rPr>
        <w:t xml:space="preserve"> provid</w:t>
      </w:r>
      <w:r w:rsidR="00E779E5" w:rsidRPr="001F5757">
        <w:rPr>
          <w:rFonts w:cs="Arial"/>
          <w:lang w:val="en-AU" w:eastAsia="en-AU"/>
        </w:rPr>
        <w:t>ing</w:t>
      </w:r>
      <w:r w:rsidRPr="001F5757">
        <w:rPr>
          <w:rFonts w:cs="Arial"/>
          <w:lang w:val="en-AU" w:eastAsia="en-AU"/>
        </w:rPr>
        <w:t xml:space="preserve"> </w:t>
      </w:r>
      <w:r w:rsidR="0620EC97" w:rsidRPr="001F5757">
        <w:rPr>
          <w:rFonts w:cs="Arial"/>
          <w:lang w:val="en-AU" w:eastAsia="en-AU"/>
        </w:rPr>
        <w:t>disability related</w:t>
      </w:r>
      <w:r w:rsidRPr="001F5757">
        <w:rPr>
          <w:rFonts w:cs="Arial"/>
          <w:lang w:val="en-AU" w:eastAsia="en-AU"/>
        </w:rPr>
        <w:t xml:space="preserve"> supports and work</w:t>
      </w:r>
      <w:r w:rsidR="00E779E5" w:rsidRPr="001F5757">
        <w:rPr>
          <w:rFonts w:cs="Arial"/>
          <w:lang w:val="en-AU" w:eastAsia="en-AU"/>
        </w:rPr>
        <w:t xml:space="preserve">ing </w:t>
      </w:r>
      <w:r w:rsidRPr="001F5757">
        <w:rPr>
          <w:rFonts w:cs="Arial"/>
          <w:lang w:val="en-AU" w:eastAsia="en-AU"/>
        </w:rPr>
        <w:t xml:space="preserve">with mainstream agencies to help young people </w:t>
      </w:r>
      <w:r w:rsidR="00E779E5" w:rsidRPr="001F5757">
        <w:rPr>
          <w:rFonts w:cs="Arial"/>
          <w:lang w:val="en-AU" w:eastAsia="en-AU"/>
        </w:rPr>
        <w:t xml:space="preserve">holistically, </w:t>
      </w:r>
      <w:r w:rsidRPr="001F5757">
        <w:rPr>
          <w:rFonts w:cs="Arial"/>
          <w:lang w:val="en-AU" w:eastAsia="en-AU"/>
        </w:rPr>
        <w:t xml:space="preserve">remain connected to </w:t>
      </w:r>
      <w:r w:rsidR="00721A9D" w:rsidRPr="001F5757">
        <w:rPr>
          <w:rFonts w:cs="Arial"/>
          <w:lang w:val="en-AU" w:eastAsia="en-AU"/>
        </w:rPr>
        <w:t>their</w:t>
      </w:r>
      <w:r w:rsidRPr="001F5757">
        <w:rPr>
          <w:rFonts w:cs="Arial"/>
          <w:lang w:val="en-AU" w:eastAsia="en-AU"/>
        </w:rPr>
        <w:t xml:space="preserve"> community</w:t>
      </w:r>
      <w:r w:rsidR="00771938" w:rsidRPr="001F5757">
        <w:rPr>
          <w:rFonts w:cs="Arial"/>
          <w:lang w:val="en-AU" w:eastAsia="en-AU"/>
        </w:rPr>
        <w:t>, culture</w:t>
      </w:r>
      <w:r w:rsidRPr="001F5757">
        <w:rPr>
          <w:rFonts w:cs="Arial"/>
          <w:lang w:val="en-AU" w:eastAsia="en-AU"/>
        </w:rPr>
        <w:t xml:space="preserve"> and positive life pathways.</w:t>
      </w:r>
    </w:p>
    <w:p w14:paraId="36ADA863" w14:textId="77777777" w:rsidR="007D3664" w:rsidRDefault="007D3664" w:rsidP="00857FB4">
      <w:pPr>
        <w:spacing w:after="120" w:line="360" w:lineRule="auto"/>
        <w:rPr>
          <w:rFonts w:cs="Arial"/>
        </w:rPr>
      </w:pPr>
    </w:p>
    <w:sectPr w:rsidR="007D3664" w:rsidSect="00296E21">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134" w:left="1134" w:header="73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1651" w14:textId="77777777" w:rsidR="006A53F5" w:rsidRDefault="006A53F5" w:rsidP="00863C7F">
      <w:r>
        <w:separator/>
      </w:r>
    </w:p>
    <w:p w14:paraId="28BAF80B" w14:textId="77777777" w:rsidR="006A53F5" w:rsidRDefault="006A53F5" w:rsidP="00863C7F"/>
    <w:p w14:paraId="27CA96F0" w14:textId="77777777" w:rsidR="006A53F5" w:rsidRDefault="006A53F5" w:rsidP="00863C7F"/>
    <w:p w14:paraId="220D3FF8" w14:textId="77777777" w:rsidR="006A53F5" w:rsidRDefault="006A53F5" w:rsidP="00863C7F"/>
    <w:p w14:paraId="715BCB35" w14:textId="77777777" w:rsidR="006A53F5" w:rsidRDefault="006A53F5" w:rsidP="00863C7F"/>
    <w:p w14:paraId="698FA058" w14:textId="77777777" w:rsidR="006A53F5" w:rsidRDefault="006A53F5" w:rsidP="00863C7F"/>
    <w:p w14:paraId="460745FB" w14:textId="77777777" w:rsidR="006A53F5" w:rsidRDefault="006A53F5" w:rsidP="00863C7F"/>
    <w:p w14:paraId="20148B3F" w14:textId="77777777" w:rsidR="006A53F5" w:rsidRDefault="006A53F5" w:rsidP="00863C7F"/>
    <w:p w14:paraId="4F2EBA4A" w14:textId="77777777" w:rsidR="006A53F5" w:rsidRDefault="006A53F5" w:rsidP="00863C7F"/>
    <w:p w14:paraId="4EAD90E2" w14:textId="77777777" w:rsidR="006A53F5" w:rsidRDefault="006A53F5" w:rsidP="00863C7F"/>
  </w:endnote>
  <w:endnote w:type="continuationSeparator" w:id="0">
    <w:p w14:paraId="4495F277" w14:textId="77777777" w:rsidR="006A53F5" w:rsidRDefault="006A53F5" w:rsidP="00863C7F">
      <w:r>
        <w:continuationSeparator/>
      </w:r>
    </w:p>
    <w:p w14:paraId="478387B0" w14:textId="77777777" w:rsidR="006A53F5" w:rsidRDefault="006A53F5" w:rsidP="00863C7F"/>
    <w:p w14:paraId="1BF93738" w14:textId="77777777" w:rsidR="006A53F5" w:rsidRDefault="006A53F5" w:rsidP="00863C7F"/>
    <w:p w14:paraId="42C80F5F" w14:textId="77777777" w:rsidR="006A53F5" w:rsidRDefault="006A53F5" w:rsidP="00863C7F"/>
    <w:p w14:paraId="100299EA" w14:textId="77777777" w:rsidR="006A53F5" w:rsidRDefault="006A53F5" w:rsidP="00863C7F"/>
    <w:p w14:paraId="4ED756C9" w14:textId="77777777" w:rsidR="006A53F5" w:rsidRDefault="006A53F5" w:rsidP="00863C7F"/>
    <w:p w14:paraId="36294060" w14:textId="77777777" w:rsidR="006A53F5" w:rsidRDefault="006A53F5" w:rsidP="00863C7F"/>
    <w:p w14:paraId="6797772B" w14:textId="77777777" w:rsidR="006A53F5" w:rsidRDefault="006A53F5" w:rsidP="00863C7F"/>
    <w:p w14:paraId="38C393B9" w14:textId="77777777" w:rsidR="006A53F5" w:rsidRDefault="006A53F5" w:rsidP="00863C7F"/>
    <w:p w14:paraId="4206F7A6" w14:textId="77777777" w:rsidR="006A53F5" w:rsidRDefault="006A53F5" w:rsidP="00863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altName w:val="ＭＳ 明朝"/>
    <w:panose1 w:val="02020609040205080304"/>
    <w:charset w:val="80"/>
    <w:family w:val="roman"/>
    <w:pitch w:val="fixed"/>
    <w:sig w:usb0="00000001" w:usb1="08070000" w:usb2="00000010" w:usb3="00000000" w:csb0="00020000" w:csb1="00000000"/>
  </w:font>
  <w:font w:name="FSMe-Bold">
    <w:altName w:val="Cambria"/>
    <w:panose1 w:val="00000000000000000000"/>
    <w:charset w:val="4D"/>
    <w:family w:val="auto"/>
    <w:notTrueType/>
    <w:pitch w:val="variable"/>
    <w:sig w:usb0="800000AF" w:usb1="4000204A" w:usb2="00000000" w:usb3="00000000" w:csb0="0000009B" w:csb1="00000000"/>
  </w:font>
  <w:font w:name="Cordia New">
    <w:panose1 w:val="020B0304020202020204"/>
    <w:charset w:val="DE"/>
    <w:family w:val="roman"/>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58AD" w14:textId="77777777" w:rsidR="008D4B76" w:rsidRDefault="008D4B76" w:rsidP="00863C7F">
    <w:pPr>
      <w:pStyle w:val="Footer"/>
    </w:pPr>
  </w:p>
  <w:p w14:paraId="2C90B70C" w14:textId="77777777" w:rsidR="00AA6762" w:rsidRDefault="00AA6762" w:rsidP="00863C7F"/>
  <w:p w14:paraId="46CB04CD" w14:textId="77777777" w:rsidR="00AA6762" w:rsidRDefault="00AA6762" w:rsidP="00863C7F"/>
  <w:p w14:paraId="75840436" w14:textId="77777777" w:rsidR="00A71751" w:rsidRDefault="00A71751" w:rsidP="00863C7F"/>
  <w:p w14:paraId="64A2805B" w14:textId="77777777" w:rsidR="00A71751" w:rsidRDefault="00A71751" w:rsidP="00863C7F"/>
  <w:p w14:paraId="4922FCE6" w14:textId="77777777" w:rsidR="00A71751" w:rsidRDefault="00A71751" w:rsidP="00863C7F"/>
  <w:p w14:paraId="5E4CD53A" w14:textId="77777777" w:rsidR="00A71751"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DC17" w14:textId="2F1E43CC" w:rsidR="00180D51" w:rsidRDefault="6B439929" w:rsidP="00863C7F">
    <w:pPr>
      <w:pStyle w:val="Footer"/>
    </w:pPr>
    <w:r w:rsidRPr="00A230C9">
      <w:rPr>
        <w:b/>
        <w:bCs/>
        <w:sz w:val="20"/>
        <w:szCs w:val="20"/>
      </w:rPr>
      <w:t>ndis.gov.au</w:t>
    </w:r>
    <w:r w:rsidR="00323BB7" w:rsidRPr="00A230C9">
      <w:rPr>
        <w:sz w:val="20"/>
        <w:szCs w:val="20"/>
      </w:rPr>
      <w:tab/>
    </w:r>
    <w:r w:rsidRPr="00A230C9">
      <w:rPr>
        <w:sz w:val="20"/>
        <w:szCs w:val="20"/>
      </w:rPr>
      <w:t xml:space="preserve">        Advice: Supporting Young People with Disability in the Justice System</w:t>
    </w:r>
    <w:r w:rsidR="00323BB7">
      <w:tab/>
    </w:r>
    <w:r w:rsidR="00323BB7" w:rsidRPr="6B439929">
      <w:rPr>
        <w:noProof/>
      </w:rPr>
      <w:fldChar w:fldCharType="begin"/>
    </w:r>
    <w:r w:rsidR="00323BB7">
      <w:instrText xml:space="preserve"> PAGE   \* MERGEFORMAT </w:instrText>
    </w:r>
    <w:r w:rsidR="00323BB7" w:rsidRPr="6B439929">
      <w:fldChar w:fldCharType="separate"/>
    </w:r>
    <w:r w:rsidRPr="6B439929">
      <w:rPr>
        <w:noProof/>
      </w:rPr>
      <w:t>2</w:t>
    </w:r>
    <w:r w:rsidR="00323BB7" w:rsidRPr="6B439929">
      <w:rPr>
        <w:noProof/>
      </w:rPr>
      <w:fldChar w:fldCharType="end"/>
    </w:r>
  </w:p>
  <w:p w14:paraId="0ECCFDF0" w14:textId="35E5ACDF" w:rsidR="00A71751" w:rsidRPr="00863C7F" w:rsidRDefault="00A71751" w:rsidP="00830A50">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3E53" w14:textId="77777777" w:rsidR="00C27827" w:rsidRPr="00D5514E" w:rsidRDefault="00D5514E" w:rsidP="00863C7F">
    <w:pPr>
      <w:rPr>
        <w:b/>
        <w:bCs/>
        <w:color w:val="6B2876" w:themeColor="text1"/>
        <w:sz w:val="26"/>
        <w:szCs w:val="26"/>
      </w:rPr>
    </w:pPr>
    <w:r w:rsidRPr="00BB51D0">
      <w:rPr>
        <w:b/>
        <w:bCs/>
        <w:color w:val="6B2876" w:themeColor="text1"/>
        <w:sz w:val="26"/>
        <w:szCs w:val="26"/>
      </w:rPr>
      <w:t>ndis.gov.au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F4F81" w14:textId="77777777" w:rsidR="006A53F5" w:rsidRDefault="006A53F5" w:rsidP="00863C7F">
      <w:r>
        <w:separator/>
      </w:r>
    </w:p>
    <w:p w14:paraId="7879CAEC" w14:textId="77777777" w:rsidR="006A53F5" w:rsidRDefault="006A53F5" w:rsidP="00863C7F"/>
    <w:p w14:paraId="736AAF60" w14:textId="77777777" w:rsidR="006A53F5" w:rsidRDefault="006A53F5" w:rsidP="00863C7F"/>
    <w:p w14:paraId="5ED6E897" w14:textId="77777777" w:rsidR="006A53F5" w:rsidRDefault="006A53F5" w:rsidP="00863C7F"/>
    <w:p w14:paraId="75A5C64A" w14:textId="77777777" w:rsidR="006A53F5" w:rsidRDefault="006A53F5" w:rsidP="00863C7F"/>
    <w:p w14:paraId="73B4F220" w14:textId="77777777" w:rsidR="006A53F5" w:rsidRDefault="006A53F5" w:rsidP="00863C7F"/>
    <w:p w14:paraId="7FB9AF88" w14:textId="77777777" w:rsidR="006A53F5" w:rsidRDefault="006A53F5" w:rsidP="00863C7F"/>
    <w:p w14:paraId="118FE2A1" w14:textId="77777777" w:rsidR="006A53F5" w:rsidRDefault="006A53F5" w:rsidP="00863C7F"/>
    <w:p w14:paraId="57F5F575" w14:textId="77777777" w:rsidR="006A53F5" w:rsidRDefault="006A53F5" w:rsidP="00863C7F"/>
    <w:p w14:paraId="11D66179" w14:textId="77777777" w:rsidR="006A53F5" w:rsidRDefault="006A53F5" w:rsidP="00863C7F"/>
  </w:footnote>
  <w:footnote w:type="continuationSeparator" w:id="0">
    <w:p w14:paraId="30482DB4" w14:textId="77777777" w:rsidR="006A53F5" w:rsidRDefault="006A53F5" w:rsidP="00863C7F">
      <w:r>
        <w:continuationSeparator/>
      </w:r>
    </w:p>
    <w:p w14:paraId="5C0E1740" w14:textId="77777777" w:rsidR="006A53F5" w:rsidRDefault="006A53F5" w:rsidP="00863C7F"/>
    <w:p w14:paraId="239EC952" w14:textId="77777777" w:rsidR="006A53F5" w:rsidRDefault="006A53F5" w:rsidP="00863C7F"/>
    <w:p w14:paraId="1D9E04D1" w14:textId="77777777" w:rsidR="006A53F5" w:rsidRDefault="006A53F5" w:rsidP="00863C7F"/>
    <w:p w14:paraId="522B77FA" w14:textId="77777777" w:rsidR="006A53F5" w:rsidRDefault="006A53F5" w:rsidP="00863C7F"/>
    <w:p w14:paraId="68A6988B" w14:textId="77777777" w:rsidR="006A53F5" w:rsidRDefault="006A53F5" w:rsidP="00863C7F"/>
    <w:p w14:paraId="5A370DD2" w14:textId="77777777" w:rsidR="006A53F5" w:rsidRDefault="006A53F5" w:rsidP="00863C7F"/>
    <w:p w14:paraId="0D1A1EC3" w14:textId="77777777" w:rsidR="006A53F5" w:rsidRDefault="006A53F5" w:rsidP="00863C7F"/>
    <w:p w14:paraId="3E1AE0C7" w14:textId="77777777" w:rsidR="006A53F5" w:rsidRDefault="006A53F5" w:rsidP="00863C7F"/>
    <w:p w14:paraId="282E0624" w14:textId="77777777" w:rsidR="006A53F5" w:rsidRDefault="006A53F5" w:rsidP="00863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AE3B" w14:textId="77777777" w:rsidR="008D4B76" w:rsidRDefault="008D4B76" w:rsidP="00863C7F">
    <w:pPr>
      <w:pStyle w:val="Header"/>
    </w:pPr>
  </w:p>
  <w:p w14:paraId="01BED7D7" w14:textId="77777777" w:rsidR="00AA6762" w:rsidRDefault="00AA6762" w:rsidP="00863C7F"/>
  <w:p w14:paraId="116B14BF" w14:textId="77777777" w:rsidR="00AA6762" w:rsidRDefault="00AA6762" w:rsidP="00863C7F"/>
  <w:p w14:paraId="54079B5C" w14:textId="77777777" w:rsidR="00A71751" w:rsidRDefault="00A71751" w:rsidP="00863C7F"/>
  <w:p w14:paraId="42DFFD33" w14:textId="77777777" w:rsidR="00A71751" w:rsidRDefault="00A71751" w:rsidP="00863C7F"/>
  <w:p w14:paraId="26017322" w14:textId="77777777" w:rsidR="00A71751" w:rsidRDefault="00A71751" w:rsidP="00863C7F"/>
  <w:p w14:paraId="20AA9E85" w14:textId="77777777" w:rsidR="00A71751"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3E01A69" w14:paraId="675A9C46" w14:textId="77777777" w:rsidTr="23E01A69">
      <w:trPr>
        <w:trHeight w:val="300"/>
      </w:trPr>
      <w:tc>
        <w:tcPr>
          <w:tcW w:w="3210" w:type="dxa"/>
        </w:tcPr>
        <w:p w14:paraId="0E282892" w14:textId="0C46E2E0" w:rsidR="23E01A69" w:rsidRDefault="23E01A69" w:rsidP="23E01A69">
          <w:pPr>
            <w:ind w:left="-115"/>
          </w:pPr>
        </w:p>
      </w:tc>
      <w:tc>
        <w:tcPr>
          <w:tcW w:w="3210" w:type="dxa"/>
        </w:tcPr>
        <w:p w14:paraId="50D279F6" w14:textId="2A6D605D" w:rsidR="23E01A69" w:rsidRDefault="23E01A69" w:rsidP="23E01A69">
          <w:pPr>
            <w:jc w:val="center"/>
          </w:pPr>
        </w:p>
      </w:tc>
      <w:tc>
        <w:tcPr>
          <w:tcW w:w="3210" w:type="dxa"/>
        </w:tcPr>
        <w:p w14:paraId="439902E4" w14:textId="18662015" w:rsidR="23E01A69" w:rsidRDefault="23E01A69" w:rsidP="23E01A69">
          <w:pPr>
            <w:ind w:right="-115"/>
            <w:jc w:val="right"/>
          </w:pPr>
        </w:p>
      </w:tc>
    </w:tr>
  </w:tbl>
  <w:p w14:paraId="1C9BEB7D" w14:textId="4C464007" w:rsidR="23E01A69" w:rsidRDefault="23E01A6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E645" w14:textId="77777777" w:rsidR="004B31F3" w:rsidRDefault="00446794" w:rsidP="00446794">
    <w:pPr>
      <w:pStyle w:val="Header"/>
      <w:jc w:val="left"/>
    </w:pPr>
    <w:r>
      <w:rPr>
        <w:noProof/>
      </w:rPr>
      <w:drawing>
        <wp:anchor distT="0" distB="0" distL="114300" distR="114300" simplePos="0" relativeHeight="251658240" behindDoc="1" locked="0" layoutInCell="1" allowOverlap="1" wp14:anchorId="5213F50E" wp14:editId="62ACED1B">
          <wp:simplePos x="0" y="0"/>
          <wp:positionH relativeFrom="column">
            <wp:posOffset>-911537</wp:posOffset>
          </wp:positionH>
          <wp:positionV relativeFrom="paragraph">
            <wp:posOffset>-467995</wp:posOffset>
          </wp:positionV>
          <wp:extent cx="7558624" cy="10691796"/>
          <wp:effectExtent l="0" t="0" r="0" b="190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624" cy="10691796"/>
                  </a:xfrm>
                  <a:prstGeom prst="rect">
                    <a:avLst/>
                  </a:prstGeom>
                </pic:spPr>
              </pic:pic>
            </a:graphicData>
          </a:graphic>
          <wp14:sizeRelH relativeFrom="page">
            <wp14:pctWidth>0</wp14:pctWidth>
          </wp14:sizeRelH>
          <wp14:sizeRelV relativeFrom="page">
            <wp14:pctHeight>0</wp14:pctHeight>
          </wp14:sizeRelV>
        </wp:anchor>
      </w:drawing>
    </w:r>
  </w:p>
  <w:p w14:paraId="3863E113" w14:textId="77777777" w:rsidR="004B31F3" w:rsidRDefault="004B31F3" w:rsidP="004B31F3">
    <w:pPr>
      <w:pStyle w:val="Header"/>
    </w:pPr>
  </w:p>
  <w:p w14:paraId="6ABE610E" w14:textId="77777777" w:rsidR="004B31F3" w:rsidRDefault="004B31F3" w:rsidP="004B31F3">
    <w:pPr>
      <w:pStyle w:val="Header"/>
    </w:pPr>
  </w:p>
  <w:p w14:paraId="249E370C" w14:textId="77777777" w:rsidR="004B31F3" w:rsidRDefault="004B31F3" w:rsidP="004B31F3">
    <w:pPr>
      <w:pStyle w:val="Header"/>
    </w:pPr>
  </w:p>
  <w:p w14:paraId="64B27C7B" w14:textId="77777777" w:rsidR="004B31F3" w:rsidRDefault="004B31F3" w:rsidP="004B31F3">
    <w:pPr>
      <w:pStyle w:val="Header"/>
    </w:pPr>
  </w:p>
  <w:p w14:paraId="2E5E7292" w14:textId="77777777" w:rsidR="004B31F3" w:rsidRDefault="004B31F3" w:rsidP="004B31F3">
    <w:pPr>
      <w:pStyle w:val="Header"/>
    </w:pPr>
  </w:p>
  <w:p w14:paraId="785E167D" w14:textId="77777777" w:rsidR="004B31F3" w:rsidRDefault="004B31F3" w:rsidP="004D38A5">
    <w:pPr>
      <w:pStyle w:val="Header"/>
      <w:jc w:val="left"/>
    </w:pPr>
  </w:p>
  <w:p w14:paraId="0D0933AE" w14:textId="77777777" w:rsidR="00180D51" w:rsidRPr="004B31F3" w:rsidRDefault="00180D51" w:rsidP="004B31F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966"/>
    <w:multiLevelType w:val="multilevel"/>
    <w:tmpl w:val="5FD4C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2A5A1B"/>
    <w:multiLevelType w:val="multilevel"/>
    <w:tmpl w:val="2C3E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F6FDE"/>
    <w:multiLevelType w:val="multilevel"/>
    <w:tmpl w:val="E9BE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C1D04"/>
    <w:multiLevelType w:val="multilevel"/>
    <w:tmpl w:val="AB6858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506F0F"/>
    <w:multiLevelType w:val="multilevel"/>
    <w:tmpl w:val="CF9C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C5455E"/>
    <w:multiLevelType w:val="hybridMultilevel"/>
    <w:tmpl w:val="EDBA92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3A1261"/>
    <w:multiLevelType w:val="hybridMultilevel"/>
    <w:tmpl w:val="7714A0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C9E3384"/>
    <w:multiLevelType w:val="multilevel"/>
    <w:tmpl w:val="241C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2457DA"/>
    <w:multiLevelType w:val="multilevel"/>
    <w:tmpl w:val="06F6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C9179F"/>
    <w:multiLevelType w:val="multilevel"/>
    <w:tmpl w:val="C09A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DF7EF7"/>
    <w:multiLevelType w:val="multilevel"/>
    <w:tmpl w:val="3A22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C7C6D4B"/>
    <w:multiLevelType w:val="multilevel"/>
    <w:tmpl w:val="4658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AA4B60"/>
    <w:multiLevelType w:val="multilevel"/>
    <w:tmpl w:val="770A5A6C"/>
    <w:lvl w:ilvl="0">
      <w:start w:val="4"/>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EFB86C"/>
    <w:multiLevelType w:val="hybridMultilevel"/>
    <w:tmpl w:val="EBD841B0"/>
    <w:lvl w:ilvl="0" w:tplc="85C2E838">
      <w:start w:val="1"/>
      <w:numFmt w:val="bullet"/>
      <w:lvlText w:val=""/>
      <w:lvlJc w:val="left"/>
      <w:pPr>
        <w:ind w:left="720" w:hanging="360"/>
      </w:pPr>
      <w:rPr>
        <w:rFonts w:ascii="Symbol" w:hAnsi="Symbol" w:hint="default"/>
      </w:rPr>
    </w:lvl>
    <w:lvl w:ilvl="1" w:tplc="2F925AC6">
      <w:start w:val="1"/>
      <w:numFmt w:val="bullet"/>
      <w:lvlText w:val="·"/>
      <w:lvlJc w:val="left"/>
      <w:pPr>
        <w:ind w:left="1440" w:hanging="360"/>
      </w:pPr>
      <w:rPr>
        <w:rFonts w:ascii="Symbol" w:hAnsi="Symbol" w:hint="default"/>
      </w:rPr>
    </w:lvl>
    <w:lvl w:ilvl="2" w:tplc="F3687E02">
      <w:start w:val="1"/>
      <w:numFmt w:val="bullet"/>
      <w:lvlText w:val=""/>
      <w:lvlJc w:val="left"/>
      <w:pPr>
        <w:ind w:left="2160" w:hanging="360"/>
      </w:pPr>
      <w:rPr>
        <w:rFonts w:ascii="Wingdings" w:hAnsi="Wingdings" w:hint="default"/>
      </w:rPr>
    </w:lvl>
    <w:lvl w:ilvl="3" w:tplc="9F4C9BA0">
      <w:start w:val="1"/>
      <w:numFmt w:val="bullet"/>
      <w:lvlText w:val=""/>
      <w:lvlJc w:val="left"/>
      <w:pPr>
        <w:ind w:left="2880" w:hanging="360"/>
      </w:pPr>
      <w:rPr>
        <w:rFonts w:ascii="Symbol" w:hAnsi="Symbol" w:hint="default"/>
      </w:rPr>
    </w:lvl>
    <w:lvl w:ilvl="4" w:tplc="E9329F5C">
      <w:start w:val="1"/>
      <w:numFmt w:val="bullet"/>
      <w:lvlText w:val="o"/>
      <w:lvlJc w:val="left"/>
      <w:pPr>
        <w:ind w:left="3600" w:hanging="360"/>
      </w:pPr>
      <w:rPr>
        <w:rFonts w:ascii="Courier New" w:hAnsi="Courier New" w:hint="default"/>
      </w:rPr>
    </w:lvl>
    <w:lvl w:ilvl="5" w:tplc="06762C40">
      <w:start w:val="1"/>
      <w:numFmt w:val="bullet"/>
      <w:lvlText w:val=""/>
      <w:lvlJc w:val="left"/>
      <w:pPr>
        <w:ind w:left="4320" w:hanging="360"/>
      </w:pPr>
      <w:rPr>
        <w:rFonts w:ascii="Wingdings" w:hAnsi="Wingdings" w:hint="default"/>
      </w:rPr>
    </w:lvl>
    <w:lvl w:ilvl="6" w:tplc="05DE7660">
      <w:start w:val="1"/>
      <w:numFmt w:val="bullet"/>
      <w:lvlText w:val=""/>
      <w:lvlJc w:val="left"/>
      <w:pPr>
        <w:ind w:left="5040" w:hanging="360"/>
      </w:pPr>
      <w:rPr>
        <w:rFonts w:ascii="Symbol" w:hAnsi="Symbol" w:hint="default"/>
      </w:rPr>
    </w:lvl>
    <w:lvl w:ilvl="7" w:tplc="BEA2CD66">
      <w:start w:val="1"/>
      <w:numFmt w:val="bullet"/>
      <w:lvlText w:val="o"/>
      <w:lvlJc w:val="left"/>
      <w:pPr>
        <w:ind w:left="5760" w:hanging="360"/>
      </w:pPr>
      <w:rPr>
        <w:rFonts w:ascii="Courier New" w:hAnsi="Courier New" w:hint="default"/>
      </w:rPr>
    </w:lvl>
    <w:lvl w:ilvl="8" w:tplc="375E71F0">
      <w:start w:val="1"/>
      <w:numFmt w:val="bullet"/>
      <w:lvlText w:val=""/>
      <w:lvlJc w:val="left"/>
      <w:pPr>
        <w:ind w:left="6480" w:hanging="360"/>
      </w:pPr>
      <w:rPr>
        <w:rFonts w:ascii="Wingdings" w:hAnsi="Wingdings" w:hint="default"/>
      </w:rPr>
    </w:lvl>
  </w:abstractNum>
  <w:abstractNum w:abstractNumId="16" w15:restartNumberingAfterBreak="0">
    <w:nsid w:val="1F024927"/>
    <w:multiLevelType w:val="multilevel"/>
    <w:tmpl w:val="509A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3055FF"/>
    <w:multiLevelType w:val="hybridMultilevel"/>
    <w:tmpl w:val="A0848650"/>
    <w:lvl w:ilvl="0" w:tplc="489E4EDC">
      <w:start w:val="1"/>
      <w:numFmt w:val="bullet"/>
      <w:pStyle w:val="Bullet"/>
      <w:lvlText w:val=""/>
      <w:lvlJc w:val="left"/>
      <w:pPr>
        <w:ind w:left="512"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18" w15:restartNumberingAfterBreak="0">
    <w:nsid w:val="22153FDA"/>
    <w:multiLevelType w:val="multilevel"/>
    <w:tmpl w:val="ACA4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CC667C"/>
    <w:multiLevelType w:val="multilevel"/>
    <w:tmpl w:val="DFD0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9D5AED"/>
    <w:multiLevelType w:val="multilevel"/>
    <w:tmpl w:val="DF5A3E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0B3CEF"/>
    <w:multiLevelType w:val="hybridMultilevel"/>
    <w:tmpl w:val="DA129370"/>
    <w:lvl w:ilvl="0" w:tplc="9EFA8E9C">
      <w:start w:val="1"/>
      <w:numFmt w:val="bullet"/>
      <w:lvlText w:val=""/>
      <w:lvlJc w:val="left"/>
      <w:pPr>
        <w:ind w:left="720" w:hanging="360"/>
      </w:pPr>
      <w:rPr>
        <w:rFonts w:ascii="Symbol" w:hAnsi="Symbol" w:hint="default"/>
      </w:rPr>
    </w:lvl>
    <w:lvl w:ilvl="1" w:tplc="7CEA9E12">
      <w:start w:val="1"/>
      <w:numFmt w:val="bullet"/>
      <w:lvlText w:val="·"/>
      <w:lvlJc w:val="left"/>
      <w:pPr>
        <w:ind w:left="1440" w:hanging="360"/>
      </w:pPr>
      <w:rPr>
        <w:rFonts w:ascii="Symbol" w:hAnsi="Symbol" w:hint="default"/>
      </w:rPr>
    </w:lvl>
    <w:lvl w:ilvl="2" w:tplc="94F4D600">
      <w:start w:val="1"/>
      <w:numFmt w:val="bullet"/>
      <w:lvlText w:val=""/>
      <w:lvlJc w:val="left"/>
      <w:pPr>
        <w:ind w:left="2160" w:hanging="360"/>
      </w:pPr>
      <w:rPr>
        <w:rFonts w:ascii="Wingdings" w:hAnsi="Wingdings" w:hint="default"/>
      </w:rPr>
    </w:lvl>
    <w:lvl w:ilvl="3" w:tplc="3DE62858">
      <w:start w:val="1"/>
      <w:numFmt w:val="bullet"/>
      <w:lvlText w:val=""/>
      <w:lvlJc w:val="left"/>
      <w:pPr>
        <w:ind w:left="2880" w:hanging="360"/>
      </w:pPr>
      <w:rPr>
        <w:rFonts w:ascii="Symbol" w:hAnsi="Symbol" w:hint="default"/>
      </w:rPr>
    </w:lvl>
    <w:lvl w:ilvl="4" w:tplc="296EBEFC">
      <w:start w:val="1"/>
      <w:numFmt w:val="bullet"/>
      <w:lvlText w:val="o"/>
      <w:lvlJc w:val="left"/>
      <w:pPr>
        <w:ind w:left="3600" w:hanging="360"/>
      </w:pPr>
      <w:rPr>
        <w:rFonts w:ascii="Courier New" w:hAnsi="Courier New" w:hint="default"/>
      </w:rPr>
    </w:lvl>
    <w:lvl w:ilvl="5" w:tplc="70FABB14">
      <w:start w:val="1"/>
      <w:numFmt w:val="bullet"/>
      <w:lvlText w:val=""/>
      <w:lvlJc w:val="left"/>
      <w:pPr>
        <w:ind w:left="4320" w:hanging="360"/>
      </w:pPr>
      <w:rPr>
        <w:rFonts w:ascii="Wingdings" w:hAnsi="Wingdings" w:hint="default"/>
      </w:rPr>
    </w:lvl>
    <w:lvl w:ilvl="6" w:tplc="642A33E2">
      <w:start w:val="1"/>
      <w:numFmt w:val="bullet"/>
      <w:lvlText w:val=""/>
      <w:lvlJc w:val="left"/>
      <w:pPr>
        <w:ind w:left="5040" w:hanging="360"/>
      </w:pPr>
      <w:rPr>
        <w:rFonts w:ascii="Symbol" w:hAnsi="Symbol" w:hint="default"/>
      </w:rPr>
    </w:lvl>
    <w:lvl w:ilvl="7" w:tplc="B8A2D242">
      <w:start w:val="1"/>
      <w:numFmt w:val="bullet"/>
      <w:lvlText w:val="o"/>
      <w:lvlJc w:val="left"/>
      <w:pPr>
        <w:ind w:left="5760" w:hanging="360"/>
      </w:pPr>
      <w:rPr>
        <w:rFonts w:ascii="Courier New" w:hAnsi="Courier New" w:hint="default"/>
      </w:rPr>
    </w:lvl>
    <w:lvl w:ilvl="8" w:tplc="B80E5F90">
      <w:start w:val="1"/>
      <w:numFmt w:val="bullet"/>
      <w:lvlText w:val=""/>
      <w:lvlJc w:val="left"/>
      <w:pPr>
        <w:ind w:left="6480" w:hanging="360"/>
      </w:pPr>
      <w:rPr>
        <w:rFonts w:ascii="Wingdings" w:hAnsi="Wingdings" w:hint="default"/>
      </w:rPr>
    </w:lvl>
  </w:abstractNum>
  <w:abstractNum w:abstractNumId="23" w15:restartNumberingAfterBreak="0">
    <w:nsid w:val="34EB4C4E"/>
    <w:multiLevelType w:val="multilevel"/>
    <w:tmpl w:val="351E1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E10438"/>
    <w:multiLevelType w:val="multilevel"/>
    <w:tmpl w:val="2864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210B2F"/>
    <w:multiLevelType w:val="multilevel"/>
    <w:tmpl w:val="B19E694C"/>
    <w:lvl w:ilvl="0">
      <w:start w:val="1"/>
      <w:numFmt w:val="decimal"/>
      <w:pStyle w:val="Heading2"/>
      <w:lvlText w:val="%1."/>
      <w:lvlJc w:val="left"/>
      <w:pPr>
        <w:ind w:left="1080" w:hanging="720"/>
      </w:pPr>
      <w:rPr>
        <w:i w:val="0"/>
        <w:iCs w:val="0"/>
        <w:color w:val="6A2875"/>
        <w:sz w:val="40"/>
        <w:szCs w:val="40"/>
      </w:rPr>
    </w:lvl>
    <w:lvl w:ilvl="1">
      <w:start w:val="1"/>
      <w:numFmt w:val="decimal"/>
      <w:pStyle w:val="Heading3"/>
      <w:lvlText w:val="%1.%2"/>
      <w:lvlJc w:val="left"/>
      <w:pPr>
        <w:ind w:left="1080" w:hanging="720"/>
      </w:pPr>
      <w:rPr>
        <w:b/>
        <w:bCs w:val="0"/>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6" w15:restartNumberingAfterBreak="0">
    <w:nsid w:val="3A6F0205"/>
    <w:multiLevelType w:val="hybridMultilevel"/>
    <w:tmpl w:val="BC14FA6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3C7C30B4"/>
    <w:multiLevelType w:val="multilevel"/>
    <w:tmpl w:val="4E9A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B63516"/>
    <w:multiLevelType w:val="multilevel"/>
    <w:tmpl w:val="B598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DF5155"/>
    <w:multiLevelType w:val="hybridMultilevel"/>
    <w:tmpl w:val="7714A0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070BE75"/>
    <w:multiLevelType w:val="hybridMultilevel"/>
    <w:tmpl w:val="1F5ED738"/>
    <w:lvl w:ilvl="0" w:tplc="411A16B4">
      <w:start w:val="1"/>
      <w:numFmt w:val="bullet"/>
      <w:lvlText w:val=""/>
      <w:lvlJc w:val="left"/>
      <w:pPr>
        <w:ind w:left="720" w:hanging="360"/>
      </w:pPr>
      <w:rPr>
        <w:rFonts w:ascii="Symbol" w:hAnsi="Symbol" w:hint="default"/>
      </w:rPr>
    </w:lvl>
    <w:lvl w:ilvl="1" w:tplc="488ED086">
      <w:start w:val="1"/>
      <w:numFmt w:val="bullet"/>
      <w:lvlText w:val="·"/>
      <w:lvlJc w:val="left"/>
      <w:pPr>
        <w:ind w:left="1440" w:hanging="360"/>
      </w:pPr>
      <w:rPr>
        <w:rFonts w:ascii="Symbol" w:hAnsi="Symbol" w:hint="default"/>
      </w:rPr>
    </w:lvl>
    <w:lvl w:ilvl="2" w:tplc="5B624822">
      <w:start w:val="1"/>
      <w:numFmt w:val="bullet"/>
      <w:lvlText w:val=""/>
      <w:lvlJc w:val="left"/>
      <w:pPr>
        <w:ind w:left="2160" w:hanging="360"/>
      </w:pPr>
      <w:rPr>
        <w:rFonts w:ascii="Wingdings" w:hAnsi="Wingdings" w:hint="default"/>
      </w:rPr>
    </w:lvl>
    <w:lvl w:ilvl="3" w:tplc="B02630F8">
      <w:start w:val="1"/>
      <w:numFmt w:val="bullet"/>
      <w:lvlText w:val=""/>
      <w:lvlJc w:val="left"/>
      <w:pPr>
        <w:ind w:left="2880" w:hanging="360"/>
      </w:pPr>
      <w:rPr>
        <w:rFonts w:ascii="Symbol" w:hAnsi="Symbol" w:hint="default"/>
      </w:rPr>
    </w:lvl>
    <w:lvl w:ilvl="4" w:tplc="F73A3306">
      <w:start w:val="1"/>
      <w:numFmt w:val="bullet"/>
      <w:lvlText w:val="o"/>
      <w:lvlJc w:val="left"/>
      <w:pPr>
        <w:ind w:left="3600" w:hanging="360"/>
      </w:pPr>
      <w:rPr>
        <w:rFonts w:ascii="Courier New" w:hAnsi="Courier New" w:hint="default"/>
      </w:rPr>
    </w:lvl>
    <w:lvl w:ilvl="5" w:tplc="C27A6A20">
      <w:start w:val="1"/>
      <w:numFmt w:val="bullet"/>
      <w:lvlText w:val=""/>
      <w:lvlJc w:val="left"/>
      <w:pPr>
        <w:ind w:left="4320" w:hanging="360"/>
      </w:pPr>
      <w:rPr>
        <w:rFonts w:ascii="Wingdings" w:hAnsi="Wingdings" w:hint="default"/>
      </w:rPr>
    </w:lvl>
    <w:lvl w:ilvl="6" w:tplc="C93468E2">
      <w:start w:val="1"/>
      <w:numFmt w:val="bullet"/>
      <w:lvlText w:val=""/>
      <w:lvlJc w:val="left"/>
      <w:pPr>
        <w:ind w:left="5040" w:hanging="360"/>
      </w:pPr>
      <w:rPr>
        <w:rFonts w:ascii="Symbol" w:hAnsi="Symbol" w:hint="default"/>
      </w:rPr>
    </w:lvl>
    <w:lvl w:ilvl="7" w:tplc="0B24E970">
      <w:start w:val="1"/>
      <w:numFmt w:val="bullet"/>
      <w:lvlText w:val="o"/>
      <w:lvlJc w:val="left"/>
      <w:pPr>
        <w:ind w:left="5760" w:hanging="360"/>
      </w:pPr>
      <w:rPr>
        <w:rFonts w:ascii="Courier New" w:hAnsi="Courier New" w:hint="default"/>
      </w:rPr>
    </w:lvl>
    <w:lvl w:ilvl="8" w:tplc="0784D772">
      <w:start w:val="1"/>
      <w:numFmt w:val="bullet"/>
      <w:lvlText w:val=""/>
      <w:lvlJc w:val="left"/>
      <w:pPr>
        <w:ind w:left="6480" w:hanging="360"/>
      </w:pPr>
      <w:rPr>
        <w:rFonts w:ascii="Wingdings" w:hAnsi="Wingdings" w:hint="default"/>
      </w:rPr>
    </w:lvl>
  </w:abstractNum>
  <w:abstractNum w:abstractNumId="31" w15:restartNumberingAfterBreak="0">
    <w:nsid w:val="432F11DB"/>
    <w:multiLevelType w:val="multilevel"/>
    <w:tmpl w:val="5660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8971F2"/>
    <w:multiLevelType w:val="multilevel"/>
    <w:tmpl w:val="527E0B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4C3EEE"/>
    <w:multiLevelType w:val="multilevel"/>
    <w:tmpl w:val="04FC7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9612C5"/>
    <w:multiLevelType w:val="multilevel"/>
    <w:tmpl w:val="76FC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AE427C"/>
    <w:multiLevelType w:val="multilevel"/>
    <w:tmpl w:val="B6C0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3E4BDF"/>
    <w:multiLevelType w:val="multilevel"/>
    <w:tmpl w:val="BD30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5A47FC"/>
    <w:multiLevelType w:val="multilevel"/>
    <w:tmpl w:val="A910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2386E75"/>
    <w:multiLevelType w:val="multilevel"/>
    <w:tmpl w:val="A434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A26C0B"/>
    <w:multiLevelType w:val="multilevel"/>
    <w:tmpl w:val="6BA62EFE"/>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9B6588F"/>
    <w:multiLevelType w:val="multilevel"/>
    <w:tmpl w:val="7596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8625C8"/>
    <w:multiLevelType w:val="hybridMultilevel"/>
    <w:tmpl w:val="D8CA6284"/>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5E9E1BCA"/>
    <w:multiLevelType w:val="multilevel"/>
    <w:tmpl w:val="8266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AF5427"/>
    <w:multiLevelType w:val="hybridMultilevel"/>
    <w:tmpl w:val="1EDC5764"/>
    <w:lvl w:ilvl="0" w:tplc="26EA3FD8">
      <w:start w:val="1"/>
      <w:numFmt w:val="bullet"/>
      <w:lvlText w:val=""/>
      <w:lvlJc w:val="left"/>
      <w:pPr>
        <w:ind w:left="720" w:hanging="360"/>
      </w:pPr>
      <w:rPr>
        <w:rFonts w:ascii="Symbol" w:hAnsi="Symbol" w:hint="default"/>
      </w:rPr>
    </w:lvl>
    <w:lvl w:ilvl="1" w:tplc="C2724A8C">
      <w:start w:val="1"/>
      <w:numFmt w:val="bullet"/>
      <w:lvlText w:val="·"/>
      <w:lvlJc w:val="left"/>
      <w:pPr>
        <w:ind w:left="1440" w:hanging="360"/>
      </w:pPr>
      <w:rPr>
        <w:rFonts w:ascii="Symbol" w:hAnsi="Symbol" w:hint="default"/>
      </w:rPr>
    </w:lvl>
    <w:lvl w:ilvl="2" w:tplc="2A72BA7C">
      <w:start w:val="1"/>
      <w:numFmt w:val="bullet"/>
      <w:lvlText w:val=""/>
      <w:lvlJc w:val="left"/>
      <w:pPr>
        <w:ind w:left="2160" w:hanging="360"/>
      </w:pPr>
      <w:rPr>
        <w:rFonts w:ascii="Wingdings" w:hAnsi="Wingdings" w:hint="default"/>
      </w:rPr>
    </w:lvl>
    <w:lvl w:ilvl="3" w:tplc="DA84A054">
      <w:start w:val="1"/>
      <w:numFmt w:val="bullet"/>
      <w:lvlText w:val=""/>
      <w:lvlJc w:val="left"/>
      <w:pPr>
        <w:ind w:left="2880" w:hanging="360"/>
      </w:pPr>
      <w:rPr>
        <w:rFonts w:ascii="Symbol" w:hAnsi="Symbol" w:hint="default"/>
      </w:rPr>
    </w:lvl>
    <w:lvl w:ilvl="4" w:tplc="4604698A">
      <w:start w:val="1"/>
      <w:numFmt w:val="bullet"/>
      <w:lvlText w:val="o"/>
      <w:lvlJc w:val="left"/>
      <w:pPr>
        <w:ind w:left="3600" w:hanging="360"/>
      </w:pPr>
      <w:rPr>
        <w:rFonts w:ascii="Courier New" w:hAnsi="Courier New" w:hint="default"/>
      </w:rPr>
    </w:lvl>
    <w:lvl w:ilvl="5" w:tplc="474A76F8">
      <w:start w:val="1"/>
      <w:numFmt w:val="bullet"/>
      <w:lvlText w:val=""/>
      <w:lvlJc w:val="left"/>
      <w:pPr>
        <w:ind w:left="4320" w:hanging="360"/>
      </w:pPr>
      <w:rPr>
        <w:rFonts w:ascii="Wingdings" w:hAnsi="Wingdings" w:hint="default"/>
      </w:rPr>
    </w:lvl>
    <w:lvl w:ilvl="6" w:tplc="A93CCCFA">
      <w:start w:val="1"/>
      <w:numFmt w:val="bullet"/>
      <w:lvlText w:val=""/>
      <w:lvlJc w:val="left"/>
      <w:pPr>
        <w:ind w:left="5040" w:hanging="360"/>
      </w:pPr>
      <w:rPr>
        <w:rFonts w:ascii="Symbol" w:hAnsi="Symbol" w:hint="default"/>
      </w:rPr>
    </w:lvl>
    <w:lvl w:ilvl="7" w:tplc="088E9188">
      <w:start w:val="1"/>
      <w:numFmt w:val="bullet"/>
      <w:lvlText w:val="o"/>
      <w:lvlJc w:val="left"/>
      <w:pPr>
        <w:ind w:left="5760" w:hanging="360"/>
      </w:pPr>
      <w:rPr>
        <w:rFonts w:ascii="Courier New" w:hAnsi="Courier New" w:hint="default"/>
      </w:rPr>
    </w:lvl>
    <w:lvl w:ilvl="8" w:tplc="AF7E216E">
      <w:start w:val="1"/>
      <w:numFmt w:val="bullet"/>
      <w:lvlText w:val=""/>
      <w:lvlJc w:val="left"/>
      <w:pPr>
        <w:ind w:left="6480" w:hanging="360"/>
      </w:pPr>
      <w:rPr>
        <w:rFonts w:ascii="Wingdings" w:hAnsi="Wingdings" w:hint="default"/>
      </w:rPr>
    </w:lvl>
  </w:abstractNum>
  <w:abstractNum w:abstractNumId="45" w15:restartNumberingAfterBreak="0">
    <w:nsid w:val="627859F9"/>
    <w:multiLevelType w:val="multilevel"/>
    <w:tmpl w:val="F4AE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802A0F"/>
    <w:multiLevelType w:val="multilevel"/>
    <w:tmpl w:val="8D4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91211A"/>
    <w:multiLevelType w:val="multilevel"/>
    <w:tmpl w:val="2488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3F013E8"/>
    <w:multiLevelType w:val="multilevel"/>
    <w:tmpl w:val="A57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DDC3070"/>
    <w:multiLevelType w:val="multilevel"/>
    <w:tmpl w:val="0D2A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C2297E"/>
    <w:multiLevelType w:val="multilevel"/>
    <w:tmpl w:val="F23C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AE192D"/>
    <w:multiLevelType w:val="multilevel"/>
    <w:tmpl w:val="8A52CF0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308818">
    <w:abstractNumId w:val="15"/>
  </w:num>
  <w:num w:numId="2" w16cid:durableId="1569808559">
    <w:abstractNumId w:val="30"/>
  </w:num>
  <w:num w:numId="3" w16cid:durableId="255403915">
    <w:abstractNumId w:val="44"/>
  </w:num>
  <w:num w:numId="4" w16cid:durableId="1963998956">
    <w:abstractNumId w:val="22"/>
  </w:num>
  <w:num w:numId="5" w16cid:durableId="1607611780">
    <w:abstractNumId w:val="25"/>
  </w:num>
  <w:num w:numId="6" w16cid:durableId="862402279">
    <w:abstractNumId w:val="10"/>
  </w:num>
  <w:num w:numId="7" w16cid:durableId="1991639433">
    <w:abstractNumId w:val="17"/>
  </w:num>
  <w:num w:numId="8" w16cid:durableId="1731490631">
    <w:abstractNumId w:val="37"/>
  </w:num>
  <w:num w:numId="9" w16cid:durableId="739518056">
    <w:abstractNumId w:val="49"/>
  </w:num>
  <w:num w:numId="10" w16cid:durableId="145901810">
    <w:abstractNumId w:val="21"/>
  </w:num>
  <w:num w:numId="11" w16cid:durableId="2084796931">
    <w:abstractNumId w:val="12"/>
  </w:num>
  <w:num w:numId="12" w16cid:durableId="77606194">
    <w:abstractNumId w:val="5"/>
  </w:num>
  <w:num w:numId="13" w16cid:durableId="1970740760">
    <w:abstractNumId w:val="26"/>
  </w:num>
  <w:num w:numId="14" w16cid:durableId="165630395">
    <w:abstractNumId w:val="50"/>
  </w:num>
  <w:num w:numId="15" w16cid:durableId="402410069">
    <w:abstractNumId w:val="33"/>
  </w:num>
  <w:num w:numId="16" w16cid:durableId="1743335480">
    <w:abstractNumId w:val="46"/>
  </w:num>
  <w:num w:numId="17" w16cid:durableId="664167487">
    <w:abstractNumId w:val="13"/>
  </w:num>
  <w:num w:numId="18" w16cid:durableId="703601311">
    <w:abstractNumId w:val="9"/>
  </w:num>
  <w:num w:numId="19" w16cid:durableId="2136219651">
    <w:abstractNumId w:val="4"/>
  </w:num>
  <w:num w:numId="20" w16cid:durableId="1641960117">
    <w:abstractNumId w:val="34"/>
  </w:num>
  <w:num w:numId="21" w16cid:durableId="1301155618">
    <w:abstractNumId w:val="27"/>
  </w:num>
  <w:num w:numId="22" w16cid:durableId="1471021668">
    <w:abstractNumId w:val="35"/>
  </w:num>
  <w:num w:numId="23" w16cid:durableId="143861131">
    <w:abstractNumId w:val="11"/>
  </w:num>
  <w:num w:numId="24" w16cid:durableId="146898009">
    <w:abstractNumId w:val="52"/>
  </w:num>
  <w:num w:numId="25" w16cid:durableId="589388845">
    <w:abstractNumId w:val="20"/>
  </w:num>
  <w:num w:numId="26" w16cid:durableId="597492724">
    <w:abstractNumId w:val="40"/>
  </w:num>
  <w:num w:numId="27" w16cid:durableId="965504043">
    <w:abstractNumId w:val="32"/>
  </w:num>
  <w:num w:numId="28" w16cid:durableId="593132558">
    <w:abstractNumId w:val="3"/>
  </w:num>
  <w:num w:numId="29" w16cid:durableId="1476222076">
    <w:abstractNumId w:val="14"/>
  </w:num>
  <w:num w:numId="30" w16cid:durableId="1841311810">
    <w:abstractNumId w:val="0"/>
  </w:num>
  <w:num w:numId="31" w16cid:durableId="260921862">
    <w:abstractNumId w:val="51"/>
  </w:num>
  <w:num w:numId="32" w16cid:durableId="1740446737">
    <w:abstractNumId w:val="47"/>
  </w:num>
  <w:num w:numId="33" w16cid:durableId="1369376903">
    <w:abstractNumId w:val="19"/>
  </w:num>
  <w:num w:numId="34" w16cid:durableId="1555698332">
    <w:abstractNumId w:val="31"/>
  </w:num>
  <w:num w:numId="35" w16cid:durableId="234318045">
    <w:abstractNumId w:val="16"/>
  </w:num>
  <w:num w:numId="36" w16cid:durableId="1569150396">
    <w:abstractNumId w:val="28"/>
  </w:num>
  <w:num w:numId="37" w16cid:durableId="1396775174">
    <w:abstractNumId w:val="38"/>
  </w:num>
  <w:num w:numId="38" w16cid:durableId="1459690326">
    <w:abstractNumId w:val="23"/>
  </w:num>
  <w:num w:numId="39" w16cid:durableId="1017461229">
    <w:abstractNumId w:val="45"/>
  </w:num>
  <w:num w:numId="40" w16cid:durableId="1401975732">
    <w:abstractNumId w:val="48"/>
  </w:num>
  <w:num w:numId="41" w16cid:durableId="1059553041">
    <w:abstractNumId w:val="8"/>
  </w:num>
  <w:num w:numId="42" w16cid:durableId="2089377640">
    <w:abstractNumId w:val="7"/>
  </w:num>
  <w:num w:numId="43" w16cid:durableId="1510829868">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9302036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27906289">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1836851">
    <w:abstractNumId w:val="18"/>
  </w:num>
  <w:num w:numId="47" w16cid:durableId="2000814132">
    <w:abstractNumId w:val="39"/>
  </w:num>
  <w:num w:numId="48" w16cid:durableId="962806557">
    <w:abstractNumId w:val="2"/>
  </w:num>
  <w:num w:numId="49" w16cid:durableId="734857766">
    <w:abstractNumId w:val="36"/>
  </w:num>
  <w:num w:numId="50" w16cid:durableId="1868442980">
    <w:abstractNumId w:val="1"/>
  </w:num>
  <w:num w:numId="51" w16cid:durableId="1407991673">
    <w:abstractNumId w:val="24"/>
  </w:num>
  <w:num w:numId="52" w16cid:durableId="272786257">
    <w:abstractNumId w:val="42"/>
  </w:num>
  <w:num w:numId="53" w16cid:durableId="85393734">
    <w:abstractNumId w:val="6"/>
  </w:num>
  <w:num w:numId="54" w16cid:durableId="1775587006">
    <w:abstractNumId w:val="29"/>
  </w:num>
  <w:num w:numId="55" w16cid:durableId="1086193882">
    <w:abstractNumId w:val="41"/>
  </w:num>
  <w:num w:numId="56" w16cid:durableId="25254144">
    <w:abstractNumId w:val="4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3E9"/>
    <w:rsid w:val="00001422"/>
    <w:rsid w:val="00001911"/>
    <w:rsid w:val="00001E23"/>
    <w:rsid w:val="00001EF1"/>
    <w:rsid w:val="000023AA"/>
    <w:rsid w:val="00002BC0"/>
    <w:rsid w:val="00003136"/>
    <w:rsid w:val="000037AA"/>
    <w:rsid w:val="00004C56"/>
    <w:rsid w:val="0000529A"/>
    <w:rsid w:val="0000658A"/>
    <w:rsid w:val="00007786"/>
    <w:rsid w:val="00007EA0"/>
    <w:rsid w:val="00010285"/>
    <w:rsid w:val="00010F92"/>
    <w:rsid w:val="00011073"/>
    <w:rsid w:val="000115EF"/>
    <w:rsid w:val="00012C08"/>
    <w:rsid w:val="00012CE9"/>
    <w:rsid w:val="00013AA9"/>
    <w:rsid w:val="00013CA6"/>
    <w:rsid w:val="00015015"/>
    <w:rsid w:val="00015211"/>
    <w:rsid w:val="000161FB"/>
    <w:rsid w:val="000162A2"/>
    <w:rsid w:val="00016741"/>
    <w:rsid w:val="000169BF"/>
    <w:rsid w:val="00017938"/>
    <w:rsid w:val="00022A47"/>
    <w:rsid w:val="00022FCA"/>
    <w:rsid w:val="0002392E"/>
    <w:rsid w:val="00024B5D"/>
    <w:rsid w:val="0002535F"/>
    <w:rsid w:val="000266C6"/>
    <w:rsid w:val="00030843"/>
    <w:rsid w:val="00030ADB"/>
    <w:rsid w:val="00030F96"/>
    <w:rsid w:val="00031B29"/>
    <w:rsid w:val="00032E1A"/>
    <w:rsid w:val="000343DC"/>
    <w:rsid w:val="00034DDC"/>
    <w:rsid w:val="00034FEC"/>
    <w:rsid w:val="00035212"/>
    <w:rsid w:val="00035376"/>
    <w:rsid w:val="00035420"/>
    <w:rsid w:val="00037CBA"/>
    <w:rsid w:val="000408C9"/>
    <w:rsid w:val="0004103D"/>
    <w:rsid w:val="000418C1"/>
    <w:rsid w:val="00041C09"/>
    <w:rsid w:val="00042026"/>
    <w:rsid w:val="00042425"/>
    <w:rsid w:val="00042B1C"/>
    <w:rsid w:val="00043083"/>
    <w:rsid w:val="0004362A"/>
    <w:rsid w:val="0004390A"/>
    <w:rsid w:val="000439E5"/>
    <w:rsid w:val="0004474D"/>
    <w:rsid w:val="00045AA4"/>
    <w:rsid w:val="00045E19"/>
    <w:rsid w:val="00045EE0"/>
    <w:rsid w:val="0004708A"/>
    <w:rsid w:val="00050F37"/>
    <w:rsid w:val="000511CB"/>
    <w:rsid w:val="00051615"/>
    <w:rsid w:val="00052226"/>
    <w:rsid w:val="00053A22"/>
    <w:rsid w:val="00053E30"/>
    <w:rsid w:val="0005504F"/>
    <w:rsid w:val="00055906"/>
    <w:rsid w:val="00055A94"/>
    <w:rsid w:val="00057DEE"/>
    <w:rsid w:val="0006063B"/>
    <w:rsid w:val="00060D62"/>
    <w:rsid w:val="00060D6E"/>
    <w:rsid w:val="00061838"/>
    <w:rsid w:val="0006487E"/>
    <w:rsid w:val="0006508F"/>
    <w:rsid w:val="000650F2"/>
    <w:rsid w:val="0006568F"/>
    <w:rsid w:val="00065DC5"/>
    <w:rsid w:val="000664CB"/>
    <w:rsid w:val="00066632"/>
    <w:rsid w:val="00067591"/>
    <w:rsid w:val="00072678"/>
    <w:rsid w:val="0007314E"/>
    <w:rsid w:val="00074208"/>
    <w:rsid w:val="00075690"/>
    <w:rsid w:val="000763D1"/>
    <w:rsid w:val="00080670"/>
    <w:rsid w:val="00080BD7"/>
    <w:rsid w:val="0008452D"/>
    <w:rsid w:val="00084B4F"/>
    <w:rsid w:val="0008538B"/>
    <w:rsid w:val="00085921"/>
    <w:rsid w:val="0008644A"/>
    <w:rsid w:val="00086A3C"/>
    <w:rsid w:val="00086B1D"/>
    <w:rsid w:val="00087748"/>
    <w:rsid w:val="00090481"/>
    <w:rsid w:val="00090623"/>
    <w:rsid w:val="00091126"/>
    <w:rsid w:val="00091402"/>
    <w:rsid w:val="0009206A"/>
    <w:rsid w:val="0009225A"/>
    <w:rsid w:val="00093FC2"/>
    <w:rsid w:val="00094063"/>
    <w:rsid w:val="0009412C"/>
    <w:rsid w:val="00094298"/>
    <w:rsid w:val="00095D3A"/>
    <w:rsid w:val="000965E1"/>
    <w:rsid w:val="00096AE9"/>
    <w:rsid w:val="00096CA6"/>
    <w:rsid w:val="000A01DD"/>
    <w:rsid w:val="000A087E"/>
    <w:rsid w:val="000A127C"/>
    <w:rsid w:val="000A2A6C"/>
    <w:rsid w:val="000A3515"/>
    <w:rsid w:val="000A3A44"/>
    <w:rsid w:val="000A3BCE"/>
    <w:rsid w:val="000A46D1"/>
    <w:rsid w:val="000A7859"/>
    <w:rsid w:val="000A7BDD"/>
    <w:rsid w:val="000B0E6F"/>
    <w:rsid w:val="000B0F53"/>
    <w:rsid w:val="000B2C87"/>
    <w:rsid w:val="000B314D"/>
    <w:rsid w:val="000B4187"/>
    <w:rsid w:val="000B4B06"/>
    <w:rsid w:val="000B4B49"/>
    <w:rsid w:val="000B6AC5"/>
    <w:rsid w:val="000C16D2"/>
    <w:rsid w:val="000C1EFE"/>
    <w:rsid w:val="000C4F98"/>
    <w:rsid w:val="000C52B6"/>
    <w:rsid w:val="000D13CF"/>
    <w:rsid w:val="000D148C"/>
    <w:rsid w:val="000D1CFE"/>
    <w:rsid w:val="000D1D19"/>
    <w:rsid w:val="000D2234"/>
    <w:rsid w:val="000D5EDB"/>
    <w:rsid w:val="000D6DF5"/>
    <w:rsid w:val="000D7D17"/>
    <w:rsid w:val="000E0718"/>
    <w:rsid w:val="000E0A76"/>
    <w:rsid w:val="000E0F2F"/>
    <w:rsid w:val="000E23D8"/>
    <w:rsid w:val="000E2A5B"/>
    <w:rsid w:val="000E306B"/>
    <w:rsid w:val="000E30A0"/>
    <w:rsid w:val="000E4B07"/>
    <w:rsid w:val="000E53E5"/>
    <w:rsid w:val="000E6287"/>
    <w:rsid w:val="000E7060"/>
    <w:rsid w:val="000E71A7"/>
    <w:rsid w:val="000E7A9B"/>
    <w:rsid w:val="000F0C36"/>
    <w:rsid w:val="000F1238"/>
    <w:rsid w:val="000F3754"/>
    <w:rsid w:val="000F3784"/>
    <w:rsid w:val="000F3B5F"/>
    <w:rsid w:val="000F3D03"/>
    <w:rsid w:val="000F41E6"/>
    <w:rsid w:val="000F4237"/>
    <w:rsid w:val="000F560E"/>
    <w:rsid w:val="00100387"/>
    <w:rsid w:val="001024F3"/>
    <w:rsid w:val="00102A1D"/>
    <w:rsid w:val="00102ABA"/>
    <w:rsid w:val="00102B53"/>
    <w:rsid w:val="001036B1"/>
    <w:rsid w:val="001042F6"/>
    <w:rsid w:val="001047B6"/>
    <w:rsid w:val="0010569C"/>
    <w:rsid w:val="00105D60"/>
    <w:rsid w:val="0010607A"/>
    <w:rsid w:val="001062E0"/>
    <w:rsid w:val="0010651C"/>
    <w:rsid w:val="00106B54"/>
    <w:rsid w:val="0010736C"/>
    <w:rsid w:val="00111C02"/>
    <w:rsid w:val="00112242"/>
    <w:rsid w:val="001138CD"/>
    <w:rsid w:val="00114435"/>
    <w:rsid w:val="00114723"/>
    <w:rsid w:val="00116514"/>
    <w:rsid w:val="001169CD"/>
    <w:rsid w:val="0011774E"/>
    <w:rsid w:val="00117B09"/>
    <w:rsid w:val="00120051"/>
    <w:rsid w:val="00120109"/>
    <w:rsid w:val="00122B3F"/>
    <w:rsid w:val="00122D2A"/>
    <w:rsid w:val="00124627"/>
    <w:rsid w:val="001256E7"/>
    <w:rsid w:val="0012581E"/>
    <w:rsid w:val="00126426"/>
    <w:rsid w:val="00126C0F"/>
    <w:rsid w:val="00126C3B"/>
    <w:rsid w:val="00127458"/>
    <w:rsid w:val="001312CD"/>
    <w:rsid w:val="00131B56"/>
    <w:rsid w:val="001333B5"/>
    <w:rsid w:val="001333B9"/>
    <w:rsid w:val="001334D2"/>
    <w:rsid w:val="00133D45"/>
    <w:rsid w:val="00134B35"/>
    <w:rsid w:val="001364E9"/>
    <w:rsid w:val="00137974"/>
    <w:rsid w:val="00137E49"/>
    <w:rsid w:val="00140842"/>
    <w:rsid w:val="0014176C"/>
    <w:rsid w:val="0014207A"/>
    <w:rsid w:val="0014272E"/>
    <w:rsid w:val="001444AF"/>
    <w:rsid w:val="00144C19"/>
    <w:rsid w:val="00145075"/>
    <w:rsid w:val="00145ACC"/>
    <w:rsid w:val="00146D84"/>
    <w:rsid w:val="001472D5"/>
    <w:rsid w:val="0014743E"/>
    <w:rsid w:val="00147E30"/>
    <w:rsid w:val="00150F3B"/>
    <w:rsid w:val="00151496"/>
    <w:rsid w:val="00151903"/>
    <w:rsid w:val="00151B02"/>
    <w:rsid w:val="001522DC"/>
    <w:rsid w:val="001523D0"/>
    <w:rsid w:val="00152F83"/>
    <w:rsid w:val="001530BE"/>
    <w:rsid w:val="00153F8F"/>
    <w:rsid w:val="0015516C"/>
    <w:rsid w:val="001553EB"/>
    <w:rsid w:val="001566E7"/>
    <w:rsid w:val="001569A4"/>
    <w:rsid w:val="001574BD"/>
    <w:rsid w:val="00157D16"/>
    <w:rsid w:val="00160280"/>
    <w:rsid w:val="00160ACF"/>
    <w:rsid w:val="00160EE8"/>
    <w:rsid w:val="00162A98"/>
    <w:rsid w:val="00163C46"/>
    <w:rsid w:val="001652F9"/>
    <w:rsid w:val="001653FA"/>
    <w:rsid w:val="00165A1A"/>
    <w:rsid w:val="00165B94"/>
    <w:rsid w:val="00166421"/>
    <w:rsid w:val="001665A1"/>
    <w:rsid w:val="00167FFB"/>
    <w:rsid w:val="00170EEF"/>
    <w:rsid w:val="00171179"/>
    <w:rsid w:val="00171398"/>
    <w:rsid w:val="00171BA5"/>
    <w:rsid w:val="001724D9"/>
    <w:rsid w:val="00173264"/>
    <w:rsid w:val="00173963"/>
    <w:rsid w:val="00175449"/>
    <w:rsid w:val="00175785"/>
    <w:rsid w:val="001766AA"/>
    <w:rsid w:val="0017794C"/>
    <w:rsid w:val="0018075E"/>
    <w:rsid w:val="001809B3"/>
    <w:rsid w:val="00180B5F"/>
    <w:rsid w:val="00180D51"/>
    <w:rsid w:val="00181AFE"/>
    <w:rsid w:val="00181D84"/>
    <w:rsid w:val="00181D9F"/>
    <w:rsid w:val="00183758"/>
    <w:rsid w:val="00184CC7"/>
    <w:rsid w:val="001850A4"/>
    <w:rsid w:val="00185A4F"/>
    <w:rsid w:val="00185D76"/>
    <w:rsid w:val="0018681A"/>
    <w:rsid w:val="00187770"/>
    <w:rsid w:val="00187EA6"/>
    <w:rsid w:val="00190495"/>
    <w:rsid w:val="00192223"/>
    <w:rsid w:val="00192D14"/>
    <w:rsid w:val="0019401B"/>
    <w:rsid w:val="001944C9"/>
    <w:rsid w:val="00194C23"/>
    <w:rsid w:val="00194C80"/>
    <w:rsid w:val="00196152"/>
    <w:rsid w:val="001974E5"/>
    <w:rsid w:val="00197529"/>
    <w:rsid w:val="00197796"/>
    <w:rsid w:val="00197954"/>
    <w:rsid w:val="00197EB9"/>
    <w:rsid w:val="001A15AB"/>
    <w:rsid w:val="001A17B0"/>
    <w:rsid w:val="001A17BA"/>
    <w:rsid w:val="001A222E"/>
    <w:rsid w:val="001A234D"/>
    <w:rsid w:val="001A2F4B"/>
    <w:rsid w:val="001A338B"/>
    <w:rsid w:val="001A5B1D"/>
    <w:rsid w:val="001A74E0"/>
    <w:rsid w:val="001A7682"/>
    <w:rsid w:val="001A7CEE"/>
    <w:rsid w:val="001B0062"/>
    <w:rsid w:val="001B0430"/>
    <w:rsid w:val="001B43C1"/>
    <w:rsid w:val="001B4700"/>
    <w:rsid w:val="001B4BF0"/>
    <w:rsid w:val="001B57F7"/>
    <w:rsid w:val="001B59D0"/>
    <w:rsid w:val="001B5C31"/>
    <w:rsid w:val="001B63CE"/>
    <w:rsid w:val="001B69B1"/>
    <w:rsid w:val="001B6AC3"/>
    <w:rsid w:val="001C0B70"/>
    <w:rsid w:val="001C1BFA"/>
    <w:rsid w:val="001C1E46"/>
    <w:rsid w:val="001C2AB9"/>
    <w:rsid w:val="001C507D"/>
    <w:rsid w:val="001C5432"/>
    <w:rsid w:val="001C5793"/>
    <w:rsid w:val="001C7C2F"/>
    <w:rsid w:val="001D1D9B"/>
    <w:rsid w:val="001D24F9"/>
    <w:rsid w:val="001D26AA"/>
    <w:rsid w:val="001D2E82"/>
    <w:rsid w:val="001D35C0"/>
    <w:rsid w:val="001D3A4D"/>
    <w:rsid w:val="001D3C21"/>
    <w:rsid w:val="001D6EF4"/>
    <w:rsid w:val="001D7909"/>
    <w:rsid w:val="001D7C85"/>
    <w:rsid w:val="001E00C1"/>
    <w:rsid w:val="001E03BA"/>
    <w:rsid w:val="001E23AF"/>
    <w:rsid w:val="001E4B06"/>
    <w:rsid w:val="001E4F0D"/>
    <w:rsid w:val="001E519F"/>
    <w:rsid w:val="001E5A06"/>
    <w:rsid w:val="001E5B50"/>
    <w:rsid w:val="001E630D"/>
    <w:rsid w:val="001E7176"/>
    <w:rsid w:val="001F02D5"/>
    <w:rsid w:val="001F0306"/>
    <w:rsid w:val="001F1A0D"/>
    <w:rsid w:val="001F1E96"/>
    <w:rsid w:val="001F20EC"/>
    <w:rsid w:val="001F2A7C"/>
    <w:rsid w:val="001F48DB"/>
    <w:rsid w:val="001F48F0"/>
    <w:rsid w:val="001F5417"/>
    <w:rsid w:val="001F5757"/>
    <w:rsid w:val="001F5DE9"/>
    <w:rsid w:val="001F6209"/>
    <w:rsid w:val="001F66DB"/>
    <w:rsid w:val="001F774F"/>
    <w:rsid w:val="001F7DE9"/>
    <w:rsid w:val="00200969"/>
    <w:rsid w:val="00201EE7"/>
    <w:rsid w:val="00202A30"/>
    <w:rsid w:val="00202EC7"/>
    <w:rsid w:val="00203317"/>
    <w:rsid w:val="002033EC"/>
    <w:rsid w:val="00204713"/>
    <w:rsid w:val="00204C8B"/>
    <w:rsid w:val="00205408"/>
    <w:rsid w:val="00205B77"/>
    <w:rsid w:val="002060E2"/>
    <w:rsid w:val="002066A3"/>
    <w:rsid w:val="0020708D"/>
    <w:rsid w:val="002070CC"/>
    <w:rsid w:val="00207115"/>
    <w:rsid w:val="0020742B"/>
    <w:rsid w:val="002075D0"/>
    <w:rsid w:val="0021004F"/>
    <w:rsid w:val="00211C93"/>
    <w:rsid w:val="00211CA2"/>
    <w:rsid w:val="002122D0"/>
    <w:rsid w:val="00213287"/>
    <w:rsid w:val="002148F3"/>
    <w:rsid w:val="00215AAA"/>
    <w:rsid w:val="002177EA"/>
    <w:rsid w:val="0021796F"/>
    <w:rsid w:val="00217DA5"/>
    <w:rsid w:val="00221896"/>
    <w:rsid w:val="00222F93"/>
    <w:rsid w:val="00225F28"/>
    <w:rsid w:val="00227458"/>
    <w:rsid w:val="002279F6"/>
    <w:rsid w:val="00227F5B"/>
    <w:rsid w:val="00230374"/>
    <w:rsid w:val="00230A87"/>
    <w:rsid w:val="00231204"/>
    <w:rsid w:val="00231B33"/>
    <w:rsid w:val="002321AE"/>
    <w:rsid w:val="002321BD"/>
    <w:rsid w:val="002321EA"/>
    <w:rsid w:val="00232A83"/>
    <w:rsid w:val="00234F31"/>
    <w:rsid w:val="00234F59"/>
    <w:rsid w:val="0023603F"/>
    <w:rsid w:val="00236856"/>
    <w:rsid w:val="00237457"/>
    <w:rsid w:val="00241584"/>
    <w:rsid w:val="00243298"/>
    <w:rsid w:val="0024339F"/>
    <w:rsid w:val="00243922"/>
    <w:rsid w:val="00243FC9"/>
    <w:rsid w:val="002448F3"/>
    <w:rsid w:val="00244C70"/>
    <w:rsid w:val="00246DC0"/>
    <w:rsid w:val="0024715A"/>
    <w:rsid w:val="00250C9D"/>
    <w:rsid w:val="0025159D"/>
    <w:rsid w:val="00251E79"/>
    <w:rsid w:val="00252ADA"/>
    <w:rsid w:val="00252C7B"/>
    <w:rsid w:val="002531B5"/>
    <w:rsid w:val="002533EC"/>
    <w:rsid w:val="00253F7B"/>
    <w:rsid w:val="0025437F"/>
    <w:rsid w:val="00254856"/>
    <w:rsid w:val="0025556E"/>
    <w:rsid w:val="00255B4E"/>
    <w:rsid w:val="00255F72"/>
    <w:rsid w:val="002572CC"/>
    <w:rsid w:val="00257921"/>
    <w:rsid w:val="002617C2"/>
    <w:rsid w:val="00261E75"/>
    <w:rsid w:val="00262E70"/>
    <w:rsid w:val="00263804"/>
    <w:rsid w:val="002643B5"/>
    <w:rsid w:val="00264CC7"/>
    <w:rsid w:val="002650A6"/>
    <w:rsid w:val="0026564C"/>
    <w:rsid w:val="00265B88"/>
    <w:rsid w:val="00266C0A"/>
    <w:rsid w:val="00267757"/>
    <w:rsid w:val="00270410"/>
    <w:rsid w:val="002705A2"/>
    <w:rsid w:val="00270948"/>
    <w:rsid w:val="00270C8D"/>
    <w:rsid w:val="0027694E"/>
    <w:rsid w:val="00281A44"/>
    <w:rsid w:val="00281EED"/>
    <w:rsid w:val="00282D0B"/>
    <w:rsid w:val="002834A0"/>
    <w:rsid w:val="00284402"/>
    <w:rsid w:val="00284B45"/>
    <w:rsid w:val="0028612B"/>
    <w:rsid w:val="00287A44"/>
    <w:rsid w:val="00290BA4"/>
    <w:rsid w:val="00290F6E"/>
    <w:rsid w:val="00291C35"/>
    <w:rsid w:val="00291E08"/>
    <w:rsid w:val="002920A0"/>
    <w:rsid w:val="00292B08"/>
    <w:rsid w:val="00294BDA"/>
    <w:rsid w:val="00294EC5"/>
    <w:rsid w:val="00295F57"/>
    <w:rsid w:val="00296E21"/>
    <w:rsid w:val="002970A5"/>
    <w:rsid w:val="00297483"/>
    <w:rsid w:val="002A105F"/>
    <w:rsid w:val="002A1517"/>
    <w:rsid w:val="002A1D75"/>
    <w:rsid w:val="002A30E0"/>
    <w:rsid w:val="002A3251"/>
    <w:rsid w:val="002A4FA0"/>
    <w:rsid w:val="002A505D"/>
    <w:rsid w:val="002A51BF"/>
    <w:rsid w:val="002A577D"/>
    <w:rsid w:val="002A6299"/>
    <w:rsid w:val="002A6588"/>
    <w:rsid w:val="002A6613"/>
    <w:rsid w:val="002A74CE"/>
    <w:rsid w:val="002A7EA2"/>
    <w:rsid w:val="002B0AE5"/>
    <w:rsid w:val="002B14E1"/>
    <w:rsid w:val="002B260B"/>
    <w:rsid w:val="002B4BF3"/>
    <w:rsid w:val="002B52CA"/>
    <w:rsid w:val="002C0B9F"/>
    <w:rsid w:val="002C0BA6"/>
    <w:rsid w:val="002C0EE7"/>
    <w:rsid w:val="002C1879"/>
    <w:rsid w:val="002C29A7"/>
    <w:rsid w:val="002C4455"/>
    <w:rsid w:val="002C5312"/>
    <w:rsid w:val="002C60F6"/>
    <w:rsid w:val="002C67EB"/>
    <w:rsid w:val="002C6DB7"/>
    <w:rsid w:val="002D1153"/>
    <w:rsid w:val="002D3274"/>
    <w:rsid w:val="002D383E"/>
    <w:rsid w:val="002D38E8"/>
    <w:rsid w:val="002D38EF"/>
    <w:rsid w:val="002D3E7C"/>
    <w:rsid w:val="002D7F90"/>
    <w:rsid w:val="002E0254"/>
    <w:rsid w:val="002E0608"/>
    <w:rsid w:val="002E3F6D"/>
    <w:rsid w:val="002E5AAA"/>
    <w:rsid w:val="002E77C0"/>
    <w:rsid w:val="002E7A9F"/>
    <w:rsid w:val="002F0088"/>
    <w:rsid w:val="002F02E6"/>
    <w:rsid w:val="002F2D75"/>
    <w:rsid w:val="002F3021"/>
    <w:rsid w:val="002F4C3B"/>
    <w:rsid w:val="002F55FA"/>
    <w:rsid w:val="002F5BAC"/>
    <w:rsid w:val="002F733A"/>
    <w:rsid w:val="002F73D1"/>
    <w:rsid w:val="002F77D2"/>
    <w:rsid w:val="00301727"/>
    <w:rsid w:val="0030229E"/>
    <w:rsid w:val="00305D00"/>
    <w:rsid w:val="00305FD0"/>
    <w:rsid w:val="0030662D"/>
    <w:rsid w:val="00306D23"/>
    <w:rsid w:val="003101B7"/>
    <w:rsid w:val="00311FCD"/>
    <w:rsid w:val="003124C3"/>
    <w:rsid w:val="00313D55"/>
    <w:rsid w:val="00314778"/>
    <w:rsid w:val="0031657F"/>
    <w:rsid w:val="003178B0"/>
    <w:rsid w:val="00317EBD"/>
    <w:rsid w:val="003209FA"/>
    <w:rsid w:val="00320B85"/>
    <w:rsid w:val="0032133C"/>
    <w:rsid w:val="003217CB"/>
    <w:rsid w:val="0032223C"/>
    <w:rsid w:val="003222D4"/>
    <w:rsid w:val="00322EFE"/>
    <w:rsid w:val="00323BB7"/>
    <w:rsid w:val="00323CE1"/>
    <w:rsid w:val="003241EF"/>
    <w:rsid w:val="00324542"/>
    <w:rsid w:val="00324D2B"/>
    <w:rsid w:val="00326502"/>
    <w:rsid w:val="003271D2"/>
    <w:rsid w:val="003276C7"/>
    <w:rsid w:val="00327761"/>
    <w:rsid w:val="003313FE"/>
    <w:rsid w:val="00332CE4"/>
    <w:rsid w:val="003336DB"/>
    <w:rsid w:val="00334BB6"/>
    <w:rsid w:val="0033566B"/>
    <w:rsid w:val="00336049"/>
    <w:rsid w:val="00336803"/>
    <w:rsid w:val="00337BB7"/>
    <w:rsid w:val="0034023A"/>
    <w:rsid w:val="00340C52"/>
    <w:rsid w:val="003411FB"/>
    <w:rsid w:val="00341AB4"/>
    <w:rsid w:val="00341B61"/>
    <w:rsid w:val="00342B3C"/>
    <w:rsid w:val="003445DA"/>
    <w:rsid w:val="003479B7"/>
    <w:rsid w:val="003500A0"/>
    <w:rsid w:val="003507DA"/>
    <w:rsid w:val="00350BCE"/>
    <w:rsid w:val="00351EE3"/>
    <w:rsid w:val="00352FFD"/>
    <w:rsid w:val="003534B3"/>
    <w:rsid w:val="003536EA"/>
    <w:rsid w:val="00354522"/>
    <w:rsid w:val="003552D8"/>
    <w:rsid w:val="0035640B"/>
    <w:rsid w:val="00360CB1"/>
    <w:rsid w:val="00360F21"/>
    <w:rsid w:val="00361042"/>
    <w:rsid w:val="00361315"/>
    <w:rsid w:val="00361A04"/>
    <w:rsid w:val="003622D9"/>
    <w:rsid w:val="00364446"/>
    <w:rsid w:val="00365609"/>
    <w:rsid w:val="003656D6"/>
    <w:rsid w:val="003662FF"/>
    <w:rsid w:val="003679B4"/>
    <w:rsid w:val="00367A4E"/>
    <w:rsid w:val="00370CD9"/>
    <w:rsid w:val="00371806"/>
    <w:rsid w:val="00372C1F"/>
    <w:rsid w:val="00373E5F"/>
    <w:rsid w:val="00375587"/>
    <w:rsid w:val="00377B24"/>
    <w:rsid w:val="00380056"/>
    <w:rsid w:val="00380E78"/>
    <w:rsid w:val="003819FE"/>
    <w:rsid w:val="003820DF"/>
    <w:rsid w:val="0038213D"/>
    <w:rsid w:val="00382F4D"/>
    <w:rsid w:val="003832C1"/>
    <w:rsid w:val="003843FA"/>
    <w:rsid w:val="00385565"/>
    <w:rsid w:val="0038637F"/>
    <w:rsid w:val="00386B49"/>
    <w:rsid w:val="00387219"/>
    <w:rsid w:val="00387FBE"/>
    <w:rsid w:val="00391D21"/>
    <w:rsid w:val="00392082"/>
    <w:rsid w:val="003929E0"/>
    <w:rsid w:val="00393540"/>
    <w:rsid w:val="003938D1"/>
    <w:rsid w:val="00394BC4"/>
    <w:rsid w:val="00394FF7"/>
    <w:rsid w:val="0039541A"/>
    <w:rsid w:val="003964AC"/>
    <w:rsid w:val="00396848"/>
    <w:rsid w:val="00397BDF"/>
    <w:rsid w:val="00397E50"/>
    <w:rsid w:val="00397FD2"/>
    <w:rsid w:val="003A03B9"/>
    <w:rsid w:val="003A2C12"/>
    <w:rsid w:val="003A3462"/>
    <w:rsid w:val="003A3FCC"/>
    <w:rsid w:val="003A43C3"/>
    <w:rsid w:val="003A499E"/>
    <w:rsid w:val="003A5B3D"/>
    <w:rsid w:val="003A60EF"/>
    <w:rsid w:val="003A6550"/>
    <w:rsid w:val="003A6A7E"/>
    <w:rsid w:val="003B1715"/>
    <w:rsid w:val="003B23F1"/>
    <w:rsid w:val="003B2621"/>
    <w:rsid w:val="003B2BB8"/>
    <w:rsid w:val="003B2F04"/>
    <w:rsid w:val="003B3F1F"/>
    <w:rsid w:val="003B424B"/>
    <w:rsid w:val="003B4F6C"/>
    <w:rsid w:val="003B5A6D"/>
    <w:rsid w:val="003B6C85"/>
    <w:rsid w:val="003B70E1"/>
    <w:rsid w:val="003B7BEB"/>
    <w:rsid w:val="003B7D6C"/>
    <w:rsid w:val="003C0E52"/>
    <w:rsid w:val="003C1042"/>
    <w:rsid w:val="003C1C72"/>
    <w:rsid w:val="003C1F7A"/>
    <w:rsid w:val="003C2424"/>
    <w:rsid w:val="003C2AFF"/>
    <w:rsid w:val="003C3097"/>
    <w:rsid w:val="003C328B"/>
    <w:rsid w:val="003C3892"/>
    <w:rsid w:val="003C413F"/>
    <w:rsid w:val="003C4ACB"/>
    <w:rsid w:val="003C5E39"/>
    <w:rsid w:val="003C5F4F"/>
    <w:rsid w:val="003C67FC"/>
    <w:rsid w:val="003C6E40"/>
    <w:rsid w:val="003C7255"/>
    <w:rsid w:val="003C7BE5"/>
    <w:rsid w:val="003D0780"/>
    <w:rsid w:val="003D107F"/>
    <w:rsid w:val="003D24EF"/>
    <w:rsid w:val="003D29F6"/>
    <w:rsid w:val="003D34FF"/>
    <w:rsid w:val="003D39E0"/>
    <w:rsid w:val="003D417B"/>
    <w:rsid w:val="003D422E"/>
    <w:rsid w:val="003D44DF"/>
    <w:rsid w:val="003D47E9"/>
    <w:rsid w:val="003D4C3F"/>
    <w:rsid w:val="003D50A7"/>
    <w:rsid w:val="003D5495"/>
    <w:rsid w:val="003D5788"/>
    <w:rsid w:val="003D64C5"/>
    <w:rsid w:val="003D6ADC"/>
    <w:rsid w:val="003D7199"/>
    <w:rsid w:val="003E094B"/>
    <w:rsid w:val="003E2454"/>
    <w:rsid w:val="003E26CC"/>
    <w:rsid w:val="003E407A"/>
    <w:rsid w:val="003E52B7"/>
    <w:rsid w:val="003E672D"/>
    <w:rsid w:val="003F0F5D"/>
    <w:rsid w:val="003F10CA"/>
    <w:rsid w:val="003F2716"/>
    <w:rsid w:val="003F2DA2"/>
    <w:rsid w:val="003F37A8"/>
    <w:rsid w:val="003F37AA"/>
    <w:rsid w:val="003F4F3A"/>
    <w:rsid w:val="003F4F83"/>
    <w:rsid w:val="003F5B9C"/>
    <w:rsid w:val="003F62EC"/>
    <w:rsid w:val="003F6ED7"/>
    <w:rsid w:val="003F70A7"/>
    <w:rsid w:val="003F785B"/>
    <w:rsid w:val="004002B0"/>
    <w:rsid w:val="0040062A"/>
    <w:rsid w:val="0040090F"/>
    <w:rsid w:val="004010A4"/>
    <w:rsid w:val="004032CF"/>
    <w:rsid w:val="004034C3"/>
    <w:rsid w:val="00403A76"/>
    <w:rsid w:val="00403D19"/>
    <w:rsid w:val="00404770"/>
    <w:rsid w:val="004047B1"/>
    <w:rsid w:val="0040538A"/>
    <w:rsid w:val="004061F2"/>
    <w:rsid w:val="004064A5"/>
    <w:rsid w:val="00406840"/>
    <w:rsid w:val="0040703E"/>
    <w:rsid w:val="00407393"/>
    <w:rsid w:val="00407E35"/>
    <w:rsid w:val="0041086C"/>
    <w:rsid w:val="00410DFD"/>
    <w:rsid w:val="00411AE6"/>
    <w:rsid w:val="00411DB1"/>
    <w:rsid w:val="00413B5C"/>
    <w:rsid w:val="004141A8"/>
    <w:rsid w:val="004147DA"/>
    <w:rsid w:val="00414814"/>
    <w:rsid w:val="00414AF9"/>
    <w:rsid w:val="00414E7C"/>
    <w:rsid w:val="00415757"/>
    <w:rsid w:val="004159B3"/>
    <w:rsid w:val="0041630E"/>
    <w:rsid w:val="0041685E"/>
    <w:rsid w:val="00416B70"/>
    <w:rsid w:val="00417435"/>
    <w:rsid w:val="00420A05"/>
    <w:rsid w:val="004210DA"/>
    <w:rsid w:val="00422859"/>
    <w:rsid w:val="00422C6F"/>
    <w:rsid w:val="004233AF"/>
    <w:rsid w:val="0042364F"/>
    <w:rsid w:val="00423D25"/>
    <w:rsid w:val="00426791"/>
    <w:rsid w:val="00426D11"/>
    <w:rsid w:val="004272EE"/>
    <w:rsid w:val="00427999"/>
    <w:rsid w:val="00431EE4"/>
    <w:rsid w:val="00433408"/>
    <w:rsid w:val="0043673B"/>
    <w:rsid w:val="00436882"/>
    <w:rsid w:val="00440ECA"/>
    <w:rsid w:val="00441A0D"/>
    <w:rsid w:val="0044328A"/>
    <w:rsid w:val="004432EC"/>
    <w:rsid w:val="004437E1"/>
    <w:rsid w:val="004444C0"/>
    <w:rsid w:val="004455C7"/>
    <w:rsid w:val="0044630E"/>
    <w:rsid w:val="00446794"/>
    <w:rsid w:val="00447992"/>
    <w:rsid w:val="0045099F"/>
    <w:rsid w:val="00450E8E"/>
    <w:rsid w:val="00451651"/>
    <w:rsid w:val="00451A13"/>
    <w:rsid w:val="00452D31"/>
    <w:rsid w:val="00453072"/>
    <w:rsid w:val="00453F2D"/>
    <w:rsid w:val="00454732"/>
    <w:rsid w:val="00454C8C"/>
    <w:rsid w:val="00456234"/>
    <w:rsid w:val="00456F8F"/>
    <w:rsid w:val="00460C5F"/>
    <w:rsid w:val="00461846"/>
    <w:rsid w:val="00461F0A"/>
    <w:rsid w:val="004645F3"/>
    <w:rsid w:val="004669C4"/>
    <w:rsid w:val="0047302E"/>
    <w:rsid w:val="00474787"/>
    <w:rsid w:val="00476944"/>
    <w:rsid w:val="00477012"/>
    <w:rsid w:val="00477D2D"/>
    <w:rsid w:val="0048002C"/>
    <w:rsid w:val="004808F8"/>
    <w:rsid w:val="004820C4"/>
    <w:rsid w:val="00482DE8"/>
    <w:rsid w:val="004843E9"/>
    <w:rsid w:val="00485559"/>
    <w:rsid w:val="004861C3"/>
    <w:rsid w:val="00487014"/>
    <w:rsid w:val="004876FD"/>
    <w:rsid w:val="00491AE8"/>
    <w:rsid w:val="00492A95"/>
    <w:rsid w:val="00493809"/>
    <w:rsid w:val="00494110"/>
    <w:rsid w:val="00494150"/>
    <w:rsid w:val="00496F5D"/>
    <w:rsid w:val="004A01EF"/>
    <w:rsid w:val="004A032D"/>
    <w:rsid w:val="004A0D9A"/>
    <w:rsid w:val="004A1D1F"/>
    <w:rsid w:val="004A330D"/>
    <w:rsid w:val="004A33AA"/>
    <w:rsid w:val="004A3438"/>
    <w:rsid w:val="004A3734"/>
    <w:rsid w:val="004A4702"/>
    <w:rsid w:val="004A5AA9"/>
    <w:rsid w:val="004A6C5D"/>
    <w:rsid w:val="004A6DBE"/>
    <w:rsid w:val="004A7015"/>
    <w:rsid w:val="004A77F3"/>
    <w:rsid w:val="004B05BD"/>
    <w:rsid w:val="004B11D3"/>
    <w:rsid w:val="004B15AD"/>
    <w:rsid w:val="004B1E70"/>
    <w:rsid w:val="004B290E"/>
    <w:rsid w:val="004B297B"/>
    <w:rsid w:val="004B31F3"/>
    <w:rsid w:val="004B48B8"/>
    <w:rsid w:val="004B54CA"/>
    <w:rsid w:val="004B568B"/>
    <w:rsid w:val="004B6EC9"/>
    <w:rsid w:val="004B7096"/>
    <w:rsid w:val="004B781C"/>
    <w:rsid w:val="004B7856"/>
    <w:rsid w:val="004B7C23"/>
    <w:rsid w:val="004C0486"/>
    <w:rsid w:val="004C0811"/>
    <w:rsid w:val="004C2317"/>
    <w:rsid w:val="004C2D9C"/>
    <w:rsid w:val="004C3622"/>
    <w:rsid w:val="004C3870"/>
    <w:rsid w:val="004C489F"/>
    <w:rsid w:val="004C4AC1"/>
    <w:rsid w:val="004C7126"/>
    <w:rsid w:val="004C76C6"/>
    <w:rsid w:val="004C7BDF"/>
    <w:rsid w:val="004D0113"/>
    <w:rsid w:val="004D0425"/>
    <w:rsid w:val="004D0B16"/>
    <w:rsid w:val="004D10A0"/>
    <w:rsid w:val="004D1A3A"/>
    <w:rsid w:val="004D1E89"/>
    <w:rsid w:val="004D32B5"/>
    <w:rsid w:val="004D379A"/>
    <w:rsid w:val="004D38A5"/>
    <w:rsid w:val="004D4070"/>
    <w:rsid w:val="004D461C"/>
    <w:rsid w:val="004D468A"/>
    <w:rsid w:val="004D46A0"/>
    <w:rsid w:val="004D6CC6"/>
    <w:rsid w:val="004D72F0"/>
    <w:rsid w:val="004E1864"/>
    <w:rsid w:val="004E1FFB"/>
    <w:rsid w:val="004E2EB3"/>
    <w:rsid w:val="004E3B12"/>
    <w:rsid w:val="004E461E"/>
    <w:rsid w:val="004E57A7"/>
    <w:rsid w:val="004E5CBF"/>
    <w:rsid w:val="004E6048"/>
    <w:rsid w:val="004E6ADB"/>
    <w:rsid w:val="004E6D4A"/>
    <w:rsid w:val="004E77A3"/>
    <w:rsid w:val="004E7BE1"/>
    <w:rsid w:val="004F0179"/>
    <w:rsid w:val="004F0C52"/>
    <w:rsid w:val="004F264A"/>
    <w:rsid w:val="004F3097"/>
    <w:rsid w:val="004F34DA"/>
    <w:rsid w:val="004F4D01"/>
    <w:rsid w:val="004F55EF"/>
    <w:rsid w:val="0050062E"/>
    <w:rsid w:val="0050333D"/>
    <w:rsid w:val="0050349E"/>
    <w:rsid w:val="0050380F"/>
    <w:rsid w:val="00503E94"/>
    <w:rsid w:val="00504AD6"/>
    <w:rsid w:val="00504CC3"/>
    <w:rsid w:val="00504CFF"/>
    <w:rsid w:val="00513523"/>
    <w:rsid w:val="00514EAF"/>
    <w:rsid w:val="0051515E"/>
    <w:rsid w:val="00515AB6"/>
    <w:rsid w:val="00517909"/>
    <w:rsid w:val="00520D7C"/>
    <w:rsid w:val="0052396E"/>
    <w:rsid w:val="005239B7"/>
    <w:rsid w:val="00523F58"/>
    <w:rsid w:val="00524A7F"/>
    <w:rsid w:val="0052626F"/>
    <w:rsid w:val="00527746"/>
    <w:rsid w:val="00530AFF"/>
    <w:rsid w:val="00531B97"/>
    <w:rsid w:val="00531E4B"/>
    <w:rsid w:val="005328EB"/>
    <w:rsid w:val="00533990"/>
    <w:rsid w:val="005356E8"/>
    <w:rsid w:val="00536212"/>
    <w:rsid w:val="0053658F"/>
    <w:rsid w:val="0054186E"/>
    <w:rsid w:val="0054344D"/>
    <w:rsid w:val="00543DA8"/>
    <w:rsid w:val="00544389"/>
    <w:rsid w:val="00544691"/>
    <w:rsid w:val="005457A6"/>
    <w:rsid w:val="00546ACA"/>
    <w:rsid w:val="0055024E"/>
    <w:rsid w:val="00550947"/>
    <w:rsid w:val="00550CEE"/>
    <w:rsid w:val="00552D56"/>
    <w:rsid w:val="00553960"/>
    <w:rsid w:val="0055492D"/>
    <w:rsid w:val="00554CFC"/>
    <w:rsid w:val="00554F1A"/>
    <w:rsid w:val="005602D3"/>
    <w:rsid w:val="00560AE9"/>
    <w:rsid w:val="005625CA"/>
    <w:rsid w:val="00562FEE"/>
    <w:rsid w:val="005632B4"/>
    <w:rsid w:val="005635DA"/>
    <w:rsid w:val="0056360B"/>
    <w:rsid w:val="005640EB"/>
    <w:rsid w:val="0056413F"/>
    <w:rsid w:val="005643F9"/>
    <w:rsid w:val="00565695"/>
    <w:rsid w:val="0056575B"/>
    <w:rsid w:val="00565AB3"/>
    <w:rsid w:val="005664FE"/>
    <w:rsid w:val="00567AD7"/>
    <w:rsid w:val="00567FC8"/>
    <w:rsid w:val="00570674"/>
    <w:rsid w:val="00570781"/>
    <w:rsid w:val="00570BF5"/>
    <w:rsid w:val="00571DCC"/>
    <w:rsid w:val="00572474"/>
    <w:rsid w:val="005735C4"/>
    <w:rsid w:val="0057384F"/>
    <w:rsid w:val="00573BFF"/>
    <w:rsid w:val="00574D04"/>
    <w:rsid w:val="00576162"/>
    <w:rsid w:val="005768F5"/>
    <w:rsid w:val="00577001"/>
    <w:rsid w:val="00580257"/>
    <w:rsid w:val="005829E5"/>
    <w:rsid w:val="00583A02"/>
    <w:rsid w:val="00583CBC"/>
    <w:rsid w:val="005847FB"/>
    <w:rsid w:val="00584D5D"/>
    <w:rsid w:val="00586496"/>
    <w:rsid w:val="005866E6"/>
    <w:rsid w:val="00590539"/>
    <w:rsid w:val="0059233A"/>
    <w:rsid w:val="005936CC"/>
    <w:rsid w:val="005938B8"/>
    <w:rsid w:val="00593C73"/>
    <w:rsid w:val="00594580"/>
    <w:rsid w:val="005957FF"/>
    <w:rsid w:val="00597018"/>
    <w:rsid w:val="005976F9"/>
    <w:rsid w:val="00597743"/>
    <w:rsid w:val="005A15D9"/>
    <w:rsid w:val="005A1743"/>
    <w:rsid w:val="005A2D0F"/>
    <w:rsid w:val="005A3A0D"/>
    <w:rsid w:val="005A3A5C"/>
    <w:rsid w:val="005A4539"/>
    <w:rsid w:val="005A4852"/>
    <w:rsid w:val="005A4864"/>
    <w:rsid w:val="005A4D24"/>
    <w:rsid w:val="005A5037"/>
    <w:rsid w:val="005A5426"/>
    <w:rsid w:val="005A574E"/>
    <w:rsid w:val="005A6312"/>
    <w:rsid w:val="005A633A"/>
    <w:rsid w:val="005A6AB4"/>
    <w:rsid w:val="005A72FD"/>
    <w:rsid w:val="005A7671"/>
    <w:rsid w:val="005A78A9"/>
    <w:rsid w:val="005A7D20"/>
    <w:rsid w:val="005B0A9B"/>
    <w:rsid w:val="005B0B74"/>
    <w:rsid w:val="005B0BA7"/>
    <w:rsid w:val="005B4F29"/>
    <w:rsid w:val="005B5B5F"/>
    <w:rsid w:val="005B5CF7"/>
    <w:rsid w:val="005B6234"/>
    <w:rsid w:val="005B7C2F"/>
    <w:rsid w:val="005B7ECB"/>
    <w:rsid w:val="005C3413"/>
    <w:rsid w:val="005C3AA9"/>
    <w:rsid w:val="005C4449"/>
    <w:rsid w:val="005C452D"/>
    <w:rsid w:val="005C528E"/>
    <w:rsid w:val="005C62A3"/>
    <w:rsid w:val="005C6ADE"/>
    <w:rsid w:val="005C6EE0"/>
    <w:rsid w:val="005C733E"/>
    <w:rsid w:val="005C76C8"/>
    <w:rsid w:val="005D0D23"/>
    <w:rsid w:val="005D322B"/>
    <w:rsid w:val="005D5439"/>
    <w:rsid w:val="005D560D"/>
    <w:rsid w:val="005E087C"/>
    <w:rsid w:val="005E2375"/>
    <w:rsid w:val="005E2CF8"/>
    <w:rsid w:val="005E2DBE"/>
    <w:rsid w:val="005E3EDE"/>
    <w:rsid w:val="005E4867"/>
    <w:rsid w:val="005E50B3"/>
    <w:rsid w:val="005E54CD"/>
    <w:rsid w:val="005E55CA"/>
    <w:rsid w:val="005E6836"/>
    <w:rsid w:val="005E68BC"/>
    <w:rsid w:val="005E6DE1"/>
    <w:rsid w:val="005E7817"/>
    <w:rsid w:val="005F0420"/>
    <w:rsid w:val="005F0E29"/>
    <w:rsid w:val="005F14B5"/>
    <w:rsid w:val="005F1A0F"/>
    <w:rsid w:val="005F21AE"/>
    <w:rsid w:val="005F285F"/>
    <w:rsid w:val="005F3C2F"/>
    <w:rsid w:val="005F71E4"/>
    <w:rsid w:val="005F7E3B"/>
    <w:rsid w:val="00601993"/>
    <w:rsid w:val="00601BE8"/>
    <w:rsid w:val="0060337E"/>
    <w:rsid w:val="00605EC5"/>
    <w:rsid w:val="006074C2"/>
    <w:rsid w:val="006104CB"/>
    <w:rsid w:val="0061108A"/>
    <w:rsid w:val="00612119"/>
    <w:rsid w:val="00614988"/>
    <w:rsid w:val="00614A40"/>
    <w:rsid w:val="00615C3B"/>
    <w:rsid w:val="00617471"/>
    <w:rsid w:val="006174A9"/>
    <w:rsid w:val="00617B27"/>
    <w:rsid w:val="006202B3"/>
    <w:rsid w:val="00620515"/>
    <w:rsid w:val="0062063B"/>
    <w:rsid w:val="00621B9F"/>
    <w:rsid w:val="00621DFB"/>
    <w:rsid w:val="00622321"/>
    <w:rsid w:val="00623CBA"/>
    <w:rsid w:val="006247EA"/>
    <w:rsid w:val="006248E6"/>
    <w:rsid w:val="00624FC4"/>
    <w:rsid w:val="00625DE1"/>
    <w:rsid w:val="0062655A"/>
    <w:rsid w:val="00627552"/>
    <w:rsid w:val="006325C2"/>
    <w:rsid w:val="0063309B"/>
    <w:rsid w:val="006334F8"/>
    <w:rsid w:val="00634332"/>
    <w:rsid w:val="0063499E"/>
    <w:rsid w:val="00634A3B"/>
    <w:rsid w:val="00635017"/>
    <w:rsid w:val="00635613"/>
    <w:rsid w:val="00635B75"/>
    <w:rsid w:val="006369C1"/>
    <w:rsid w:val="00640E7A"/>
    <w:rsid w:val="00642120"/>
    <w:rsid w:val="006430A8"/>
    <w:rsid w:val="00643315"/>
    <w:rsid w:val="0064372B"/>
    <w:rsid w:val="006438FD"/>
    <w:rsid w:val="00643F56"/>
    <w:rsid w:val="00644030"/>
    <w:rsid w:val="00645007"/>
    <w:rsid w:val="00645A5C"/>
    <w:rsid w:val="006462FD"/>
    <w:rsid w:val="0064797E"/>
    <w:rsid w:val="00652949"/>
    <w:rsid w:val="00653838"/>
    <w:rsid w:val="00655E24"/>
    <w:rsid w:val="006569B2"/>
    <w:rsid w:val="006573AC"/>
    <w:rsid w:val="006573FC"/>
    <w:rsid w:val="00657DC0"/>
    <w:rsid w:val="006629D8"/>
    <w:rsid w:val="00662FB5"/>
    <w:rsid w:val="006637E1"/>
    <w:rsid w:val="00663A73"/>
    <w:rsid w:val="00664428"/>
    <w:rsid w:val="00664E61"/>
    <w:rsid w:val="00665007"/>
    <w:rsid w:val="00665380"/>
    <w:rsid w:val="00666CDC"/>
    <w:rsid w:val="00670EF2"/>
    <w:rsid w:val="00671CFE"/>
    <w:rsid w:val="00671F21"/>
    <w:rsid w:val="00671FAC"/>
    <w:rsid w:val="0067276D"/>
    <w:rsid w:val="00674753"/>
    <w:rsid w:val="0067517D"/>
    <w:rsid w:val="006759BD"/>
    <w:rsid w:val="00675C17"/>
    <w:rsid w:val="006765FF"/>
    <w:rsid w:val="00677B79"/>
    <w:rsid w:val="006800DB"/>
    <w:rsid w:val="00680C1B"/>
    <w:rsid w:val="006810DF"/>
    <w:rsid w:val="006816BF"/>
    <w:rsid w:val="00681A00"/>
    <w:rsid w:val="0068301E"/>
    <w:rsid w:val="00683992"/>
    <w:rsid w:val="00683BE8"/>
    <w:rsid w:val="00684112"/>
    <w:rsid w:val="006847CE"/>
    <w:rsid w:val="00684C90"/>
    <w:rsid w:val="00687933"/>
    <w:rsid w:val="00690818"/>
    <w:rsid w:val="00691254"/>
    <w:rsid w:val="0069152A"/>
    <w:rsid w:val="00691530"/>
    <w:rsid w:val="0069159C"/>
    <w:rsid w:val="00691A87"/>
    <w:rsid w:val="006920B4"/>
    <w:rsid w:val="00692B53"/>
    <w:rsid w:val="0069391D"/>
    <w:rsid w:val="00694F5F"/>
    <w:rsid w:val="0069522E"/>
    <w:rsid w:val="00695DA3"/>
    <w:rsid w:val="00695EB1"/>
    <w:rsid w:val="006961A1"/>
    <w:rsid w:val="00696B3D"/>
    <w:rsid w:val="00697EA6"/>
    <w:rsid w:val="006A1D18"/>
    <w:rsid w:val="006A1FA8"/>
    <w:rsid w:val="006A2163"/>
    <w:rsid w:val="006A3CEA"/>
    <w:rsid w:val="006A4CE7"/>
    <w:rsid w:val="006A52F1"/>
    <w:rsid w:val="006A53F5"/>
    <w:rsid w:val="006B03B1"/>
    <w:rsid w:val="006B1039"/>
    <w:rsid w:val="006B331C"/>
    <w:rsid w:val="006B46BC"/>
    <w:rsid w:val="006B4FA1"/>
    <w:rsid w:val="006B51A9"/>
    <w:rsid w:val="006B5E73"/>
    <w:rsid w:val="006B6282"/>
    <w:rsid w:val="006B6537"/>
    <w:rsid w:val="006B7556"/>
    <w:rsid w:val="006B79B2"/>
    <w:rsid w:val="006C1379"/>
    <w:rsid w:val="006C1752"/>
    <w:rsid w:val="006C176C"/>
    <w:rsid w:val="006C256F"/>
    <w:rsid w:val="006C34F1"/>
    <w:rsid w:val="006C3C0B"/>
    <w:rsid w:val="006C67A8"/>
    <w:rsid w:val="006C767E"/>
    <w:rsid w:val="006D05AA"/>
    <w:rsid w:val="006D085D"/>
    <w:rsid w:val="006D1C05"/>
    <w:rsid w:val="006D25F7"/>
    <w:rsid w:val="006D41D2"/>
    <w:rsid w:val="006D6060"/>
    <w:rsid w:val="006D62EA"/>
    <w:rsid w:val="006E045C"/>
    <w:rsid w:val="006E056E"/>
    <w:rsid w:val="006E1AF9"/>
    <w:rsid w:val="006E1B9C"/>
    <w:rsid w:val="006E1EA6"/>
    <w:rsid w:val="006E5B6D"/>
    <w:rsid w:val="006E5EF1"/>
    <w:rsid w:val="006E66BA"/>
    <w:rsid w:val="006E6864"/>
    <w:rsid w:val="006E72FD"/>
    <w:rsid w:val="006F0C37"/>
    <w:rsid w:val="006F20DC"/>
    <w:rsid w:val="006F239F"/>
    <w:rsid w:val="006F2BEA"/>
    <w:rsid w:val="006F3EBD"/>
    <w:rsid w:val="006F5DA3"/>
    <w:rsid w:val="006F672C"/>
    <w:rsid w:val="006F687C"/>
    <w:rsid w:val="006F6F5C"/>
    <w:rsid w:val="006F7E49"/>
    <w:rsid w:val="0070099B"/>
    <w:rsid w:val="00701552"/>
    <w:rsid w:val="00701BAB"/>
    <w:rsid w:val="00702F88"/>
    <w:rsid w:val="00703013"/>
    <w:rsid w:val="007035FB"/>
    <w:rsid w:val="00704C1A"/>
    <w:rsid w:val="00704E62"/>
    <w:rsid w:val="00705DB3"/>
    <w:rsid w:val="007072F6"/>
    <w:rsid w:val="0070762F"/>
    <w:rsid w:val="0070D92C"/>
    <w:rsid w:val="00713E3C"/>
    <w:rsid w:val="00714DCE"/>
    <w:rsid w:val="00715EF4"/>
    <w:rsid w:val="00716672"/>
    <w:rsid w:val="00716DF0"/>
    <w:rsid w:val="00716EE4"/>
    <w:rsid w:val="007219F1"/>
    <w:rsid w:val="00721A9D"/>
    <w:rsid w:val="00723517"/>
    <w:rsid w:val="007236C5"/>
    <w:rsid w:val="007241C1"/>
    <w:rsid w:val="00724ECE"/>
    <w:rsid w:val="00725627"/>
    <w:rsid w:val="00726D12"/>
    <w:rsid w:val="00727023"/>
    <w:rsid w:val="00727A92"/>
    <w:rsid w:val="00727FDC"/>
    <w:rsid w:val="0073082D"/>
    <w:rsid w:val="00731AA2"/>
    <w:rsid w:val="00732367"/>
    <w:rsid w:val="007337E5"/>
    <w:rsid w:val="0073463A"/>
    <w:rsid w:val="00735F69"/>
    <w:rsid w:val="0074082C"/>
    <w:rsid w:val="00740E16"/>
    <w:rsid w:val="00741ACC"/>
    <w:rsid w:val="00741C4C"/>
    <w:rsid w:val="00743113"/>
    <w:rsid w:val="007433CC"/>
    <w:rsid w:val="00743D7F"/>
    <w:rsid w:val="00744467"/>
    <w:rsid w:val="00744727"/>
    <w:rsid w:val="007452F0"/>
    <w:rsid w:val="00745CDC"/>
    <w:rsid w:val="00745D94"/>
    <w:rsid w:val="0074749F"/>
    <w:rsid w:val="0074792A"/>
    <w:rsid w:val="00750409"/>
    <w:rsid w:val="00750DD0"/>
    <w:rsid w:val="00753C4D"/>
    <w:rsid w:val="00754D58"/>
    <w:rsid w:val="00755B89"/>
    <w:rsid w:val="0075633A"/>
    <w:rsid w:val="007609BE"/>
    <w:rsid w:val="00760A85"/>
    <w:rsid w:val="00761539"/>
    <w:rsid w:val="00762452"/>
    <w:rsid w:val="007632B6"/>
    <w:rsid w:val="00763E64"/>
    <w:rsid w:val="00764486"/>
    <w:rsid w:val="00764CAE"/>
    <w:rsid w:val="007653B9"/>
    <w:rsid w:val="00765BE8"/>
    <w:rsid w:val="00766586"/>
    <w:rsid w:val="0076670A"/>
    <w:rsid w:val="00767158"/>
    <w:rsid w:val="007677D9"/>
    <w:rsid w:val="00767C23"/>
    <w:rsid w:val="00770A65"/>
    <w:rsid w:val="00771938"/>
    <w:rsid w:val="00774D92"/>
    <w:rsid w:val="00775906"/>
    <w:rsid w:val="00776766"/>
    <w:rsid w:val="00776791"/>
    <w:rsid w:val="00777395"/>
    <w:rsid w:val="00777D9E"/>
    <w:rsid w:val="00780925"/>
    <w:rsid w:val="00780BBE"/>
    <w:rsid w:val="0078326F"/>
    <w:rsid w:val="00784C2F"/>
    <w:rsid w:val="00785261"/>
    <w:rsid w:val="00785B81"/>
    <w:rsid w:val="00786CC9"/>
    <w:rsid w:val="0078749B"/>
    <w:rsid w:val="0079004D"/>
    <w:rsid w:val="00791A1A"/>
    <w:rsid w:val="007921A3"/>
    <w:rsid w:val="00793D4A"/>
    <w:rsid w:val="007947DA"/>
    <w:rsid w:val="00795D1A"/>
    <w:rsid w:val="00795D6B"/>
    <w:rsid w:val="007963C7"/>
    <w:rsid w:val="00796A35"/>
    <w:rsid w:val="00796F66"/>
    <w:rsid w:val="00797D4F"/>
    <w:rsid w:val="007A0FD7"/>
    <w:rsid w:val="007A151E"/>
    <w:rsid w:val="007A17B9"/>
    <w:rsid w:val="007A18DB"/>
    <w:rsid w:val="007A2767"/>
    <w:rsid w:val="007A47B3"/>
    <w:rsid w:val="007A60A2"/>
    <w:rsid w:val="007B018D"/>
    <w:rsid w:val="007B0256"/>
    <w:rsid w:val="007B0D36"/>
    <w:rsid w:val="007B1194"/>
    <w:rsid w:val="007B175A"/>
    <w:rsid w:val="007B1B5D"/>
    <w:rsid w:val="007B20AE"/>
    <w:rsid w:val="007B23A0"/>
    <w:rsid w:val="007B2F79"/>
    <w:rsid w:val="007B4836"/>
    <w:rsid w:val="007B5AA1"/>
    <w:rsid w:val="007B5BEB"/>
    <w:rsid w:val="007B6435"/>
    <w:rsid w:val="007B6AC3"/>
    <w:rsid w:val="007B7373"/>
    <w:rsid w:val="007C0AEC"/>
    <w:rsid w:val="007C0D9B"/>
    <w:rsid w:val="007C13E1"/>
    <w:rsid w:val="007C1C5F"/>
    <w:rsid w:val="007C377D"/>
    <w:rsid w:val="007C3D4C"/>
    <w:rsid w:val="007C4BF0"/>
    <w:rsid w:val="007C5340"/>
    <w:rsid w:val="007C62B7"/>
    <w:rsid w:val="007C723E"/>
    <w:rsid w:val="007C7826"/>
    <w:rsid w:val="007D0E58"/>
    <w:rsid w:val="007D18AE"/>
    <w:rsid w:val="007D1924"/>
    <w:rsid w:val="007D3664"/>
    <w:rsid w:val="007D4197"/>
    <w:rsid w:val="007D4D87"/>
    <w:rsid w:val="007D5F56"/>
    <w:rsid w:val="007D6240"/>
    <w:rsid w:val="007D6EBE"/>
    <w:rsid w:val="007D7CF6"/>
    <w:rsid w:val="007E10B2"/>
    <w:rsid w:val="007E30F4"/>
    <w:rsid w:val="007E436B"/>
    <w:rsid w:val="007E4A51"/>
    <w:rsid w:val="007E5DFD"/>
    <w:rsid w:val="007E63E1"/>
    <w:rsid w:val="007E6C06"/>
    <w:rsid w:val="007F0D76"/>
    <w:rsid w:val="007F10B3"/>
    <w:rsid w:val="007F16F2"/>
    <w:rsid w:val="007F61FE"/>
    <w:rsid w:val="007F6829"/>
    <w:rsid w:val="007F6C84"/>
    <w:rsid w:val="0080048D"/>
    <w:rsid w:val="00800C13"/>
    <w:rsid w:val="00802075"/>
    <w:rsid w:val="00802745"/>
    <w:rsid w:val="00803056"/>
    <w:rsid w:val="0080398A"/>
    <w:rsid w:val="00803FFA"/>
    <w:rsid w:val="008040EC"/>
    <w:rsid w:val="0080506E"/>
    <w:rsid w:val="00805BF3"/>
    <w:rsid w:val="0080655D"/>
    <w:rsid w:val="008067E1"/>
    <w:rsid w:val="00806C5C"/>
    <w:rsid w:val="00806E9F"/>
    <w:rsid w:val="00807E27"/>
    <w:rsid w:val="0081038A"/>
    <w:rsid w:val="00810E88"/>
    <w:rsid w:val="00812335"/>
    <w:rsid w:val="00812D86"/>
    <w:rsid w:val="00814A56"/>
    <w:rsid w:val="00816120"/>
    <w:rsid w:val="00820FEC"/>
    <w:rsid w:val="00821F8D"/>
    <w:rsid w:val="00823C57"/>
    <w:rsid w:val="00823E0E"/>
    <w:rsid w:val="00824696"/>
    <w:rsid w:val="00824D72"/>
    <w:rsid w:val="008253B7"/>
    <w:rsid w:val="00825CF8"/>
    <w:rsid w:val="00826628"/>
    <w:rsid w:val="008275E5"/>
    <w:rsid w:val="008276E3"/>
    <w:rsid w:val="0083068D"/>
    <w:rsid w:val="00830A50"/>
    <w:rsid w:val="00830B17"/>
    <w:rsid w:val="0083181F"/>
    <w:rsid w:val="00831915"/>
    <w:rsid w:val="00832AE3"/>
    <w:rsid w:val="00833AB9"/>
    <w:rsid w:val="00833BC2"/>
    <w:rsid w:val="008354AB"/>
    <w:rsid w:val="00836413"/>
    <w:rsid w:val="00836A0D"/>
    <w:rsid w:val="00837EC3"/>
    <w:rsid w:val="00840142"/>
    <w:rsid w:val="00841083"/>
    <w:rsid w:val="00841348"/>
    <w:rsid w:val="008419AC"/>
    <w:rsid w:val="00841EA4"/>
    <w:rsid w:val="008422B7"/>
    <w:rsid w:val="008425E7"/>
    <w:rsid w:val="008433A6"/>
    <w:rsid w:val="00843A9A"/>
    <w:rsid w:val="00844107"/>
    <w:rsid w:val="00844CAC"/>
    <w:rsid w:val="00845FBF"/>
    <w:rsid w:val="008461F9"/>
    <w:rsid w:val="00846268"/>
    <w:rsid w:val="008463E5"/>
    <w:rsid w:val="00846A41"/>
    <w:rsid w:val="00847268"/>
    <w:rsid w:val="00847512"/>
    <w:rsid w:val="00847FD7"/>
    <w:rsid w:val="00850D99"/>
    <w:rsid w:val="008516EA"/>
    <w:rsid w:val="00851D97"/>
    <w:rsid w:val="00852801"/>
    <w:rsid w:val="00852843"/>
    <w:rsid w:val="00857FB4"/>
    <w:rsid w:val="00860352"/>
    <w:rsid w:val="00860376"/>
    <w:rsid w:val="00861443"/>
    <w:rsid w:val="008615EF"/>
    <w:rsid w:val="0086185F"/>
    <w:rsid w:val="00861BE0"/>
    <w:rsid w:val="0086373D"/>
    <w:rsid w:val="00863C7F"/>
    <w:rsid w:val="008642BC"/>
    <w:rsid w:val="008643ED"/>
    <w:rsid w:val="008655F8"/>
    <w:rsid w:val="008658CC"/>
    <w:rsid w:val="00866036"/>
    <w:rsid w:val="0086645D"/>
    <w:rsid w:val="00866CA9"/>
    <w:rsid w:val="00866EC3"/>
    <w:rsid w:val="008700AF"/>
    <w:rsid w:val="00871024"/>
    <w:rsid w:val="008729BA"/>
    <w:rsid w:val="00872C65"/>
    <w:rsid w:val="00873C09"/>
    <w:rsid w:val="00875FA1"/>
    <w:rsid w:val="00876B2D"/>
    <w:rsid w:val="00877F23"/>
    <w:rsid w:val="0088270F"/>
    <w:rsid w:val="00883B9B"/>
    <w:rsid w:val="00884208"/>
    <w:rsid w:val="008858CA"/>
    <w:rsid w:val="00887867"/>
    <w:rsid w:val="0089078C"/>
    <w:rsid w:val="00891085"/>
    <w:rsid w:val="00892B33"/>
    <w:rsid w:val="0089315C"/>
    <w:rsid w:val="00893337"/>
    <w:rsid w:val="00894BBD"/>
    <w:rsid w:val="008955AE"/>
    <w:rsid w:val="00896A7E"/>
    <w:rsid w:val="00896B3E"/>
    <w:rsid w:val="00897FC0"/>
    <w:rsid w:val="00897FF7"/>
    <w:rsid w:val="0089E753"/>
    <w:rsid w:val="008A0F84"/>
    <w:rsid w:val="008A2592"/>
    <w:rsid w:val="008A36A4"/>
    <w:rsid w:val="008A4654"/>
    <w:rsid w:val="008A65AC"/>
    <w:rsid w:val="008A7791"/>
    <w:rsid w:val="008A7C24"/>
    <w:rsid w:val="008B023A"/>
    <w:rsid w:val="008B02FE"/>
    <w:rsid w:val="008B0BC9"/>
    <w:rsid w:val="008B1419"/>
    <w:rsid w:val="008B1749"/>
    <w:rsid w:val="008B2476"/>
    <w:rsid w:val="008B37DE"/>
    <w:rsid w:val="008B4700"/>
    <w:rsid w:val="008B56C9"/>
    <w:rsid w:val="008B7211"/>
    <w:rsid w:val="008B7D49"/>
    <w:rsid w:val="008B7DD2"/>
    <w:rsid w:val="008C0298"/>
    <w:rsid w:val="008C0678"/>
    <w:rsid w:val="008C0D3B"/>
    <w:rsid w:val="008C1272"/>
    <w:rsid w:val="008C24E0"/>
    <w:rsid w:val="008C2EBA"/>
    <w:rsid w:val="008C3199"/>
    <w:rsid w:val="008C3933"/>
    <w:rsid w:val="008C3EBD"/>
    <w:rsid w:val="008C4DD3"/>
    <w:rsid w:val="008C6AE7"/>
    <w:rsid w:val="008D1056"/>
    <w:rsid w:val="008D15E6"/>
    <w:rsid w:val="008D2E18"/>
    <w:rsid w:val="008D33E1"/>
    <w:rsid w:val="008D3A94"/>
    <w:rsid w:val="008D41FE"/>
    <w:rsid w:val="008D4470"/>
    <w:rsid w:val="008D45AA"/>
    <w:rsid w:val="008D4B76"/>
    <w:rsid w:val="008D71F3"/>
    <w:rsid w:val="008D7E0A"/>
    <w:rsid w:val="008E0946"/>
    <w:rsid w:val="008E0CE4"/>
    <w:rsid w:val="008E1111"/>
    <w:rsid w:val="008E136D"/>
    <w:rsid w:val="008E14C0"/>
    <w:rsid w:val="008E27B4"/>
    <w:rsid w:val="008E3DDA"/>
    <w:rsid w:val="008E45F6"/>
    <w:rsid w:val="008E5ADB"/>
    <w:rsid w:val="008E657F"/>
    <w:rsid w:val="008E6945"/>
    <w:rsid w:val="008E74BB"/>
    <w:rsid w:val="008E7576"/>
    <w:rsid w:val="008F0413"/>
    <w:rsid w:val="008F05EE"/>
    <w:rsid w:val="008F2ADD"/>
    <w:rsid w:val="008F4D26"/>
    <w:rsid w:val="008F5ECC"/>
    <w:rsid w:val="008F6805"/>
    <w:rsid w:val="008F77B6"/>
    <w:rsid w:val="00900052"/>
    <w:rsid w:val="00900750"/>
    <w:rsid w:val="0090085E"/>
    <w:rsid w:val="009009E8"/>
    <w:rsid w:val="00902078"/>
    <w:rsid w:val="009041CB"/>
    <w:rsid w:val="009056C6"/>
    <w:rsid w:val="00905783"/>
    <w:rsid w:val="009060E4"/>
    <w:rsid w:val="00906FE1"/>
    <w:rsid w:val="00910132"/>
    <w:rsid w:val="00912BC5"/>
    <w:rsid w:val="00912CBA"/>
    <w:rsid w:val="00915125"/>
    <w:rsid w:val="00915321"/>
    <w:rsid w:val="0091594A"/>
    <w:rsid w:val="00915B1D"/>
    <w:rsid w:val="009175BB"/>
    <w:rsid w:val="00917900"/>
    <w:rsid w:val="00917BAC"/>
    <w:rsid w:val="00920573"/>
    <w:rsid w:val="00921E8C"/>
    <w:rsid w:val="009225F0"/>
    <w:rsid w:val="009230DD"/>
    <w:rsid w:val="0092349D"/>
    <w:rsid w:val="00923ED2"/>
    <w:rsid w:val="00924EF7"/>
    <w:rsid w:val="00925D7A"/>
    <w:rsid w:val="00926BCB"/>
    <w:rsid w:val="00930ACA"/>
    <w:rsid w:val="009311A4"/>
    <w:rsid w:val="00931C2C"/>
    <w:rsid w:val="00932A20"/>
    <w:rsid w:val="0093304A"/>
    <w:rsid w:val="00935A32"/>
    <w:rsid w:val="00935BFC"/>
    <w:rsid w:val="00935D55"/>
    <w:rsid w:val="009378C0"/>
    <w:rsid w:val="009402BF"/>
    <w:rsid w:val="00940AC8"/>
    <w:rsid w:val="00940E5C"/>
    <w:rsid w:val="0094110B"/>
    <w:rsid w:val="00941D2D"/>
    <w:rsid w:val="00944777"/>
    <w:rsid w:val="00945A6D"/>
    <w:rsid w:val="00946138"/>
    <w:rsid w:val="00946B61"/>
    <w:rsid w:val="00947F3F"/>
    <w:rsid w:val="00950F57"/>
    <w:rsid w:val="00952651"/>
    <w:rsid w:val="00952900"/>
    <w:rsid w:val="00953E51"/>
    <w:rsid w:val="00953F48"/>
    <w:rsid w:val="00954519"/>
    <w:rsid w:val="009556DC"/>
    <w:rsid w:val="00955811"/>
    <w:rsid w:val="009564D4"/>
    <w:rsid w:val="00957DFA"/>
    <w:rsid w:val="009618C5"/>
    <w:rsid w:val="00961F88"/>
    <w:rsid w:val="00962C01"/>
    <w:rsid w:val="00963C8B"/>
    <w:rsid w:val="00964AC3"/>
    <w:rsid w:val="009655AD"/>
    <w:rsid w:val="009656AB"/>
    <w:rsid w:val="00966A9B"/>
    <w:rsid w:val="00966B2E"/>
    <w:rsid w:val="009674C8"/>
    <w:rsid w:val="00967863"/>
    <w:rsid w:val="00967C08"/>
    <w:rsid w:val="00967E6F"/>
    <w:rsid w:val="00970755"/>
    <w:rsid w:val="00970844"/>
    <w:rsid w:val="009729DD"/>
    <w:rsid w:val="009737B8"/>
    <w:rsid w:val="00973D37"/>
    <w:rsid w:val="00974742"/>
    <w:rsid w:val="00974EEA"/>
    <w:rsid w:val="009751D8"/>
    <w:rsid w:val="009756DF"/>
    <w:rsid w:val="009759BF"/>
    <w:rsid w:val="00976254"/>
    <w:rsid w:val="009763C5"/>
    <w:rsid w:val="00976925"/>
    <w:rsid w:val="0098227C"/>
    <w:rsid w:val="0098394C"/>
    <w:rsid w:val="00983C36"/>
    <w:rsid w:val="0098549A"/>
    <w:rsid w:val="00987572"/>
    <w:rsid w:val="009875E1"/>
    <w:rsid w:val="0098793C"/>
    <w:rsid w:val="00990737"/>
    <w:rsid w:val="009915B9"/>
    <w:rsid w:val="00991744"/>
    <w:rsid w:val="00994050"/>
    <w:rsid w:val="009940CD"/>
    <w:rsid w:val="00994895"/>
    <w:rsid w:val="009948E8"/>
    <w:rsid w:val="009955EA"/>
    <w:rsid w:val="00995668"/>
    <w:rsid w:val="00995C7F"/>
    <w:rsid w:val="00997E09"/>
    <w:rsid w:val="009A1100"/>
    <w:rsid w:val="009A230C"/>
    <w:rsid w:val="009A23A0"/>
    <w:rsid w:val="009A48E5"/>
    <w:rsid w:val="009A4C37"/>
    <w:rsid w:val="009A5174"/>
    <w:rsid w:val="009A579C"/>
    <w:rsid w:val="009A7C64"/>
    <w:rsid w:val="009A7F6B"/>
    <w:rsid w:val="009B0928"/>
    <w:rsid w:val="009B0FD6"/>
    <w:rsid w:val="009B1C94"/>
    <w:rsid w:val="009B2029"/>
    <w:rsid w:val="009B2199"/>
    <w:rsid w:val="009B26DD"/>
    <w:rsid w:val="009B2F36"/>
    <w:rsid w:val="009B2FF0"/>
    <w:rsid w:val="009B3FA0"/>
    <w:rsid w:val="009B41B6"/>
    <w:rsid w:val="009B61C6"/>
    <w:rsid w:val="009B6223"/>
    <w:rsid w:val="009B65EF"/>
    <w:rsid w:val="009C115C"/>
    <w:rsid w:val="009C13CA"/>
    <w:rsid w:val="009C2C84"/>
    <w:rsid w:val="009C4C77"/>
    <w:rsid w:val="009C5351"/>
    <w:rsid w:val="009C57E9"/>
    <w:rsid w:val="009C62C1"/>
    <w:rsid w:val="009C65B6"/>
    <w:rsid w:val="009C744B"/>
    <w:rsid w:val="009D060D"/>
    <w:rsid w:val="009D0BAA"/>
    <w:rsid w:val="009D2237"/>
    <w:rsid w:val="009D2F7E"/>
    <w:rsid w:val="009D36AD"/>
    <w:rsid w:val="009D4501"/>
    <w:rsid w:val="009D48E4"/>
    <w:rsid w:val="009D65AD"/>
    <w:rsid w:val="009D6D32"/>
    <w:rsid w:val="009D75CF"/>
    <w:rsid w:val="009E00DD"/>
    <w:rsid w:val="009E06FA"/>
    <w:rsid w:val="009E0DAB"/>
    <w:rsid w:val="009E1A6C"/>
    <w:rsid w:val="009E289C"/>
    <w:rsid w:val="009E4CBD"/>
    <w:rsid w:val="009E4DB3"/>
    <w:rsid w:val="009E5C91"/>
    <w:rsid w:val="009F29E2"/>
    <w:rsid w:val="009F2DDE"/>
    <w:rsid w:val="009F5CD7"/>
    <w:rsid w:val="009F61FA"/>
    <w:rsid w:val="009F671F"/>
    <w:rsid w:val="009F7513"/>
    <w:rsid w:val="00A048D1"/>
    <w:rsid w:val="00A0791D"/>
    <w:rsid w:val="00A1128B"/>
    <w:rsid w:val="00A11999"/>
    <w:rsid w:val="00A11B71"/>
    <w:rsid w:val="00A13419"/>
    <w:rsid w:val="00A14840"/>
    <w:rsid w:val="00A15A6F"/>
    <w:rsid w:val="00A17E44"/>
    <w:rsid w:val="00A17F45"/>
    <w:rsid w:val="00A21351"/>
    <w:rsid w:val="00A2149E"/>
    <w:rsid w:val="00A21D19"/>
    <w:rsid w:val="00A221E4"/>
    <w:rsid w:val="00A230C9"/>
    <w:rsid w:val="00A23C1A"/>
    <w:rsid w:val="00A24E1F"/>
    <w:rsid w:val="00A25632"/>
    <w:rsid w:val="00A25C48"/>
    <w:rsid w:val="00A26ABF"/>
    <w:rsid w:val="00A27F6F"/>
    <w:rsid w:val="00A30074"/>
    <w:rsid w:val="00A31F7A"/>
    <w:rsid w:val="00A32A35"/>
    <w:rsid w:val="00A33445"/>
    <w:rsid w:val="00A33DF6"/>
    <w:rsid w:val="00A34441"/>
    <w:rsid w:val="00A345E1"/>
    <w:rsid w:val="00A35025"/>
    <w:rsid w:val="00A35B68"/>
    <w:rsid w:val="00A42109"/>
    <w:rsid w:val="00A42D9D"/>
    <w:rsid w:val="00A430CA"/>
    <w:rsid w:val="00A43F09"/>
    <w:rsid w:val="00A4534A"/>
    <w:rsid w:val="00A4617B"/>
    <w:rsid w:val="00A46A2F"/>
    <w:rsid w:val="00A47174"/>
    <w:rsid w:val="00A47933"/>
    <w:rsid w:val="00A50CC3"/>
    <w:rsid w:val="00A5191B"/>
    <w:rsid w:val="00A53228"/>
    <w:rsid w:val="00A53C17"/>
    <w:rsid w:val="00A5415C"/>
    <w:rsid w:val="00A54205"/>
    <w:rsid w:val="00A543A7"/>
    <w:rsid w:val="00A551C8"/>
    <w:rsid w:val="00A559B2"/>
    <w:rsid w:val="00A57A00"/>
    <w:rsid w:val="00A60819"/>
    <w:rsid w:val="00A60E0E"/>
    <w:rsid w:val="00A61063"/>
    <w:rsid w:val="00A6162C"/>
    <w:rsid w:val="00A63142"/>
    <w:rsid w:val="00A63C5B"/>
    <w:rsid w:val="00A63FF5"/>
    <w:rsid w:val="00A65D88"/>
    <w:rsid w:val="00A66AD7"/>
    <w:rsid w:val="00A6716D"/>
    <w:rsid w:val="00A6793C"/>
    <w:rsid w:val="00A706AD"/>
    <w:rsid w:val="00A71751"/>
    <w:rsid w:val="00A71759"/>
    <w:rsid w:val="00A71DE4"/>
    <w:rsid w:val="00A7218B"/>
    <w:rsid w:val="00A77652"/>
    <w:rsid w:val="00A7778A"/>
    <w:rsid w:val="00A800F1"/>
    <w:rsid w:val="00A8174F"/>
    <w:rsid w:val="00A83F2F"/>
    <w:rsid w:val="00A85914"/>
    <w:rsid w:val="00A86158"/>
    <w:rsid w:val="00A86ECD"/>
    <w:rsid w:val="00A8749D"/>
    <w:rsid w:val="00A90DA7"/>
    <w:rsid w:val="00A92953"/>
    <w:rsid w:val="00A932B8"/>
    <w:rsid w:val="00A93356"/>
    <w:rsid w:val="00A95A9D"/>
    <w:rsid w:val="00A96A8A"/>
    <w:rsid w:val="00A9739B"/>
    <w:rsid w:val="00A97E00"/>
    <w:rsid w:val="00AA0A27"/>
    <w:rsid w:val="00AA0CC7"/>
    <w:rsid w:val="00AA0E0F"/>
    <w:rsid w:val="00AA0FC1"/>
    <w:rsid w:val="00AA13C0"/>
    <w:rsid w:val="00AA15C9"/>
    <w:rsid w:val="00AA1CC3"/>
    <w:rsid w:val="00AA37F0"/>
    <w:rsid w:val="00AA4A70"/>
    <w:rsid w:val="00AA658C"/>
    <w:rsid w:val="00AA6762"/>
    <w:rsid w:val="00AA6A01"/>
    <w:rsid w:val="00AA7305"/>
    <w:rsid w:val="00AA739F"/>
    <w:rsid w:val="00AB0C0C"/>
    <w:rsid w:val="00AB12F7"/>
    <w:rsid w:val="00AB20E6"/>
    <w:rsid w:val="00AB21A0"/>
    <w:rsid w:val="00AB38C2"/>
    <w:rsid w:val="00AB3D24"/>
    <w:rsid w:val="00AB3F7D"/>
    <w:rsid w:val="00AB439E"/>
    <w:rsid w:val="00AB4BC7"/>
    <w:rsid w:val="00AB51F7"/>
    <w:rsid w:val="00AB53EF"/>
    <w:rsid w:val="00AB5DE9"/>
    <w:rsid w:val="00AB7374"/>
    <w:rsid w:val="00AB7BA4"/>
    <w:rsid w:val="00AC010D"/>
    <w:rsid w:val="00AC020C"/>
    <w:rsid w:val="00AC0625"/>
    <w:rsid w:val="00AC1249"/>
    <w:rsid w:val="00AC144C"/>
    <w:rsid w:val="00AC2AD2"/>
    <w:rsid w:val="00AC303A"/>
    <w:rsid w:val="00AC3254"/>
    <w:rsid w:val="00AC59D8"/>
    <w:rsid w:val="00AC6BE2"/>
    <w:rsid w:val="00AC6DA5"/>
    <w:rsid w:val="00AD0588"/>
    <w:rsid w:val="00AD0B94"/>
    <w:rsid w:val="00AD1367"/>
    <w:rsid w:val="00AD22F7"/>
    <w:rsid w:val="00AD2420"/>
    <w:rsid w:val="00AD2B01"/>
    <w:rsid w:val="00AD2CAD"/>
    <w:rsid w:val="00AD4026"/>
    <w:rsid w:val="00AD40E1"/>
    <w:rsid w:val="00AD43ED"/>
    <w:rsid w:val="00AD4713"/>
    <w:rsid w:val="00AD5B12"/>
    <w:rsid w:val="00AE262A"/>
    <w:rsid w:val="00AE2D39"/>
    <w:rsid w:val="00AE305E"/>
    <w:rsid w:val="00AE38A7"/>
    <w:rsid w:val="00AE5374"/>
    <w:rsid w:val="00AE56DE"/>
    <w:rsid w:val="00AE5882"/>
    <w:rsid w:val="00AE5957"/>
    <w:rsid w:val="00AE5C5D"/>
    <w:rsid w:val="00AE6157"/>
    <w:rsid w:val="00AF1617"/>
    <w:rsid w:val="00AF36BD"/>
    <w:rsid w:val="00AF4FB2"/>
    <w:rsid w:val="00AF6CF7"/>
    <w:rsid w:val="00AF6F91"/>
    <w:rsid w:val="00AF701D"/>
    <w:rsid w:val="00AF7545"/>
    <w:rsid w:val="00B00960"/>
    <w:rsid w:val="00B00F06"/>
    <w:rsid w:val="00B01309"/>
    <w:rsid w:val="00B01EA9"/>
    <w:rsid w:val="00B021D0"/>
    <w:rsid w:val="00B022DB"/>
    <w:rsid w:val="00B02F0B"/>
    <w:rsid w:val="00B069B6"/>
    <w:rsid w:val="00B07222"/>
    <w:rsid w:val="00B07655"/>
    <w:rsid w:val="00B078E1"/>
    <w:rsid w:val="00B10D8A"/>
    <w:rsid w:val="00B111BB"/>
    <w:rsid w:val="00B1231E"/>
    <w:rsid w:val="00B12619"/>
    <w:rsid w:val="00B1295A"/>
    <w:rsid w:val="00B12CD6"/>
    <w:rsid w:val="00B15384"/>
    <w:rsid w:val="00B15434"/>
    <w:rsid w:val="00B15AAB"/>
    <w:rsid w:val="00B16E08"/>
    <w:rsid w:val="00B1747A"/>
    <w:rsid w:val="00B17A32"/>
    <w:rsid w:val="00B17C54"/>
    <w:rsid w:val="00B2112E"/>
    <w:rsid w:val="00B221F1"/>
    <w:rsid w:val="00B24789"/>
    <w:rsid w:val="00B24EF2"/>
    <w:rsid w:val="00B263D3"/>
    <w:rsid w:val="00B279A3"/>
    <w:rsid w:val="00B3262E"/>
    <w:rsid w:val="00B33794"/>
    <w:rsid w:val="00B337BD"/>
    <w:rsid w:val="00B339B5"/>
    <w:rsid w:val="00B33F71"/>
    <w:rsid w:val="00B34AA7"/>
    <w:rsid w:val="00B355DD"/>
    <w:rsid w:val="00B37A33"/>
    <w:rsid w:val="00B37D7B"/>
    <w:rsid w:val="00B37EB4"/>
    <w:rsid w:val="00B40B17"/>
    <w:rsid w:val="00B4124F"/>
    <w:rsid w:val="00B420A6"/>
    <w:rsid w:val="00B42CE6"/>
    <w:rsid w:val="00B42DC5"/>
    <w:rsid w:val="00B43054"/>
    <w:rsid w:val="00B43A26"/>
    <w:rsid w:val="00B442D5"/>
    <w:rsid w:val="00B45F06"/>
    <w:rsid w:val="00B46CD6"/>
    <w:rsid w:val="00B47AA1"/>
    <w:rsid w:val="00B47D2D"/>
    <w:rsid w:val="00B5089C"/>
    <w:rsid w:val="00B524F8"/>
    <w:rsid w:val="00B53CB8"/>
    <w:rsid w:val="00B55469"/>
    <w:rsid w:val="00B55F3E"/>
    <w:rsid w:val="00B569BB"/>
    <w:rsid w:val="00B57567"/>
    <w:rsid w:val="00B60832"/>
    <w:rsid w:val="00B631DA"/>
    <w:rsid w:val="00B63533"/>
    <w:rsid w:val="00B6368C"/>
    <w:rsid w:val="00B658AB"/>
    <w:rsid w:val="00B65DBB"/>
    <w:rsid w:val="00B66330"/>
    <w:rsid w:val="00B663BD"/>
    <w:rsid w:val="00B66B37"/>
    <w:rsid w:val="00B6795D"/>
    <w:rsid w:val="00B70031"/>
    <w:rsid w:val="00B713D9"/>
    <w:rsid w:val="00B717A0"/>
    <w:rsid w:val="00B721C3"/>
    <w:rsid w:val="00B72D46"/>
    <w:rsid w:val="00B73DA2"/>
    <w:rsid w:val="00B74AFA"/>
    <w:rsid w:val="00B76A8C"/>
    <w:rsid w:val="00B76FB6"/>
    <w:rsid w:val="00B7732A"/>
    <w:rsid w:val="00B77A6F"/>
    <w:rsid w:val="00B77BD2"/>
    <w:rsid w:val="00B77F03"/>
    <w:rsid w:val="00B807F6"/>
    <w:rsid w:val="00B820E4"/>
    <w:rsid w:val="00B82B9F"/>
    <w:rsid w:val="00B830A6"/>
    <w:rsid w:val="00B84929"/>
    <w:rsid w:val="00B852C0"/>
    <w:rsid w:val="00B85324"/>
    <w:rsid w:val="00B8624B"/>
    <w:rsid w:val="00B868D5"/>
    <w:rsid w:val="00B86C7B"/>
    <w:rsid w:val="00B870AA"/>
    <w:rsid w:val="00B873B4"/>
    <w:rsid w:val="00B87F9A"/>
    <w:rsid w:val="00B90389"/>
    <w:rsid w:val="00B90575"/>
    <w:rsid w:val="00B926D9"/>
    <w:rsid w:val="00B9289F"/>
    <w:rsid w:val="00B969D3"/>
    <w:rsid w:val="00B97A26"/>
    <w:rsid w:val="00BA030D"/>
    <w:rsid w:val="00BA03A4"/>
    <w:rsid w:val="00BA05D1"/>
    <w:rsid w:val="00BA22AA"/>
    <w:rsid w:val="00BA2DB9"/>
    <w:rsid w:val="00BA37F0"/>
    <w:rsid w:val="00BA3CE1"/>
    <w:rsid w:val="00BA3D0B"/>
    <w:rsid w:val="00BA3FDA"/>
    <w:rsid w:val="00BA544A"/>
    <w:rsid w:val="00BA59AF"/>
    <w:rsid w:val="00BA6123"/>
    <w:rsid w:val="00BA7FC4"/>
    <w:rsid w:val="00BB0DC1"/>
    <w:rsid w:val="00BB1234"/>
    <w:rsid w:val="00BB25A3"/>
    <w:rsid w:val="00BB2733"/>
    <w:rsid w:val="00BB450D"/>
    <w:rsid w:val="00BB4A23"/>
    <w:rsid w:val="00BB5508"/>
    <w:rsid w:val="00BB695D"/>
    <w:rsid w:val="00BB69CF"/>
    <w:rsid w:val="00BB73F2"/>
    <w:rsid w:val="00BC045F"/>
    <w:rsid w:val="00BC0E56"/>
    <w:rsid w:val="00BC15BB"/>
    <w:rsid w:val="00BC163F"/>
    <w:rsid w:val="00BC177B"/>
    <w:rsid w:val="00BC2650"/>
    <w:rsid w:val="00BC3714"/>
    <w:rsid w:val="00BC425E"/>
    <w:rsid w:val="00BC49CA"/>
    <w:rsid w:val="00BC590B"/>
    <w:rsid w:val="00BC59D7"/>
    <w:rsid w:val="00BC63F6"/>
    <w:rsid w:val="00BC6989"/>
    <w:rsid w:val="00BC6B05"/>
    <w:rsid w:val="00BC70A3"/>
    <w:rsid w:val="00BD00BB"/>
    <w:rsid w:val="00BD1687"/>
    <w:rsid w:val="00BD440A"/>
    <w:rsid w:val="00BD4D21"/>
    <w:rsid w:val="00BD5633"/>
    <w:rsid w:val="00BD5EAA"/>
    <w:rsid w:val="00BD68FA"/>
    <w:rsid w:val="00BD6A3F"/>
    <w:rsid w:val="00BD6B6A"/>
    <w:rsid w:val="00BE0974"/>
    <w:rsid w:val="00BE2F80"/>
    <w:rsid w:val="00BE3FC0"/>
    <w:rsid w:val="00BE4184"/>
    <w:rsid w:val="00BE47CF"/>
    <w:rsid w:val="00BE4A66"/>
    <w:rsid w:val="00BE4ECD"/>
    <w:rsid w:val="00BE5996"/>
    <w:rsid w:val="00BE5C4B"/>
    <w:rsid w:val="00BE632A"/>
    <w:rsid w:val="00BE6555"/>
    <w:rsid w:val="00BE7148"/>
    <w:rsid w:val="00BF0B2A"/>
    <w:rsid w:val="00BF0F93"/>
    <w:rsid w:val="00BF1CC1"/>
    <w:rsid w:val="00BF2E2E"/>
    <w:rsid w:val="00BF366A"/>
    <w:rsid w:val="00BF3787"/>
    <w:rsid w:val="00BF386D"/>
    <w:rsid w:val="00BF3DE8"/>
    <w:rsid w:val="00BF4CAD"/>
    <w:rsid w:val="00BF6912"/>
    <w:rsid w:val="00BF6B3D"/>
    <w:rsid w:val="00BF7301"/>
    <w:rsid w:val="00C01C7C"/>
    <w:rsid w:val="00C01FF5"/>
    <w:rsid w:val="00C022CC"/>
    <w:rsid w:val="00C07431"/>
    <w:rsid w:val="00C107E1"/>
    <w:rsid w:val="00C10A97"/>
    <w:rsid w:val="00C10BB7"/>
    <w:rsid w:val="00C10F96"/>
    <w:rsid w:val="00C12344"/>
    <w:rsid w:val="00C1411F"/>
    <w:rsid w:val="00C14A7C"/>
    <w:rsid w:val="00C14F78"/>
    <w:rsid w:val="00C17234"/>
    <w:rsid w:val="00C178DB"/>
    <w:rsid w:val="00C17941"/>
    <w:rsid w:val="00C210DD"/>
    <w:rsid w:val="00C2197F"/>
    <w:rsid w:val="00C23621"/>
    <w:rsid w:val="00C244F4"/>
    <w:rsid w:val="00C25371"/>
    <w:rsid w:val="00C25C14"/>
    <w:rsid w:val="00C25D67"/>
    <w:rsid w:val="00C27827"/>
    <w:rsid w:val="00C3003F"/>
    <w:rsid w:val="00C30697"/>
    <w:rsid w:val="00C30980"/>
    <w:rsid w:val="00C315D9"/>
    <w:rsid w:val="00C33300"/>
    <w:rsid w:val="00C342E0"/>
    <w:rsid w:val="00C346D0"/>
    <w:rsid w:val="00C34F2B"/>
    <w:rsid w:val="00C359F5"/>
    <w:rsid w:val="00C35DB2"/>
    <w:rsid w:val="00C3650B"/>
    <w:rsid w:val="00C36D4C"/>
    <w:rsid w:val="00C36E51"/>
    <w:rsid w:val="00C37826"/>
    <w:rsid w:val="00C413C6"/>
    <w:rsid w:val="00C42550"/>
    <w:rsid w:val="00C45C76"/>
    <w:rsid w:val="00C46886"/>
    <w:rsid w:val="00C479AC"/>
    <w:rsid w:val="00C51B1A"/>
    <w:rsid w:val="00C53188"/>
    <w:rsid w:val="00C537C8"/>
    <w:rsid w:val="00C53D5E"/>
    <w:rsid w:val="00C54B33"/>
    <w:rsid w:val="00C550CD"/>
    <w:rsid w:val="00C554C0"/>
    <w:rsid w:val="00C55A7D"/>
    <w:rsid w:val="00C60066"/>
    <w:rsid w:val="00C6056F"/>
    <w:rsid w:val="00C60CAC"/>
    <w:rsid w:val="00C62538"/>
    <w:rsid w:val="00C637EC"/>
    <w:rsid w:val="00C6436D"/>
    <w:rsid w:val="00C64B3B"/>
    <w:rsid w:val="00C67014"/>
    <w:rsid w:val="00C672EF"/>
    <w:rsid w:val="00C70CB5"/>
    <w:rsid w:val="00C71C7D"/>
    <w:rsid w:val="00C72333"/>
    <w:rsid w:val="00C72D42"/>
    <w:rsid w:val="00C75788"/>
    <w:rsid w:val="00C75C51"/>
    <w:rsid w:val="00C7603C"/>
    <w:rsid w:val="00C7774B"/>
    <w:rsid w:val="00C77D22"/>
    <w:rsid w:val="00C808B7"/>
    <w:rsid w:val="00C81C7C"/>
    <w:rsid w:val="00C821F3"/>
    <w:rsid w:val="00C8494C"/>
    <w:rsid w:val="00C85347"/>
    <w:rsid w:val="00C855AD"/>
    <w:rsid w:val="00C8560D"/>
    <w:rsid w:val="00C86A76"/>
    <w:rsid w:val="00C86BE1"/>
    <w:rsid w:val="00C90488"/>
    <w:rsid w:val="00C90E1B"/>
    <w:rsid w:val="00C9233D"/>
    <w:rsid w:val="00C96F30"/>
    <w:rsid w:val="00C971C1"/>
    <w:rsid w:val="00CA0B22"/>
    <w:rsid w:val="00CA0C31"/>
    <w:rsid w:val="00CA1201"/>
    <w:rsid w:val="00CA4610"/>
    <w:rsid w:val="00CA4ACA"/>
    <w:rsid w:val="00CA4D51"/>
    <w:rsid w:val="00CA53BF"/>
    <w:rsid w:val="00CA7C45"/>
    <w:rsid w:val="00CB00D5"/>
    <w:rsid w:val="00CB102F"/>
    <w:rsid w:val="00CB199E"/>
    <w:rsid w:val="00CB2835"/>
    <w:rsid w:val="00CB3C95"/>
    <w:rsid w:val="00CB3F59"/>
    <w:rsid w:val="00CB5AD4"/>
    <w:rsid w:val="00CB5C6A"/>
    <w:rsid w:val="00CB733F"/>
    <w:rsid w:val="00CB7967"/>
    <w:rsid w:val="00CC02D2"/>
    <w:rsid w:val="00CC150D"/>
    <w:rsid w:val="00CC168E"/>
    <w:rsid w:val="00CC1952"/>
    <w:rsid w:val="00CC2DFF"/>
    <w:rsid w:val="00CC35DB"/>
    <w:rsid w:val="00CC3C15"/>
    <w:rsid w:val="00CC4AE6"/>
    <w:rsid w:val="00CC4C78"/>
    <w:rsid w:val="00CC5FC5"/>
    <w:rsid w:val="00CC66CD"/>
    <w:rsid w:val="00CC6D52"/>
    <w:rsid w:val="00CC7334"/>
    <w:rsid w:val="00CD07BF"/>
    <w:rsid w:val="00CD27D4"/>
    <w:rsid w:val="00CD29DE"/>
    <w:rsid w:val="00CD3DF5"/>
    <w:rsid w:val="00CD4899"/>
    <w:rsid w:val="00CD4BB7"/>
    <w:rsid w:val="00CD6229"/>
    <w:rsid w:val="00CD79BD"/>
    <w:rsid w:val="00CE0747"/>
    <w:rsid w:val="00CE191D"/>
    <w:rsid w:val="00CE1A52"/>
    <w:rsid w:val="00CE3745"/>
    <w:rsid w:val="00CE3807"/>
    <w:rsid w:val="00CE49A6"/>
    <w:rsid w:val="00CE4B3D"/>
    <w:rsid w:val="00CE4F3E"/>
    <w:rsid w:val="00CE4FEF"/>
    <w:rsid w:val="00CE5EE5"/>
    <w:rsid w:val="00CE5EF4"/>
    <w:rsid w:val="00CE7168"/>
    <w:rsid w:val="00CE720A"/>
    <w:rsid w:val="00CF0DC9"/>
    <w:rsid w:val="00CF27C9"/>
    <w:rsid w:val="00CF2ED0"/>
    <w:rsid w:val="00CF3327"/>
    <w:rsid w:val="00CF39ED"/>
    <w:rsid w:val="00CF3E3F"/>
    <w:rsid w:val="00CF3EAA"/>
    <w:rsid w:val="00CF66C4"/>
    <w:rsid w:val="00CF74D3"/>
    <w:rsid w:val="00D00657"/>
    <w:rsid w:val="00D016D7"/>
    <w:rsid w:val="00D020E4"/>
    <w:rsid w:val="00D02770"/>
    <w:rsid w:val="00D02F21"/>
    <w:rsid w:val="00D0334E"/>
    <w:rsid w:val="00D04E87"/>
    <w:rsid w:val="00D05962"/>
    <w:rsid w:val="00D06004"/>
    <w:rsid w:val="00D060CE"/>
    <w:rsid w:val="00D06417"/>
    <w:rsid w:val="00D078C5"/>
    <w:rsid w:val="00D10349"/>
    <w:rsid w:val="00D112C6"/>
    <w:rsid w:val="00D112F5"/>
    <w:rsid w:val="00D11FE6"/>
    <w:rsid w:val="00D128D5"/>
    <w:rsid w:val="00D12D80"/>
    <w:rsid w:val="00D1589C"/>
    <w:rsid w:val="00D1621E"/>
    <w:rsid w:val="00D176D4"/>
    <w:rsid w:val="00D178B7"/>
    <w:rsid w:val="00D2059D"/>
    <w:rsid w:val="00D212C5"/>
    <w:rsid w:val="00D22DD0"/>
    <w:rsid w:val="00D23C02"/>
    <w:rsid w:val="00D24F4D"/>
    <w:rsid w:val="00D261B7"/>
    <w:rsid w:val="00D265FE"/>
    <w:rsid w:val="00D26925"/>
    <w:rsid w:val="00D27BA8"/>
    <w:rsid w:val="00D27D6B"/>
    <w:rsid w:val="00D30389"/>
    <w:rsid w:val="00D305B0"/>
    <w:rsid w:val="00D307E0"/>
    <w:rsid w:val="00D3169D"/>
    <w:rsid w:val="00D31914"/>
    <w:rsid w:val="00D32326"/>
    <w:rsid w:val="00D324C3"/>
    <w:rsid w:val="00D325E1"/>
    <w:rsid w:val="00D35968"/>
    <w:rsid w:val="00D35A2E"/>
    <w:rsid w:val="00D35FF8"/>
    <w:rsid w:val="00D364BF"/>
    <w:rsid w:val="00D3729B"/>
    <w:rsid w:val="00D4012D"/>
    <w:rsid w:val="00D40563"/>
    <w:rsid w:val="00D40A13"/>
    <w:rsid w:val="00D422B8"/>
    <w:rsid w:val="00D44D57"/>
    <w:rsid w:val="00D451AF"/>
    <w:rsid w:val="00D46D72"/>
    <w:rsid w:val="00D516B5"/>
    <w:rsid w:val="00D5176A"/>
    <w:rsid w:val="00D52294"/>
    <w:rsid w:val="00D53FF5"/>
    <w:rsid w:val="00D541D4"/>
    <w:rsid w:val="00D5489E"/>
    <w:rsid w:val="00D5514E"/>
    <w:rsid w:val="00D5595C"/>
    <w:rsid w:val="00D55CAE"/>
    <w:rsid w:val="00D57574"/>
    <w:rsid w:val="00D5761C"/>
    <w:rsid w:val="00D57D59"/>
    <w:rsid w:val="00D60025"/>
    <w:rsid w:val="00D6037D"/>
    <w:rsid w:val="00D61820"/>
    <w:rsid w:val="00D62357"/>
    <w:rsid w:val="00D62A81"/>
    <w:rsid w:val="00D63058"/>
    <w:rsid w:val="00D633EF"/>
    <w:rsid w:val="00D65CE4"/>
    <w:rsid w:val="00D67DB6"/>
    <w:rsid w:val="00D71B3B"/>
    <w:rsid w:val="00D7215C"/>
    <w:rsid w:val="00D72AC1"/>
    <w:rsid w:val="00D72D67"/>
    <w:rsid w:val="00D730E9"/>
    <w:rsid w:val="00D733CD"/>
    <w:rsid w:val="00D7466B"/>
    <w:rsid w:val="00D7592F"/>
    <w:rsid w:val="00D763A1"/>
    <w:rsid w:val="00D77E2C"/>
    <w:rsid w:val="00D82427"/>
    <w:rsid w:val="00D82C3F"/>
    <w:rsid w:val="00D82FA1"/>
    <w:rsid w:val="00D84899"/>
    <w:rsid w:val="00D85262"/>
    <w:rsid w:val="00D86F73"/>
    <w:rsid w:val="00D8777D"/>
    <w:rsid w:val="00D87A0F"/>
    <w:rsid w:val="00D93340"/>
    <w:rsid w:val="00D95E8B"/>
    <w:rsid w:val="00D96D04"/>
    <w:rsid w:val="00DA03D2"/>
    <w:rsid w:val="00DA10D8"/>
    <w:rsid w:val="00DA18B1"/>
    <w:rsid w:val="00DA1B49"/>
    <w:rsid w:val="00DA26A8"/>
    <w:rsid w:val="00DA3389"/>
    <w:rsid w:val="00DA3B8E"/>
    <w:rsid w:val="00DA4854"/>
    <w:rsid w:val="00DA49D6"/>
    <w:rsid w:val="00DA54D1"/>
    <w:rsid w:val="00DA5A41"/>
    <w:rsid w:val="00DA6488"/>
    <w:rsid w:val="00DA7112"/>
    <w:rsid w:val="00DA78A5"/>
    <w:rsid w:val="00DB04FE"/>
    <w:rsid w:val="00DB11E8"/>
    <w:rsid w:val="00DB12CA"/>
    <w:rsid w:val="00DB2331"/>
    <w:rsid w:val="00DB4401"/>
    <w:rsid w:val="00DB5216"/>
    <w:rsid w:val="00DB5769"/>
    <w:rsid w:val="00DB6B0A"/>
    <w:rsid w:val="00DC05F1"/>
    <w:rsid w:val="00DC0D2D"/>
    <w:rsid w:val="00DC14D7"/>
    <w:rsid w:val="00DC232C"/>
    <w:rsid w:val="00DC2A92"/>
    <w:rsid w:val="00DC2AD8"/>
    <w:rsid w:val="00DC36DE"/>
    <w:rsid w:val="00DC3946"/>
    <w:rsid w:val="00DC4A80"/>
    <w:rsid w:val="00DC53AD"/>
    <w:rsid w:val="00DC5584"/>
    <w:rsid w:val="00DC5D9D"/>
    <w:rsid w:val="00DC604C"/>
    <w:rsid w:val="00DC7683"/>
    <w:rsid w:val="00DD08AB"/>
    <w:rsid w:val="00DD0F1F"/>
    <w:rsid w:val="00DD13E7"/>
    <w:rsid w:val="00DD14B2"/>
    <w:rsid w:val="00DD3C54"/>
    <w:rsid w:val="00DD3D47"/>
    <w:rsid w:val="00DD5D36"/>
    <w:rsid w:val="00DD6815"/>
    <w:rsid w:val="00DD70BA"/>
    <w:rsid w:val="00DE0693"/>
    <w:rsid w:val="00DE0CAA"/>
    <w:rsid w:val="00DE1D25"/>
    <w:rsid w:val="00DE3193"/>
    <w:rsid w:val="00DE3600"/>
    <w:rsid w:val="00DE5438"/>
    <w:rsid w:val="00DE569B"/>
    <w:rsid w:val="00DE6747"/>
    <w:rsid w:val="00DF009A"/>
    <w:rsid w:val="00DF3CA4"/>
    <w:rsid w:val="00DF4137"/>
    <w:rsid w:val="00DF5373"/>
    <w:rsid w:val="00DF680F"/>
    <w:rsid w:val="00E00840"/>
    <w:rsid w:val="00E00CC7"/>
    <w:rsid w:val="00E018C2"/>
    <w:rsid w:val="00E033DE"/>
    <w:rsid w:val="00E03465"/>
    <w:rsid w:val="00E03485"/>
    <w:rsid w:val="00E03671"/>
    <w:rsid w:val="00E03B03"/>
    <w:rsid w:val="00E043F6"/>
    <w:rsid w:val="00E05983"/>
    <w:rsid w:val="00E10F9D"/>
    <w:rsid w:val="00E15962"/>
    <w:rsid w:val="00E1601D"/>
    <w:rsid w:val="00E22411"/>
    <w:rsid w:val="00E2638B"/>
    <w:rsid w:val="00E27499"/>
    <w:rsid w:val="00E27BB7"/>
    <w:rsid w:val="00E30002"/>
    <w:rsid w:val="00E33D49"/>
    <w:rsid w:val="00E34315"/>
    <w:rsid w:val="00E347FE"/>
    <w:rsid w:val="00E34B75"/>
    <w:rsid w:val="00E351E3"/>
    <w:rsid w:val="00E352D8"/>
    <w:rsid w:val="00E400BA"/>
    <w:rsid w:val="00E40842"/>
    <w:rsid w:val="00E40E75"/>
    <w:rsid w:val="00E41773"/>
    <w:rsid w:val="00E42CCB"/>
    <w:rsid w:val="00E43258"/>
    <w:rsid w:val="00E4454E"/>
    <w:rsid w:val="00E4510D"/>
    <w:rsid w:val="00E451E7"/>
    <w:rsid w:val="00E45C91"/>
    <w:rsid w:val="00E46C19"/>
    <w:rsid w:val="00E47094"/>
    <w:rsid w:val="00E477D4"/>
    <w:rsid w:val="00E4791F"/>
    <w:rsid w:val="00E5073F"/>
    <w:rsid w:val="00E50767"/>
    <w:rsid w:val="00E51BCE"/>
    <w:rsid w:val="00E53760"/>
    <w:rsid w:val="00E5400D"/>
    <w:rsid w:val="00E54D72"/>
    <w:rsid w:val="00E55859"/>
    <w:rsid w:val="00E55B63"/>
    <w:rsid w:val="00E562D3"/>
    <w:rsid w:val="00E5642E"/>
    <w:rsid w:val="00E574A4"/>
    <w:rsid w:val="00E57C26"/>
    <w:rsid w:val="00E6092B"/>
    <w:rsid w:val="00E60AD9"/>
    <w:rsid w:val="00E61524"/>
    <w:rsid w:val="00E621C8"/>
    <w:rsid w:val="00E63CA9"/>
    <w:rsid w:val="00E64197"/>
    <w:rsid w:val="00E64C18"/>
    <w:rsid w:val="00E6524D"/>
    <w:rsid w:val="00E66D71"/>
    <w:rsid w:val="00E67485"/>
    <w:rsid w:val="00E67B0C"/>
    <w:rsid w:val="00E67BA4"/>
    <w:rsid w:val="00E709E9"/>
    <w:rsid w:val="00E71218"/>
    <w:rsid w:val="00E722CF"/>
    <w:rsid w:val="00E72FD5"/>
    <w:rsid w:val="00E739C9"/>
    <w:rsid w:val="00E7620D"/>
    <w:rsid w:val="00E771DC"/>
    <w:rsid w:val="00E779E5"/>
    <w:rsid w:val="00E77ACE"/>
    <w:rsid w:val="00E77BBB"/>
    <w:rsid w:val="00E77E6D"/>
    <w:rsid w:val="00E8234B"/>
    <w:rsid w:val="00E8239E"/>
    <w:rsid w:val="00E8275F"/>
    <w:rsid w:val="00E829EA"/>
    <w:rsid w:val="00E8417A"/>
    <w:rsid w:val="00E84B0A"/>
    <w:rsid w:val="00E850D3"/>
    <w:rsid w:val="00E8531E"/>
    <w:rsid w:val="00E85859"/>
    <w:rsid w:val="00E85E92"/>
    <w:rsid w:val="00E915FE"/>
    <w:rsid w:val="00E91B81"/>
    <w:rsid w:val="00E91F2A"/>
    <w:rsid w:val="00E933C9"/>
    <w:rsid w:val="00E93A31"/>
    <w:rsid w:val="00E93A35"/>
    <w:rsid w:val="00E94424"/>
    <w:rsid w:val="00E945EE"/>
    <w:rsid w:val="00E9563B"/>
    <w:rsid w:val="00E95DDA"/>
    <w:rsid w:val="00E9750F"/>
    <w:rsid w:val="00EA014D"/>
    <w:rsid w:val="00EA0EE9"/>
    <w:rsid w:val="00EA1E9B"/>
    <w:rsid w:val="00EA1F85"/>
    <w:rsid w:val="00EA2956"/>
    <w:rsid w:val="00EA34E2"/>
    <w:rsid w:val="00EA43B5"/>
    <w:rsid w:val="00EA447E"/>
    <w:rsid w:val="00EA47FD"/>
    <w:rsid w:val="00EA5CE3"/>
    <w:rsid w:val="00EA7364"/>
    <w:rsid w:val="00EA796E"/>
    <w:rsid w:val="00EA7C03"/>
    <w:rsid w:val="00EB05E9"/>
    <w:rsid w:val="00EB22D2"/>
    <w:rsid w:val="00EB2508"/>
    <w:rsid w:val="00EB2F26"/>
    <w:rsid w:val="00EB3EA6"/>
    <w:rsid w:val="00EB4AF0"/>
    <w:rsid w:val="00EB5F4D"/>
    <w:rsid w:val="00EB7E71"/>
    <w:rsid w:val="00EB7FA1"/>
    <w:rsid w:val="00EC040B"/>
    <w:rsid w:val="00EC0482"/>
    <w:rsid w:val="00EC12A2"/>
    <w:rsid w:val="00EC23F1"/>
    <w:rsid w:val="00EC26B4"/>
    <w:rsid w:val="00EC2C10"/>
    <w:rsid w:val="00EC2CEF"/>
    <w:rsid w:val="00EC3FE2"/>
    <w:rsid w:val="00EC4364"/>
    <w:rsid w:val="00EC4626"/>
    <w:rsid w:val="00EC4636"/>
    <w:rsid w:val="00EC501D"/>
    <w:rsid w:val="00ED07AD"/>
    <w:rsid w:val="00ED310C"/>
    <w:rsid w:val="00ED36ED"/>
    <w:rsid w:val="00ED4285"/>
    <w:rsid w:val="00ED4BCA"/>
    <w:rsid w:val="00ED53BB"/>
    <w:rsid w:val="00ED7B24"/>
    <w:rsid w:val="00ED7DF0"/>
    <w:rsid w:val="00EE103C"/>
    <w:rsid w:val="00EE1F4C"/>
    <w:rsid w:val="00EE244D"/>
    <w:rsid w:val="00EE26BF"/>
    <w:rsid w:val="00EE2B94"/>
    <w:rsid w:val="00EE3023"/>
    <w:rsid w:val="00EE3B3D"/>
    <w:rsid w:val="00EE54E1"/>
    <w:rsid w:val="00EE58BA"/>
    <w:rsid w:val="00EE6F93"/>
    <w:rsid w:val="00EF0F21"/>
    <w:rsid w:val="00EF18F5"/>
    <w:rsid w:val="00EF2200"/>
    <w:rsid w:val="00EF4944"/>
    <w:rsid w:val="00EF58C4"/>
    <w:rsid w:val="00EF6B01"/>
    <w:rsid w:val="00EF6B1D"/>
    <w:rsid w:val="00F01211"/>
    <w:rsid w:val="00F01F78"/>
    <w:rsid w:val="00F02701"/>
    <w:rsid w:val="00F0298D"/>
    <w:rsid w:val="00F02EC8"/>
    <w:rsid w:val="00F035AE"/>
    <w:rsid w:val="00F04B05"/>
    <w:rsid w:val="00F0647D"/>
    <w:rsid w:val="00F06613"/>
    <w:rsid w:val="00F067A8"/>
    <w:rsid w:val="00F06ED9"/>
    <w:rsid w:val="00F073EB"/>
    <w:rsid w:val="00F0746C"/>
    <w:rsid w:val="00F10191"/>
    <w:rsid w:val="00F10CD6"/>
    <w:rsid w:val="00F10D52"/>
    <w:rsid w:val="00F1103C"/>
    <w:rsid w:val="00F127A5"/>
    <w:rsid w:val="00F13222"/>
    <w:rsid w:val="00F14308"/>
    <w:rsid w:val="00F20843"/>
    <w:rsid w:val="00F20972"/>
    <w:rsid w:val="00F209D8"/>
    <w:rsid w:val="00F230CA"/>
    <w:rsid w:val="00F244F1"/>
    <w:rsid w:val="00F258FB"/>
    <w:rsid w:val="00F25DFA"/>
    <w:rsid w:val="00F2633A"/>
    <w:rsid w:val="00F26F4C"/>
    <w:rsid w:val="00F2774B"/>
    <w:rsid w:val="00F3100A"/>
    <w:rsid w:val="00F33E83"/>
    <w:rsid w:val="00F34B05"/>
    <w:rsid w:val="00F34C31"/>
    <w:rsid w:val="00F357AD"/>
    <w:rsid w:val="00F35C1A"/>
    <w:rsid w:val="00F37182"/>
    <w:rsid w:val="00F37D7B"/>
    <w:rsid w:val="00F411F2"/>
    <w:rsid w:val="00F41785"/>
    <w:rsid w:val="00F41ABB"/>
    <w:rsid w:val="00F42255"/>
    <w:rsid w:val="00F42583"/>
    <w:rsid w:val="00F459FB"/>
    <w:rsid w:val="00F4612B"/>
    <w:rsid w:val="00F463CA"/>
    <w:rsid w:val="00F46EE2"/>
    <w:rsid w:val="00F5051B"/>
    <w:rsid w:val="00F50546"/>
    <w:rsid w:val="00F5073B"/>
    <w:rsid w:val="00F50C2F"/>
    <w:rsid w:val="00F51855"/>
    <w:rsid w:val="00F51CCF"/>
    <w:rsid w:val="00F5208E"/>
    <w:rsid w:val="00F5222F"/>
    <w:rsid w:val="00F52B66"/>
    <w:rsid w:val="00F55698"/>
    <w:rsid w:val="00F563AF"/>
    <w:rsid w:val="00F56F8A"/>
    <w:rsid w:val="00F57972"/>
    <w:rsid w:val="00F579CB"/>
    <w:rsid w:val="00F62FCE"/>
    <w:rsid w:val="00F634EC"/>
    <w:rsid w:val="00F63513"/>
    <w:rsid w:val="00F63D65"/>
    <w:rsid w:val="00F64A50"/>
    <w:rsid w:val="00F702FE"/>
    <w:rsid w:val="00F70AD7"/>
    <w:rsid w:val="00F70F8E"/>
    <w:rsid w:val="00F71962"/>
    <w:rsid w:val="00F7299F"/>
    <w:rsid w:val="00F7737B"/>
    <w:rsid w:val="00F7738D"/>
    <w:rsid w:val="00F82266"/>
    <w:rsid w:val="00F833EC"/>
    <w:rsid w:val="00F84393"/>
    <w:rsid w:val="00F84E86"/>
    <w:rsid w:val="00F86A37"/>
    <w:rsid w:val="00F87916"/>
    <w:rsid w:val="00F87931"/>
    <w:rsid w:val="00F87CFD"/>
    <w:rsid w:val="00F904E9"/>
    <w:rsid w:val="00F90D7C"/>
    <w:rsid w:val="00F941E7"/>
    <w:rsid w:val="00F94573"/>
    <w:rsid w:val="00F952F8"/>
    <w:rsid w:val="00F95B53"/>
    <w:rsid w:val="00FA002B"/>
    <w:rsid w:val="00FA18E5"/>
    <w:rsid w:val="00FA31E3"/>
    <w:rsid w:val="00FA334F"/>
    <w:rsid w:val="00FA36DB"/>
    <w:rsid w:val="00FA448C"/>
    <w:rsid w:val="00FA6430"/>
    <w:rsid w:val="00FA6B50"/>
    <w:rsid w:val="00FA6BC5"/>
    <w:rsid w:val="00FB1B27"/>
    <w:rsid w:val="00FB21DB"/>
    <w:rsid w:val="00FB21EF"/>
    <w:rsid w:val="00FB2EF3"/>
    <w:rsid w:val="00FB3029"/>
    <w:rsid w:val="00FB40B9"/>
    <w:rsid w:val="00FB52CF"/>
    <w:rsid w:val="00FB5514"/>
    <w:rsid w:val="00FB567F"/>
    <w:rsid w:val="00FB571E"/>
    <w:rsid w:val="00FB6642"/>
    <w:rsid w:val="00FB674B"/>
    <w:rsid w:val="00FB685C"/>
    <w:rsid w:val="00FB714A"/>
    <w:rsid w:val="00FB7599"/>
    <w:rsid w:val="00FB77DB"/>
    <w:rsid w:val="00FB7CF4"/>
    <w:rsid w:val="00FC0143"/>
    <w:rsid w:val="00FC0786"/>
    <w:rsid w:val="00FC0DC5"/>
    <w:rsid w:val="00FC242B"/>
    <w:rsid w:val="00FC4D38"/>
    <w:rsid w:val="00FC5279"/>
    <w:rsid w:val="00FC6D45"/>
    <w:rsid w:val="00FD0BB1"/>
    <w:rsid w:val="00FD0E9D"/>
    <w:rsid w:val="00FD383C"/>
    <w:rsid w:val="00FD4A05"/>
    <w:rsid w:val="00FD4EF0"/>
    <w:rsid w:val="00FD63BB"/>
    <w:rsid w:val="00FD6D46"/>
    <w:rsid w:val="00FD724E"/>
    <w:rsid w:val="00FD782C"/>
    <w:rsid w:val="00FE14C2"/>
    <w:rsid w:val="00FE1975"/>
    <w:rsid w:val="00FE28AD"/>
    <w:rsid w:val="00FE3582"/>
    <w:rsid w:val="00FE3A0E"/>
    <w:rsid w:val="00FE3D8B"/>
    <w:rsid w:val="00FE476D"/>
    <w:rsid w:val="00FE5D8E"/>
    <w:rsid w:val="00FE616A"/>
    <w:rsid w:val="00FE7FDD"/>
    <w:rsid w:val="00FF072B"/>
    <w:rsid w:val="00FF1161"/>
    <w:rsid w:val="00FF16FB"/>
    <w:rsid w:val="00FF1B29"/>
    <w:rsid w:val="00FF25FA"/>
    <w:rsid w:val="00FF3DBC"/>
    <w:rsid w:val="00FF51C5"/>
    <w:rsid w:val="00FF59AD"/>
    <w:rsid w:val="00FF6D50"/>
    <w:rsid w:val="0144BF68"/>
    <w:rsid w:val="01B6E126"/>
    <w:rsid w:val="01CEA393"/>
    <w:rsid w:val="01D32EC8"/>
    <w:rsid w:val="01E0AD99"/>
    <w:rsid w:val="020E79C9"/>
    <w:rsid w:val="0254B9C6"/>
    <w:rsid w:val="02B88773"/>
    <w:rsid w:val="02D8D84F"/>
    <w:rsid w:val="037E3900"/>
    <w:rsid w:val="04A7382E"/>
    <w:rsid w:val="055DFFE7"/>
    <w:rsid w:val="0620EC97"/>
    <w:rsid w:val="065CF07D"/>
    <w:rsid w:val="0691597D"/>
    <w:rsid w:val="06BA0AF4"/>
    <w:rsid w:val="07A7E958"/>
    <w:rsid w:val="07FF5C57"/>
    <w:rsid w:val="087A2BFA"/>
    <w:rsid w:val="08B664BA"/>
    <w:rsid w:val="08F19A74"/>
    <w:rsid w:val="09096707"/>
    <w:rsid w:val="091FD859"/>
    <w:rsid w:val="092EECA0"/>
    <w:rsid w:val="09522709"/>
    <w:rsid w:val="096BEDC9"/>
    <w:rsid w:val="0A43E877"/>
    <w:rsid w:val="0A60A88E"/>
    <w:rsid w:val="0B248313"/>
    <w:rsid w:val="0B373255"/>
    <w:rsid w:val="0BAC3F56"/>
    <w:rsid w:val="0D6996FD"/>
    <w:rsid w:val="0E15D61D"/>
    <w:rsid w:val="0E96AD0F"/>
    <w:rsid w:val="0F88EBA1"/>
    <w:rsid w:val="0FB89F5B"/>
    <w:rsid w:val="0FE4F4F9"/>
    <w:rsid w:val="10180382"/>
    <w:rsid w:val="10CBE40D"/>
    <w:rsid w:val="10D18FDB"/>
    <w:rsid w:val="11171139"/>
    <w:rsid w:val="115915FA"/>
    <w:rsid w:val="1181B3EA"/>
    <w:rsid w:val="1232FC29"/>
    <w:rsid w:val="125953F0"/>
    <w:rsid w:val="1268F1B7"/>
    <w:rsid w:val="127A1AC0"/>
    <w:rsid w:val="12D0B9DC"/>
    <w:rsid w:val="130128AB"/>
    <w:rsid w:val="1354C65A"/>
    <w:rsid w:val="139D049F"/>
    <w:rsid w:val="13CA296E"/>
    <w:rsid w:val="13DC3C80"/>
    <w:rsid w:val="14054CC0"/>
    <w:rsid w:val="1419E715"/>
    <w:rsid w:val="141D757F"/>
    <w:rsid w:val="1463AEA9"/>
    <w:rsid w:val="1491FE9D"/>
    <w:rsid w:val="14B03A04"/>
    <w:rsid w:val="14C92854"/>
    <w:rsid w:val="15365941"/>
    <w:rsid w:val="15741F0F"/>
    <w:rsid w:val="15FC5175"/>
    <w:rsid w:val="1640088A"/>
    <w:rsid w:val="1670A940"/>
    <w:rsid w:val="16CB6186"/>
    <w:rsid w:val="16D5BE47"/>
    <w:rsid w:val="16ED8483"/>
    <w:rsid w:val="171EB475"/>
    <w:rsid w:val="1733F9AC"/>
    <w:rsid w:val="17DA7E5C"/>
    <w:rsid w:val="17E926C7"/>
    <w:rsid w:val="17FE68E9"/>
    <w:rsid w:val="18419D65"/>
    <w:rsid w:val="189FC7DC"/>
    <w:rsid w:val="18CBF331"/>
    <w:rsid w:val="1A375A68"/>
    <w:rsid w:val="1AED8D3E"/>
    <w:rsid w:val="1AF103CA"/>
    <w:rsid w:val="1B76E74A"/>
    <w:rsid w:val="1BAE0851"/>
    <w:rsid w:val="1BE915DB"/>
    <w:rsid w:val="1C11A595"/>
    <w:rsid w:val="1C220BF0"/>
    <w:rsid w:val="1C6110DA"/>
    <w:rsid w:val="1CAA2430"/>
    <w:rsid w:val="1E978012"/>
    <w:rsid w:val="1EB32F50"/>
    <w:rsid w:val="1F752336"/>
    <w:rsid w:val="1F8FE859"/>
    <w:rsid w:val="1F980ACA"/>
    <w:rsid w:val="1FD25879"/>
    <w:rsid w:val="208FB2C3"/>
    <w:rsid w:val="20BEF473"/>
    <w:rsid w:val="2165924E"/>
    <w:rsid w:val="216778F8"/>
    <w:rsid w:val="217F9F39"/>
    <w:rsid w:val="21FD1A38"/>
    <w:rsid w:val="221024B9"/>
    <w:rsid w:val="221EB391"/>
    <w:rsid w:val="22E1C34E"/>
    <w:rsid w:val="23B8015E"/>
    <w:rsid w:val="23B97657"/>
    <w:rsid w:val="23E01A69"/>
    <w:rsid w:val="23E5E1A7"/>
    <w:rsid w:val="2403116D"/>
    <w:rsid w:val="2408663F"/>
    <w:rsid w:val="243B77EC"/>
    <w:rsid w:val="2496D162"/>
    <w:rsid w:val="24CF1F56"/>
    <w:rsid w:val="26082939"/>
    <w:rsid w:val="26943C15"/>
    <w:rsid w:val="276AB0A1"/>
    <w:rsid w:val="276C468C"/>
    <w:rsid w:val="2801426D"/>
    <w:rsid w:val="29307C46"/>
    <w:rsid w:val="2970B36C"/>
    <w:rsid w:val="29C8C05B"/>
    <w:rsid w:val="29EA3289"/>
    <w:rsid w:val="29FDA385"/>
    <w:rsid w:val="2ACA8B55"/>
    <w:rsid w:val="2ACF8569"/>
    <w:rsid w:val="2B8649C1"/>
    <w:rsid w:val="2BDBB91E"/>
    <w:rsid w:val="2C0E98DF"/>
    <w:rsid w:val="2C6597D5"/>
    <w:rsid w:val="2C96D229"/>
    <w:rsid w:val="2CD513C5"/>
    <w:rsid w:val="2D66FB83"/>
    <w:rsid w:val="2DC7DDD7"/>
    <w:rsid w:val="2DE3B251"/>
    <w:rsid w:val="2DF4219D"/>
    <w:rsid w:val="2E3BBD0E"/>
    <w:rsid w:val="2EE65FF0"/>
    <w:rsid w:val="2F5ABAD8"/>
    <w:rsid w:val="2F821490"/>
    <w:rsid w:val="2F82C306"/>
    <w:rsid w:val="3028186B"/>
    <w:rsid w:val="30836523"/>
    <w:rsid w:val="31332BDE"/>
    <w:rsid w:val="314ABED5"/>
    <w:rsid w:val="31F37158"/>
    <w:rsid w:val="31F448D2"/>
    <w:rsid w:val="31FFBD7E"/>
    <w:rsid w:val="3202FC7A"/>
    <w:rsid w:val="33952D7C"/>
    <w:rsid w:val="33BF2B1D"/>
    <w:rsid w:val="3412F9DA"/>
    <w:rsid w:val="343FC37D"/>
    <w:rsid w:val="3472A537"/>
    <w:rsid w:val="34988157"/>
    <w:rsid w:val="34AF22E4"/>
    <w:rsid w:val="35720032"/>
    <w:rsid w:val="35AE987B"/>
    <w:rsid w:val="35F51897"/>
    <w:rsid w:val="35F924BE"/>
    <w:rsid w:val="36773841"/>
    <w:rsid w:val="36DC5687"/>
    <w:rsid w:val="37E1BEC4"/>
    <w:rsid w:val="37E3DFED"/>
    <w:rsid w:val="38C4CA38"/>
    <w:rsid w:val="38DE035E"/>
    <w:rsid w:val="38FC1697"/>
    <w:rsid w:val="39132631"/>
    <w:rsid w:val="3930D9AF"/>
    <w:rsid w:val="398F5E44"/>
    <w:rsid w:val="39998D7E"/>
    <w:rsid w:val="39E5AB13"/>
    <w:rsid w:val="39E9FE03"/>
    <w:rsid w:val="3A0872DE"/>
    <w:rsid w:val="3A2A58B8"/>
    <w:rsid w:val="3A95A47C"/>
    <w:rsid w:val="3AA2E91F"/>
    <w:rsid w:val="3AAA4F14"/>
    <w:rsid w:val="3AAADA4F"/>
    <w:rsid w:val="3AFC91AD"/>
    <w:rsid w:val="3BD5FA56"/>
    <w:rsid w:val="3BEA0458"/>
    <w:rsid w:val="3CAFF084"/>
    <w:rsid w:val="3CDC61A0"/>
    <w:rsid w:val="3D0AB2A5"/>
    <w:rsid w:val="3D559156"/>
    <w:rsid w:val="3EDD1578"/>
    <w:rsid w:val="3F160E24"/>
    <w:rsid w:val="3F4D80C2"/>
    <w:rsid w:val="3F891E08"/>
    <w:rsid w:val="402FA2F8"/>
    <w:rsid w:val="40F848CB"/>
    <w:rsid w:val="41086B62"/>
    <w:rsid w:val="4137FB34"/>
    <w:rsid w:val="41AC7064"/>
    <w:rsid w:val="41DE0F7D"/>
    <w:rsid w:val="42303CFB"/>
    <w:rsid w:val="42BC77A2"/>
    <w:rsid w:val="43A19449"/>
    <w:rsid w:val="43C7EF56"/>
    <w:rsid w:val="44763C41"/>
    <w:rsid w:val="44CB3E45"/>
    <w:rsid w:val="4500F731"/>
    <w:rsid w:val="45529E91"/>
    <w:rsid w:val="4657FDB4"/>
    <w:rsid w:val="46DBEC13"/>
    <w:rsid w:val="46F9D80C"/>
    <w:rsid w:val="46FD860E"/>
    <w:rsid w:val="47792C87"/>
    <w:rsid w:val="47B52539"/>
    <w:rsid w:val="47C46791"/>
    <w:rsid w:val="480ACB32"/>
    <w:rsid w:val="4818F3B5"/>
    <w:rsid w:val="489DC8C1"/>
    <w:rsid w:val="48CE5555"/>
    <w:rsid w:val="48DA7A6E"/>
    <w:rsid w:val="496C71B0"/>
    <w:rsid w:val="4972C3FC"/>
    <w:rsid w:val="49C6214C"/>
    <w:rsid w:val="4A13938F"/>
    <w:rsid w:val="4A2D5C5D"/>
    <w:rsid w:val="4ABE1DD2"/>
    <w:rsid w:val="4AE081AA"/>
    <w:rsid w:val="4B62F46A"/>
    <w:rsid w:val="4BC74809"/>
    <w:rsid w:val="4BF3C4AE"/>
    <w:rsid w:val="4C4BB568"/>
    <w:rsid w:val="4C565394"/>
    <w:rsid w:val="4CA13BDE"/>
    <w:rsid w:val="4CF2422B"/>
    <w:rsid w:val="4CF86620"/>
    <w:rsid w:val="4D0B026E"/>
    <w:rsid w:val="4D50321B"/>
    <w:rsid w:val="4D56385F"/>
    <w:rsid w:val="4D6AF2AF"/>
    <w:rsid w:val="4D8AF5CB"/>
    <w:rsid w:val="4D944E6F"/>
    <w:rsid w:val="4DE1A119"/>
    <w:rsid w:val="4F6AFB17"/>
    <w:rsid w:val="4F95D3D0"/>
    <w:rsid w:val="4FF4EAB6"/>
    <w:rsid w:val="50533A85"/>
    <w:rsid w:val="507F8807"/>
    <w:rsid w:val="50B25C89"/>
    <w:rsid w:val="5115B938"/>
    <w:rsid w:val="51ACA64D"/>
    <w:rsid w:val="51E9E3B5"/>
    <w:rsid w:val="52281598"/>
    <w:rsid w:val="523769BA"/>
    <w:rsid w:val="523CB582"/>
    <w:rsid w:val="5249D2FE"/>
    <w:rsid w:val="5250513E"/>
    <w:rsid w:val="52782F75"/>
    <w:rsid w:val="5278DEE2"/>
    <w:rsid w:val="529A948E"/>
    <w:rsid w:val="52C61C8D"/>
    <w:rsid w:val="52C96988"/>
    <w:rsid w:val="53305DF2"/>
    <w:rsid w:val="53C17E70"/>
    <w:rsid w:val="53E40D96"/>
    <w:rsid w:val="53EEA369"/>
    <w:rsid w:val="540E599E"/>
    <w:rsid w:val="54399491"/>
    <w:rsid w:val="548C5876"/>
    <w:rsid w:val="54CC16A9"/>
    <w:rsid w:val="5536F4A9"/>
    <w:rsid w:val="55632443"/>
    <w:rsid w:val="557D7CFD"/>
    <w:rsid w:val="55B1D1CE"/>
    <w:rsid w:val="5603DB8E"/>
    <w:rsid w:val="560F5B98"/>
    <w:rsid w:val="5614A590"/>
    <w:rsid w:val="561ED4BA"/>
    <w:rsid w:val="56850C04"/>
    <w:rsid w:val="569E8939"/>
    <w:rsid w:val="56B3B754"/>
    <w:rsid w:val="56BBE1AD"/>
    <w:rsid w:val="56BE6A92"/>
    <w:rsid w:val="56F582F4"/>
    <w:rsid w:val="573E0316"/>
    <w:rsid w:val="57C900FB"/>
    <w:rsid w:val="582F3A77"/>
    <w:rsid w:val="585E54E6"/>
    <w:rsid w:val="5863F0F4"/>
    <w:rsid w:val="58717764"/>
    <w:rsid w:val="5887BB41"/>
    <w:rsid w:val="58F9B1EF"/>
    <w:rsid w:val="5A0B1FDA"/>
    <w:rsid w:val="5A4349A5"/>
    <w:rsid w:val="5A4DFEA5"/>
    <w:rsid w:val="5B593D70"/>
    <w:rsid w:val="5B9704BC"/>
    <w:rsid w:val="5C3B81C1"/>
    <w:rsid w:val="5C4057B4"/>
    <w:rsid w:val="5C96E07A"/>
    <w:rsid w:val="5C997130"/>
    <w:rsid w:val="5D604430"/>
    <w:rsid w:val="5D774585"/>
    <w:rsid w:val="5D856F30"/>
    <w:rsid w:val="5D866ADC"/>
    <w:rsid w:val="5DA3D7F4"/>
    <w:rsid w:val="5EE0B1E2"/>
    <w:rsid w:val="5EFD67F3"/>
    <w:rsid w:val="5F22D197"/>
    <w:rsid w:val="5F30E314"/>
    <w:rsid w:val="5F3AF8A3"/>
    <w:rsid w:val="5F8FF1D0"/>
    <w:rsid w:val="6021CB7A"/>
    <w:rsid w:val="6068AC2D"/>
    <w:rsid w:val="6079CD03"/>
    <w:rsid w:val="608E8315"/>
    <w:rsid w:val="61D4331F"/>
    <w:rsid w:val="61E9E5F4"/>
    <w:rsid w:val="61EDDD7A"/>
    <w:rsid w:val="61F882DB"/>
    <w:rsid w:val="61FE1F9A"/>
    <w:rsid w:val="627DC21C"/>
    <w:rsid w:val="6280828B"/>
    <w:rsid w:val="62B9C978"/>
    <w:rsid w:val="62C972F6"/>
    <w:rsid w:val="63D43769"/>
    <w:rsid w:val="63E8BF57"/>
    <w:rsid w:val="63EB5B6E"/>
    <w:rsid w:val="64038CF5"/>
    <w:rsid w:val="6415FD36"/>
    <w:rsid w:val="64A206AB"/>
    <w:rsid w:val="64C58AF9"/>
    <w:rsid w:val="679F47C5"/>
    <w:rsid w:val="67B7EF51"/>
    <w:rsid w:val="68075A81"/>
    <w:rsid w:val="68189902"/>
    <w:rsid w:val="68ABFD21"/>
    <w:rsid w:val="6932DD90"/>
    <w:rsid w:val="697017A6"/>
    <w:rsid w:val="69ADFAF7"/>
    <w:rsid w:val="69DC23C7"/>
    <w:rsid w:val="6B2823F5"/>
    <w:rsid w:val="6B2B8F5A"/>
    <w:rsid w:val="6B3BCBC5"/>
    <w:rsid w:val="6B439929"/>
    <w:rsid w:val="6B5255EB"/>
    <w:rsid w:val="6B83CC8B"/>
    <w:rsid w:val="6BE5F530"/>
    <w:rsid w:val="6C758C05"/>
    <w:rsid w:val="6C82DEEB"/>
    <w:rsid w:val="6D0A9B38"/>
    <w:rsid w:val="6DF94375"/>
    <w:rsid w:val="6E0C91FC"/>
    <w:rsid w:val="6E1D7820"/>
    <w:rsid w:val="6E3ADF83"/>
    <w:rsid w:val="6E525FEC"/>
    <w:rsid w:val="6E573DE3"/>
    <w:rsid w:val="6E61E1C6"/>
    <w:rsid w:val="6E6E1A87"/>
    <w:rsid w:val="6EDA01EE"/>
    <w:rsid w:val="6F4449E1"/>
    <w:rsid w:val="6F510E0F"/>
    <w:rsid w:val="6FA1A17E"/>
    <w:rsid w:val="6FC8A020"/>
    <w:rsid w:val="704AAE5E"/>
    <w:rsid w:val="7077301B"/>
    <w:rsid w:val="709E7E84"/>
    <w:rsid w:val="71646333"/>
    <w:rsid w:val="71936BEB"/>
    <w:rsid w:val="71B0BE88"/>
    <w:rsid w:val="720D9DC3"/>
    <w:rsid w:val="72423485"/>
    <w:rsid w:val="72B604F5"/>
    <w:rsid w:val="72DE38AB"/>
    <w:rsid w:val="7394E68C"/>
    <w:rsid w:val="73A2B8BB"/>
    <w:rsid w:val="74844A71"/>
    <w:rsid w:val="74C36BF9"/>
    <w:rsid w:val="74ED20F7"/>
    <w:rsid w:val="74FB8776"/>
    <w:rsid w:val="758FBDF4"/>
    <w:rsid w:val="761C3897"/>
    <w:rsid w:val="76D39A43"/>
    <w:rsid w:val="76EAB9A3"/>
    <w:rsid w:val="7721728D"/>
    <w:rsid w:val="77A94403"/>
    <w:rsid w:val="77F7C7B5"/>
    <w:rsid w:val="781B8EF9"/>
    <w:rsid w:val="784821B0"/>
    <w:rsid w:val="795DAD76"/>
    <w:rsid w:val="797D6734"/>
    <w:rsid w:val="79C35EA9"/>
    <w:rsid w:val="7A830BED"/>
    <w:rsid w:val="7A863676"/>
    <w:rsid w:val="7A925DD4"/>
    <w:rsid w:val="7B560C7B"/>
    <w:rsid w:val="7C15D030"/>
    <w:rsid w:val="7C4C085F"/>
    <w:rsid w:val="7C9477C2"/>
    <w:rsid w:val="7D2AF438"/>
    <w:rsid w:val="7D4423CC"/>
    <w:rsid w:val="7D74926E"/>
    <w:rsid w:val="7D7EFBC4"/>
    <w:rsid w:val="7D8439A5"/>
    <w:rsid w:val="7DD71050"/>
    <w:rsid w:val="7E01B3F2"/>
    <w:rsid w:val="7E1604C3"/>
    <w:rsid w:val="7E25B1B6"/>
    <w:rsid w:val="7E77B8A8"/>
    <w:rsid w:val="7E80A0B6"/>
    <w:rsid w:val="7EF161F1"/>
    <w:rsid w:val="7F0B9B5A"/>
    <w:rsid w:val="7F2D4E02"/>
    <w:rsid w:val="7F507BD7"/>
    <w:rsid w:val="7F5DDD67"/>
    <w:rsid w:val="7FA3DF5B"/>
    <w:rsid w:val="7FD1D4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166E7"/>
  <w15:docId w15:val="{705A5995-8807-4407-A51B-D0627F28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8DB"/>
    <w:pPr>
      <w:spacing w:after="200" w:line="288" w:lineRule="auto"/>
    </w:pPr>
    <w:rPr>
      <w:rFonts w:ascii="Arial" w:eastAsia="Times New Roman" w:hAnsi="Arial"/>
      <w:sz w:val="24"/>
      <w:szCs w:val="24"/>
      <w:lang w:val="en-US" w:eastAsia="ja-JP"/>
    </w:rPr>
  </w:style>
  <w:style w:type="paragraph" w:styleId="Heading1">
    <w:name w:val="heading 1"/>
    <w:aliases w:val="Report title"/>
    <w:basedOn w:val="Normal"/>
    <w:next w:val="Normal"/>
    <w:link w:val="Heading1Char"/>
    <w:uiPriority w:val="9"/>
    <w:qFormat/>
    <w:rsid w:val="004B31F3"/>
    <w:pPr>
      <w:spacing w:after="600"/>
      <w:outlineLvl w:val="0"/>
    </w:pPr>
    <w:rPr>
      <w:rFonts w:cs="Arial"/>
      <w:b/>
      <w:color w:val="6B2876" w:themeColor="text2"/>
      <w:sz w:val="80"/>
      <w:szCs w:val="80"/>
      <w:lang w:val="en-AU"/>
    </w:rPr>
  </w:style>
  <w:style w:type="paragraph" w:styleId="Heading2">
    <w:name w:val="heading 2"/>
    <w:basedOn w:val="Normal"/>
    <w:next w:val="Normal"/>
    <w:link w:val="Heading2Char"/>
    <w:uiPriority w:val="9"/>
    <w:unhideWhenUsed/>
    <w:qFormat/>
    <w:rsid w:val="00830A50"/>
    <w:pPr>
      <w:numPr>
        <w:numId w:val="5"/>
      </w:numPr>
      <w:spacing w:before="600" w:after="120"/>
      <w:outlineLvl w:val="1"/>
    </w:pPr>
    <w:rPr>
      <w:b/>
      <w:bCs/>
      <w:color w:val="6B2976"/>
      <w:sz w:val="40"/>
      <w:szCs w:val="40"/>
      <w:shd w:val="clear" w:color="auto" w:fill="FFFFFF"/>
    </w:rPr>
  </w:style>
  <w:style w:type="paragraph" w:styleId="Heading3">
    <w:name w:val="heading 3"/>
    <w:basedOn w:val="Normal"/>
    <w:next w:val="Normal"/>
    <w:link w:val="Heading3Char"/>
    <w:uiPriority w:val="9"/>
    <w:unhideWhenUsed/>
    <w:qFormat/>
    <w:rsid w:val="00863C7F"/>
    <w:pPr>
      <w:numPr>
        <w:ilvl w:val="1"/>
        <w:numId w:val="5"/>
      </w:numPr>
      <w:spacing w:before="400" w:after="120"/>
      <w:outlineLvl w:val="2"/>
    </w:pPr>
    <w:rPr>
      <w:b/>
      <w:color w:val="6B2976"/>
      <w:sz w:val="30"/>
      <w:szCs w:val="30"/>
    </w:rPr>
  </w:style>
  <w:style w:type="paragraph" w:styleId="Heading4">
    <w:name w:val="heading 4"/>
    <w:basedOn w:val="Normal"/>
    <w:next w:val="Normal"/>
    <w:link w:val="Heading4Char"/>
    <w:uiPriority w:val="9"/>
    <w:unhideWhenUsed/>
    <w:qFormat/>
    <w:rsid w:val="00863C7F"/>
    <w:pPr>
      <w:numPr>
        <w:ilvl w:val="2"/>
        <w:numId w:val="5"/>
      </w:num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Char"/>
    <w:link w:val="Heading1"/>
    <w:uiPriority w:val="9"/>
    <w:rsid w:val="004B31F3"/>
    <w:rPr>
      <w:rFonts w:ascii="Arial" w:eastAsia="Times New Roman" w:hAnsi="Arial" w:cs="Arial"/>
      <w:b/>
      <w:color w:val="6B2876" w:themeColor="text2"/>
      <w:sz w:val="80"/>
      <w:szCs w:val="80"/>
      <w:lang w:eastAsia="ja-JP"/>
    </w:rPr>
  </w:style>
  <w:style w:type="character" w:customStyle="1" w:styleId="Heading2Char">
    <w:name w:val="Heading 2 Char"/>
    <w:link w:val="Heading2"/>
    <w:uiPriority w:val="9"/>
    <w:rsid w:val="00830A50"/>
    <w:rPr>
      <w:rFonts w:ascii="Arial" w:eastAsia="Times New Roman" w:hAnsi="Arial"/>
      <w:b/>
      <w:bCs/>
      <w:color w:val="6B2976"/>
      <w:sz w:val="40"/>
      <w:szCs w:val="40"/>
      <w:lang w:val="en-US" w:eastAsia="ja-JP"/>
    </w:rPr>
  </w:style>
  <w:style w:type="paragraph" w:customStyle="1" w:styleId="Tablebullet">
    <w:name w:val="Table bullet"/>
    <w:qFormat/>
    <w:rsid w:val="007A18DB"/>
    <w:pPr>
      <w:numPr>
        <w:numId w:val="8"/>
      </w:numPr>
    </w:pPr>
    <w:rPr>
      <w:rFonts w:ascii="Arial" w:eastAsia="Times New Roman" w:hAnsi="Arial"/>
      <w:sz w:val="24"/>
      <w:szCs w:val="24"/>
      <w:lang w:eastAsia="ja-JP"/>
    </w:rPr>
  </w:style>
  <w:style w:type="character" w:customStyle="1" w:styleId="Heading3Char">
    <w:name w:val="Heading 3 Char"/>
    <w:link w:val="Heading3"/>
    <w:uiPriority w:val="9"/>
    <w:rsid w:val="00863C7F"/>
    <w:rPr>
      <w:rFonts w:ascii="Arial" w:eastAsia="Times New Roman" w:hAnsi="Arial"/>
      <w:b/>
      <w:color w:val="6B2976"/>
      <w:sz w:val="30"/>
      <w:szCs w:val="30"/>
      <w:lang w:val="en-US"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cPr>
      <w:shd w:val="clear" w:color="auto" w:fill="CCCCCC" w:themeFill="accent6" w:themeFillTint="33"/>
    </w:tc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cPr>
      <w:shd w:val="clear" w:color="auto" w:fill="E8CAED" w:themeFill="text1" w:themeFillTint="33"/>
    </w:tc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9"/>
      </w:numPr>
    </w:pPr>
  </w:style>
  <w:style w:type="numbering" w:customStyle="1" w:styleId="CurrentList2">
    <w:name w:val="Current List2"/>
    <w:uiPriority w:val="99"/>
    <w:rsid w:val="00940AC8"/>
    <w:pPr>
      <w:numPr>
        <w:numId w:val="10"/>
      </w:numPr>
    </w:pPr>
  </w:style>
  <w:style w:type="numbering" w:customStyle="1" w:styleId="CurrentList3">
    <w:name w:val="Current List3"/>
    <w:uiPriority w:val="99"/>
    <w:rsid w:val="00940AC8"/>
    <w:pPr>
      <w:numPr>
        <w:numId w:val="11"/>
      </w:numPr>
    </w:pPr>
  </w:style>
  <w:style w:type="table" w:styleId="TableGridLight">
    <w:name w:val="Grid Table Light"/>
    <w:basedOn w:val="TableNormal"/>
    <w:uiPriority w:val="40"/>
    <w:rsid w:val="00940AC8"/>
    <w:tblPr/>
  </w:style>
  <w:style w:type="paragraph" w:styleId="ListParagraph">
    <w:name w:val="List Paragraph"/>
    <w:basedOn w:val="Normal"/>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Pr>
    <w:tcPr>
      <w:shd w:val="clear" w:color="auto" w:fill="E8CAED"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7"/>
      </w:numPr>
    </w:pPr>
  </w:style>
  <w:style w:type="table" w:styleId="LightShading-Accent4">
    <w:name w:val="Light Shading Accent 4"/>
    <w:aliases w:val="NDIS purple table"/>
    <w:basedOn w:val="TableNormal"/>
    <w:uiPriority w:val="60"/>
    <w:rsid w:val="00192D14"/>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6"/>
      </w:numPr>
      <w:ind w:left="714" w:hanging="357"/>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92D14"/>
    <w:pPr>
      <w:spacing w:after="240"/>
      <w:ind w:right="96"/>
    </w:pPr>
    <w:rPr>
      <w:b/>
      <w:color w:val="C00000"/>
      <w:sz w:val="28"/>
      <w:szCs w:val="28"/>
    </w:rPr>
  </w:style>
  <w:style w:type="table" w:styleId="TableGrid">
    <w:name w:val="Table Grid"/>
    <w:basedOn w:val="TableNormal"/>
    <w:uiPriority w:val="59"/>
    <w:rsid w:val="00EC4364"/>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92D14"/>
    <w:rPr>
      <w:rFonts w:ascii="Arial" w:eastAsia="Times New Roman" w:hAnsi="Arial"/>
      <w:b/>
      <w:color w:val="C00000"/>
      <w:sz w:val="28"/>
      <w:szCs w:val="28"/>
      <w:lang w:val="en-US" w:eastAsia="ja-JP"/>
    </w:rPr>
  </w:style>
  <w:style w:type="table" w:customStyle="1" w:styleId="Coverpagetable">
    <w:name w:val="Cover page table"/>
    <w:basedOn w:val="TableNormal"/>
    <w:uiPriority w:val="99"/>
    <w:rsid w:val="00192D14"/>
    <w:rPr>
      <w:rFonts w:ascii="Arial" w:eastAsiaTheme="minorHAnsi" w:hAnsi="Arial" w:cs="Times New Roman (Body CS)"/>
      <w:color w:val="000000" w:themeColor="accent6"/>
      <w:sz w:val="24"/>
      <w:szCs w:val="24"/>
      <w:lang w:eastAsia="en-US"/>
    </w:rPr>
    <w:tblPr/>
  </w:style>
  <w:style w:type="paragraph" w:customStyle="1" w:styleId="tablelistbullet">
    <w:name w:val="table list bullet"/>
    <w:basedOn w:val="ListParagraph"/>
    <w:qFormat/>
    <w:rsid w:val="004F0179"/>
    <w:pPr>
      <w:tabs>
        <w:tab w:val="num" w:pos="360"/>
      </w:tabs>
      <w:spacing w:after="120" w:line="240" w:lineRule="auto"/>
    </w:pPr>
    <w:rPr>
      <w:rFonts w:eastAsia="MS Mincho" w:cs="FSMe-Bold"/>
      <w:spacing w:val="-2"/>
      <w:sz w:val="20"/>
      <w:szCs w:val="20"/>
      <w:lang w:eastAsia="en-US"/>
    </w:rPr>
  </w:style>
  <w:style w:type="table" w:styleId="ListTable4">
    <w:name w:val="List Table 4"/>
    <w:basedOn w:val="TableNormal"/>
    <w:uiPriority w:val="49"/>
    <w:rsid w:val="005957FF"/>
    <w:pPr>
      <w:spacing w:before="120" w:after="120"/>
    </w:p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single" w:sz="4" w:space="0" w:color="6B2876" w:themeColor="text1"/>
          <w:left w:val="single" w:sz="4" w:space="0" w:color="6B2876" w:themeColor="text1"/>
          <w:bottom w:val="nil"/>
          <w:right w:val="single" w:sz="4" w:space="0" w:color="6B2876" w:themeColor="text1"/>
          <w:insideH w:val="single" w:sz="4" w:space="0" w:color="F9F9F9" w:themeColor="background1"/>
          <w:insideV w:val="single" w:sz="4" w:space="0" w:color="F9F9F9" w:themeColor="background1"/>
        </w:tcBorders>
        <w:shd w:val="clear" w:color="auto" w:fill="6B2876" w:themeFill="text1"/>
      </w:tcPr>
    </w:tblStylePr>
    <w:tblStylePr w:type="lastRow">
      <w:rPr>
        <w:b/>
        <w:bCs/>
      </w:rPr>
      <w:tblPr/>
      <w:tcPr>
        <w:tcBorders>
          <w:top w:val="double" w:sz="4" w:space="0" w:color="BA61C9" w:themeColor="text1" w:themeTint="99"/>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nil"/>
          <w:insideH w:val="single" w:sz="4" w:space="0" w:color="F9F9F9" w:themeColor="background1"/>
          <w:insideV w:val="single" w:sz="4" w:space="0" w:color="F9F9F9" w:themeColor="background1"/>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table" w:styleId="GridTable4">
    <w:name w:val="Grid Table 4"/>
    <w:basedOn w:val="TableNormal"/>
    <w:uiPriority w:val="49"/>
    <w:rsid w:val="005957FF"/>
    <w:pPr>
      <w:spacing w:before="120" w:after="120"/>
    </w:pPr>
    <w:rPr>
      <w:rFonts w:asciiTheme="minorHAnsi" w:eastAsiaTheme="minorHAnsi" w:hAnsiTheme="minorHAnsi" w:cstheme="minorBidi"/>
      <w:sz w:val="22"/>
      <w:szCs w:val="22"/>
      <w:lang w:eastAsia="en-US"/>
    </w:r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nil"/>
          <w:left w:val="single" w:sz="4" w:space="0" w:color="6B2876" w:themeColor="text1"/>
          <w:bottom w:val="nil"/>
          <w:right w:val="nil"/>
          <w:insideH w:val="single" w:sz="4" w:space="0" w:color="F9F9F9" w:themeColor="background1"/>
          <w:insideV w:val="single" w:sz="4" w:space="0" w:color="F9F9F9" w:themeColor="background1"/>
          <w:tl2br w:val="nil"/>
          <w:tr2bl w:val="nil"/>
        </w:tcBorders>
        <w:shd w:val="clear" w:color="auto" w:fill="6B2876" w:themeFill="text1"/>
      </w:tcPr>
    </w:tblStylePr>
    <w:tblStylePr w:type="lastRow">
      <w:rPr>
        <w:b/>
        <w:bCs/>
      </w:rPr>
      <w:tblPr/>
      <w:tcPr>
        <w:tcBorders>
          <w:top w:val="double" w:sz="4" w:space="0" w:color="6B2876" w:themeColor="text1"/>
          <w:bottom w:val="nil"/>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F9F9F9" w:themeColor="background1"/>
          <w:insideV w:val="single" w:sz="4" w:space="0" w:color="F9F9F9" w:themeColor="background1"/>
          <w:tl2br w:val="nil"/>
          <w:tr2bl w:val="nil"/>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styleId="NormalWeb">
    <w:name w:val="Normal (Web)"/>
    <w:basedOn w:val="Normal"/>
    <w:uiPriority w:val="99"/>
    <w:semiHidden/>
    <w:unhideWhenUsed/>
    <w:rsid w:val="00244C70"/>
    <w:rPr>
      <w:rFonts w:ascii="Times New Roman" w:hAnsi="Times New Roman"/>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Times New Roman" w:hAnsi="Arial"/>
      <w:lang w:val="en-US" w:eastAsia="ja-JP"/>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DD3C54"/>
    <w:rPr>
      <w:b/>
      <w:bCs/>
    </w:rPr>
  </w:style>
  <w:style w:type="character" w:styleId="Emphasis">
    <w:name w:val="Emphasis"/>
    <w:basedOn w:val="DefaultParagraphFont"/>
    <w:uiPriority w:val="20"/>
    <w:qFormat/>
    <w:rsid w:val="00ED7DF0"/>
    <w:rPr>
      <w:i/>
      <w:iCs/>
    </w:rPr>
  </w:style>
  <w:style w:type="paragraph" w:styleId="Revision">
    <w:name w:val="Revision"/>
    <w:hidden/>
    <w:uiPriority w:val="99"/>
    <w:semiHidden/>
    <w:rsid w:val="002321AE"/>
    <w:rPr>
      <w:rFonts w:ascii="Arial" w:eastAsia="Times New Roman" w:hAnsi="Arial"/>
      <w:sz w:val="24"/>
      <w:szCs w:val="24"/>
      <w:lang w:val="en-US" w:eastAsia="ja-JP"/>
    </w:rPr>
  </w:style>
  <w:style w:type="character" w:styleId="UnresolvedMention">
    <w:name w:val="Unresolved Mention"/>
    <w:basedOn w:val="DefaultParagraphFont"/>
    <w:uiPriority w:val="99"/>
    <w:semiHidden/>
    <w:unhideWhenUsed/>
    <w:rsid w:val="00B34AA7"/>
    <w:rPr>
      <w:color w:val="605E5C"/>
      <w:shd w:val="clear" w:color="auto" w:fill="E1DFDD"/>
    </w:rPr>
  </w:style>
  <w:style w:type="character" w:styleId="FollowedHyperlink">
    <w:name w:val="FollowedHyperlink"/>
    <w:basedOn w:val="DefaultParagraphFont"/>
    <w:uiPriority w:val="99"/>
    <w:semiHidden/>
    <w:unhideWhenUsed/>
    <w:rsid w:val="00FD383C"/>
    <w:rPr>
      <w:color w:val="7F8285" w:themeColor="followedHyperlink"/>
      <w:u w:val="single"/>
    </w:rPr>
  </w:style>
  <w:style w:type="paragraph" w:styleId="CommentSubject">
    <w:name w:val="annotation subject"/>
    <w:basedOn w:val="CommentText"/>
    <w:next w:val="CommentText"/>
    <w:link w:val="CommentSubjectChar"/>
    <w:uiPriority w:val="99"/>
    <w:semiHidden/>
    <w:unhideWhenUsed/>
    <w:rsid w:val="00E77E6D"/>
    <w:rPr>
      <w:b/>
      <w:bCs/>
    </w:rPr>
  </w:style>
  <w:style w:type="character" w:customStyle="1" w:styleId="CommentSubjectChar">
    <w:name w:val="Comment Subject Char"/>
    <w:basedOn w:val="CommentTextChar"/>
    <w:link w:val="CommentSubject"/>
    <w:uiPriority w:val="99"/>
    <w:semiHidden/>
    <w:rsid w:val="00E77E6D"/>
    <w:rPr>
      <w:rFonts w:ascii="Arial" w:eastAsia="Times New Roman" w:hAnsi="Arial"/>
      <w:b/>
      <w:bCs/>
      <w:lang w:val="en-US" w:eastAsia="ja-JP"/>
    </w:rPr>
  </w:style>
  <w:style w:type="character" w:styleId="Mention">
    <w:name w:val="Mention"/>
    <w:basedOn w:val="DefaultParagraphFont"/>
    <w:uiPriority w:val="99"/>
    <w:unhideWhenUsed/>
    <w:rsid w:val="00935BFC"/>
    <w:rPr>
      <w:color w:val="2B579A"/>
      <w:shd w:val="clear" w:color="auto" w:fill="E1DFDD"/>
    </w:rPr>
  </w:style>
  <w:style w:type="paragraph" w:customStyle="1" w:styleId="pf0">
    <w:name w:val="pf0"/>
    <w:basedOn w:val="Normal"/>
    <w:rsid w:val="007D5F56"/>
    <w:pPr>
      <w:spacing w:before="100" w:beforeAutospacing="1" w:after="100" w:afterAutospacing="1" w:line="240" w:lineRule="auto"/>
    </w:pPr>
    <w:rPr>
      <w:rFonts w:ascii="Times New Roman" w:hAnsi="Times New Roman"/>
      <w:lang w:val="en-AU" w:eastAsia="en-AU"/>
    </w:rPr>
  </w:style>
  <w:style w:type="character" w:customStyle="1" w:styleId="cf01">
    <w:name w:val="cf01"/>
    <w:basedOn w:val="DefaultParagraphFont"/>
    <w:rsid w:val="007D5F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658015">
      <w:bodyDiv w:val="1"/>
      <w:marLeft w:val="0"/>
      <w:marRight w:val="0"/>
      <w:marTop w:val="0"/>
      <w:marBottom w:val="0"/>
      <w:divBdr>
        <w:top w:val="none" w:sz="0" w:space="0" w:color="auto"/>
        <w:left w:val="none" w:sz="0" w:space="0" w:color="auto"/>
        <w:bottom w:val="none" w:sz="0" w:space="0" w:color="auto"/>
        <w:right w:val="none" w:sz="0" w:space="0" w:color="auto"/>
      </w:divBdr>
    </w:div>
    <w:div w:id="1710181077">
      <w:bodyDiv w:val="1"/>
      <w:marLeft w:val="0"/>
      <w:marRight w:val="0"/>
      <w:marTop w:val="0"/>
      <w:marBottom w:val="0"/>
      <w:divBdr>
        <w:top w:val="none" w:sz="0" w:space="0" w:color="auto"/>
        <w:left w:val="none" w:sz="0" w:space="0" w:color="auto"/>
        <w:bottom w:val="none" w:sz="0" w:space="0" w:color="auto"/>
        <w:right w:val="none" w:sz="0" w:space="0" w:color="auto"/>
      </w:divBdr>
    </w:div>
    <w:div w:id="1755273541">
      <w:bodyDiv w:val="1"/>
      <w:marLeft w:val="0"/>
      <w:marRight w:val="0"/>
      <w:marTop w:val="0"/>
      <w:marBottom w:val="0"/>
      <w:divBdr>
        <w:top w:val="none" w:sz="0" w:space="0" w:color="auto"/>
        <w:left w:val="none" w:sz="0" w:space="0" w:color="auto"/>
        <w:bottom w:val="none" w:sz="0" w:space="0" w:color="auto"/>
        <w:right w:val="none" w:sz="0" w:space="0" w:color="auto"/>
      </w:divBdr>
      <w:divsChild>
        <w:div w:id="1651670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422894">
      <w:bodyDiv w:val="1"/>
      <w:marLeft w:val="0"/>
      <w:marRight w:val="0"/>
      <w:marTop w:val="0"/>
      <w:marBottom w:val="0"/>
      <w:divBdr>
        <w:top w:val="none" w:sz="0" w:space="0" w:color="auto"/>
        <w:left w:val="none" w:sz="0" w:space="0" w:color="auto"/>
        <w:bottom w:val="none" w:sz="0" w:space="0" w:color="auto"/>
        <w:right w:val="none" w:sz="0" w:space="0" w:color="auto"/>
      </w:divBdr>
      <w:divsChild>
        <w:div w:id="45953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resources/publications/disability-royal-commission-progress-report-2025/volume-9-first-nations-people-with-disability/recommendation-91-culturally-appropriate-parenting-capacity-assessment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da.gov.au/research-projects/insigh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Custom%20Office%20Templates\NDIS%20report%20templates\NDIS%20report%20template%20-%20First%20Nations.dotx" TargetMode="External"/></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13a573-2b7c-4a89-9c98-f615fe544f4e" xsi:nil="true"/>
    <lcf76f155ced4ddcb4097134ff3c332f xmlns="78a79ffe-4ea0-4778-99b2-fc1c4aea04b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93A6FE38647A54BAD3D2C96E9B9516E" ma:contentTypeVersion="12" ma:contentTypeDescription="Create a new document." ma:contentTypeScope="" ma:versionID="79e74ff3ff9f55ef48b797b10ba6dbe7">
  <xsd:schema xmlns:xsd="http://www.w3.org/2001/XMLSchema" xmlns:xs="http://www.w3.org/2001/XMLSchema" xmlns:p="http://schemas.microsoft.com/office/2006/metadata/properties" xmlns:ns2="78a79ffe-4ea0-4778-99b2-fc1c4aea04be" xmlns:ns3="3c13a573-2b7c-4a89-9c98-f615fe544f4e" targetNamespace="http://schemas.microsoft.com/office/2006/metadata/properties" ma:root="true" ma:fieldsID="405e64d30eb5973a1367ff60d2239c39" ns2:_="" ns3:_="">
    <xsd:import namespace="78a79ffe-4ea0-4778-99b2-fc1c4aea04be"/>
    <xsd:import namespace="3c13a573-2b7c-4a89-9c98-f615fe544f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79ffe-4ea0-4778-99b2-fc1c4aea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13a573-2b7c-4a89-9c98-f615fe544f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6963ea-f8ba-46aa-baf1-6fa52dbe625b}" ma:internalName="TaxCatchAll" ma:showField="CatchAllData" ma:web="3c13a573-2b7c-4a89-9c98-f615fe54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3c13a573-2b7c-4a89-9c98-f615fe544f4e"/>
    <ds:schemaRef ds:uri="78a79ffe-4ea0-4778-99b2-fc1c4aea04be"/>
  </ds:schemaRefs>
</ds:datastoreItem>
</file>

<file path=customXml/itemProps2.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3.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4.xml><?xml version="1.0" encoding="utf-8"?>
<ds:datastoreItem xmlns:ds="http://schemas.openxmlformats.org/officeDocument/2006/customXml" ds:itemID="{1F44D0D7-6425-4A86-AFBD-9983526AD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79ffe-4ea0-4778-99b2-fc1c4aea04be"/>
    <ds:schemaRef ds:uri="3c13a573-2b7c-4a89-9c98-f615fe54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NDIS report template - First Nations.dotx</Template>
  <TotalTime>5</TotalTime>
  <Pages>1</Pages>
  <Words>2981</Words>
  <Characters>16993</Characters>
  <Application>Microsoft Office Word</Application>
  <DocSecurity>4</DocSecurity>
  <Lines>141</Lines>
  <Paragraphs>39</Paragraphs>
  <ScaleCrop>false</ScaleCrop>
  <Company>FaHCSIA</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Soza, Laura</dc:creator>
  <cp:keywords/>
  <dc:description/>
  <cp:lastModifiedBy>Jones, Coryn</cp:lastModifiedBy>
  <cp:revision>4</cp:revision>
  <cp:lastPrinted>2026-09-03T11:51:00Z</cp:lastPrinted>
  <dcterms:created xsi:type="dcterms:W3CDTF">2026-10-29T17:23:00Z</dcterms:created>
  <dcterms:modified xsi:type="dcterms:W3CDTF">2026-10-29T00:07:00Z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0x010100D93A6FE38647A54BAD3D2C96E9B9516E</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SIP_Label_2b83f8d7-e91f-4eee-a336-52a8061c0503_Enabled">
    <vt:lpwstr>true</vt:lpwstr>
  </property>
  <property fmtid="{D5CDD505-2E9C-101B-9397-08002B2CF9AE}" pid="21" name="MSIP_Label_2b83f8d7-e91f-4eee-a336-52a8061c0503_SetDate">
    <vt:lpwstr>2023-02-02T01:29:46Z</vt:lpwstr>
  </property>
  <property fmtid="{D5CDD505-2E9C-101B-9397-08002B2CF9AE}" pid="22" name="MSIP_Label_2b83f8d7-e91f-4eee-a336-52a8061c0503_Method">
    <vt:lpwstr>Privileged</vt:lpwstr>
  </property>
  <property fmtid="{D5CDD505-2E9C-101B-9397-08002B2CF9AE}" pid="23" name="MSIP_Label_2b83f8d7-e91f-4eee-a336-52a8061c0503_Name">
    <vt:lpwstr>OFFICIAL</vt:lpwstr>
  </property>
  <property fmtid="{D5CDD505-2E9C-101B-9397-08002B2CF9AE}" pid="24" name="MSIP_Label_2b83f8d7-e91f-4eee-a336-52a8061c0503_SiteId">
    <vt:lpwstr>cd778b65-752d-454a-87cf-b9990fe58993</vt:lpwstr>
  </property>
  <property fmtid="{D5CDD505-2E9C-101B-9397-08002B2CF9AE}" pid="25" name="MSIP_Label_2b83f8d7-e91f-4eee-a336-52a8061c0503_ActionId">
    <vt:lpwstr>fe9a938b-ad0e-4317-89a9-793d7b467571</vt:lpwstr>
  </property>
  <property fmtid="{D5CDD505-2E9C-101B-9397-08002B2CF9AE}" pid="26" name="MSIP_Label_2b83f8d7-e91f-4eee-a336-52a8061c0503_ContentBits">
    <vt:lpwstr>0</vt:lpwstr>
  </property>
  <property fmtid="{D5CDD505-2E9C-101B-9397-08002B2CF9AE}" pid="27" name="MediaServiceImageTags">
    <vt:lpwstr/>
  </property>
  <property fmtid="{D5CDD505-2E9C-101B-9397-08002B2CF9AE}" pid="28" name="docLang">
    <vt:lpwstr>en</vt:lpwstr>
  </property>
</Properties>
</file>