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1FD15" w14:textId="77777777" w:rsidR="00122D2A" w:rsidRPr="00B75276" w:rsidRDefault="00122D2A" w:rsidP="00EA2732">
      <w:pPr>
        <w:pStyle w:val="Heading1"/>
        <w:spacing w:line="360" w:lineRule="auto"/>
        <w:jc w:val="both"/>
        <w:rPr>
          <w:sz w:val="60"/>
          <w:szCs w:val="60"/>
        </w:rPr>
      </w:pPr>
      <w:bookmarkStart w:id="0" w:name="_Toc236235980"/>
      <w:bookmarkStart w:id="1" w:name="_Toc239075879"/>
      <w:r w:rsidRPr="00B75276">
        <w:rPr>
          <w:sz w:val="60"/>
          <w:szCs w:val="60"/>
        </w:rPr>
        <w:t xml:space="preserve">NDIA Justice Advisory </w:t>
      </w:r>
      <w:r w:rsidR="00232A83" w:rsidRPr="00B75276">
        <w:rPr>
          <w:sz w:val="60"/>
          <w:szCs w:val="60"/>
        </w:rPr>
        <w:t>Panel</w:t>
      </w:r>
      <w:bookmarkEnd w:id="0"/>
      <w:bookmarkEnd w:id="1"/>
      <w:r w:rsidR="00232A83" w:rsidRPr="00B75276">
        <w:rPr>
          <w:sz w:val="60"/>
          <w:szCs w:val="60"/>
        </w:rPr>
        <w:t xml:space="preserve"> </w:t>
      </w:r>
    </w:p>
    <w:p w14:paraId="09CE02E9" w14:textId="59BD929B" w:rsidR="003A3FCC" w:rsidRPr="00B75276" w:rsidRDefault="00042425" w:rsidP="00EA2732">
      <w:pPr>
        <w:pStyle w:val="Heading1"/>
        <w:spacing w:after="480" w:line="360" w:lineRule="auto"/>
        <w:rPr>
          <w:rStyle w:val="Heading2Char"/>
          <w:sz w:val="48"/>
          <w:szCs w:val="48"/>
        </w:rPr>
      </w:pPr>
      <w:bookmarkStart w:id="2" w:name="_Toc239075880"/>
      <w:r w:rsidRPr="00B75276">
        <w:rPr>
          <w:rStyle w:val="Heading2Char"/>
          <w:sz w:val="48"/>
          <w:szCs w:val="48"/>
        </w:rPr>
        <w:t>Advice</w:t>
      </w:r>
      <w:r w:rsidR="00232A83" w:rsidRPr="00B75276">
        <w:rPr>
          <w:rStyle w:val="Heading2Char"/>
          <w:sz w:val="48"/>
          <w:szCs w:val="48"/>
        </w:rPr>
        <w:t xml:space="preserve">: </w:t>
      </w:r>
      <w:r w:rsidR="00C80ADE" w:rsidRPr="00B75276">
        <w:rPr>
          <w:rStyle w:val="Heading2Char"/>
          <w:sz w:val="48"/>
          <w:szCs w:val="48"/>
        </w:rPr>
        <w:t>Information and Data Sharing at the Justice-</w:t>
      </w:r>
      <w:r w:rsidR="00A53A10" w:rsidRPr="00B75276">
        <w:rPr>
          <w:rStyle w:val="Heading2Char"/>
          <w:sz w:val="48"/>
          <w:szCs w:val="48"/>
        </w:rPr>
        <w:t>ND</w:t>
      </w:r>
      <w:r w:rsidR="00C80ADE" w:rsidRPr="00B75276">
        <w:rPr>
          <w:rStyle w:val="Heading2Char"/>
          <w:sz w:val="48"/>
          <w:szCs w:val="48"/>
        </w:rPr>
        <w:t>IS Interfac</w:t>
      </w:r>
      <w:r w:rsidR="17375958" w:rsidRPr="00B75276">
        <w:rPr>
          <w:rStyle w:val="Heading2Char"/>
          <w:sz w:val="48"/>
          <w:szCs w:val="48"/>
        </w:rPr>
        <w:t>e</w:t>
      </w:r>
      <w:bookmarkEnd w:id="2"/>
    </w:p>
    <w:tbl>
      <w:tblPr>
        <w:tblStyle w:val="Coverpagetable"/>
        <w:tblpPr w:leftFromText="181" w:rightFromText="181" w:bottomFromText="567" w:vertAnchor="text" w:tblpY="1"/>
        <w:tblOverlap w:val="never"/>
        <w:tblW w:w="9010" w:type="dxa"/>
        <w:tblCellMar>
          <w:left w:w="0" w:type="dxa"/>
        </w:tblCellMar>
        <w:tblLook w:val="06A0" w:firstRow="1" w:lastRow="0" w:firstColumn="1" w:lastColumn="0" w:noHBand="1" w:noVBand="1"/>
      </w:tblPr>
      <w:tblGrid>
        <w:gridCol w:w="1555"/>
        <w:gridCol w:w="7455"/>
      </w:tblGrid>
      <w:tr w:rsidR="00B33794" w:rsidRPr="00B75276" w14:paraId="0D70AD0B" w14:textId="77777777" w:rsidTr="36686EB8">
        <w:trPr>
          <w:trHeight w:val="510"/>
        </w:trPr>
        <w:tc>
          <w:tcPr>
            <w:tcW w:w="1555" w:type="dxa"/>
          </w:tcPr>
          <w:p w14:paraId="3F5250B4" w14:textId="6EAB5402" w:rsidR="003A3FCC" w:rsidRPr="00B75276" w:rsidRDefault="003A3FCC" w:rsidP="00EA2732">
            <w:pPr>
              <w:spacing w:line="360" w:lineRule="auto"/>
              <w:rPr>
                <w:rFonts w:cs="Arial"/>
                <w:b/>
                <w:bCs/>
                <w:color w:val="6B2876" w:themeColor="text2"/>
              </w:rPr>
            </w:pPr>
            <w:bookmarkStart w:id="3" w:name="RowTitle_1" w:colFirst="0" w:colLast="0"/>
          </w:p>
        </w:tc>
        <w:tc>
          <w:tcPr>
            <w:tcW w:w="7455" w:type="dxa"/>
          </w:tcPr>
          <w:p w14:paraId="53EEDBBC" w14:textId="3DC2C2FE" w:rsidR="003A3FCC" w:rsidRPr="00B75276" w:rsidRDefault="003A3FCC" w:rsidP="00EA2732">
            <w:pPr>
              <w:spacing w:line="360" w:lineRule="auto"/>
              <w:rPr>
                <w:rFonts w:cs="Arial"/>
              </w:rPr>
            </w:pPr>
          </w:p>
        </w:tc>
      </w:tr>
      <w:tr w:rsidR="00B33794" w:rsidRPr="00B75276" w14:paraId="39D46DF8" w14:textId="77777777" w:rsidTr="36686EB8">
        <w:trPr>
          <w:trHeight w:val="510"/>
        </w:trPr>
        <w:tc>
          <w:tcPr>
            <w:tcW w:w="1555" w:type="dxa"/>
          </w:tcPr>
          <w:p w14:paraId="36AB2822" w14:textId="77777777" w:rsidR="003A3FCC" w:rsidRPr="00B75276" w:rsidRDefault="003A3FCC" w:rsidP="00EA2732">
            <w:pPr>
              <w:spacing w:line="360" w:lineRule="auto"/>
              <w:rPr>
                <w:rFonts w:cs="Arial"/>
                <w:b/>
                <w:bCs/>
                <w:color w:val="6B2876" w:themeColor="text2"/>
              </w:rPr>
            </w:pPr>
            <w:r w:rsidRPr="00B75276">
              <w:rPr>
                <w:rFonts w:cs="Arial"/>
                <w:b/>
                <w:bCs/>
                <w:color w:val="6B2876" w:themeColor="text2"/>
              </w:rPr>
              <w:t>Date:</w:t>
            </w:r>
          </w:p>
        </w:tc>
        <w:tc>
          <w:tcPr>
            <w:tcW w:w="7455" w:type="dxa"/>
          </w:tcPr>
          <w:p w14:paraId="5F2F6F79" w14:textId="02855211" w:rsidR="003A3FCC" w:rsidRPr="00B75276" w:rsidRDefault="00077250" w:rsidP="00EA2732">
            <w:pPr>
              <w:spacing w:line="360" w:lineRule="auto"/>
              <w:rPr>
                <w:rFonts w:cs="Arial"/>
              </w:rPr>
            </w:pPr>
            <w:r w:rsidRPr="00B75276">
              <w:rPr>
                <w:rFonts w:cs="Arial"/>
              </w:rPr>
              <w:t>September</w:t>
            </w:r>
            <w:r w:rsidR="003A3FCC" w:rsidRPr="00B75276">
              <w:rPr>
                <w:rFonts w:cs="Arial"/>
              </w:rPr>
              <w:t xml:space="preserve"> 20</w:t>
            </w:r>
            <w:r w:rsidR="3FF39A4B" w:rsidRPr="00B75276">
              <w:rPr>
                <w:rFonts w:cs="Arial"/>
              </w:rPr>
              <w:t>2</w:t>
            </w:r>
            <w:r w:rsidR="52D2715F" w:rsidRPr="00B75276">
              <w:rPr>
                <w:rFonts w:cs="Arial"/>
              </w:rPr>
              <w:t>6</w:t>
            </w:r>
          </w:p>
        </w:tc>
      </w:tr>
      <w:tr w:rsidR="00B33794" w:rsidRPr="00B75276" w14:paraId="330879F0" w14:textId="77777777" w:rsidTr="36686EB8">
        <w:trPr>
          <w:trHeight w:val="510"/>
        </w:trPr>
        <w:tc>
          <w:tcPr>
            <w:tcW w:w="1555" w:type="dxa"/>
          </w:tcPr>
          <w:p w14:paraId="258B83FC" w14:textId="77777777" w:rsidR="003A3FCC" w:rsidRPr="00B75276" w:rsidRDefault="003A3FCC" w:rsidP="00EA2732">
            <w:pPr>
              <w:spacing w:line="360" w:lineRule="auto"/>
              <w:rPr>
                <w:rFonts w:cs="Arial"/>
                <w:b/>
                <w:bCs/>
                <w:color w:val="6B2876" w:themeColor="text2"/>
              </w:rPr>
            </w:pPr>
            <w:r w:rsidRPr="00B75276">
              <w:rPr>
                <w:rFonts w:cs="Arial"/>
                <w:b/>
                <w:bCs/>
                <w:color w:val="6B2876" w:themeColor="text2"/>
              </w:rPr>
              <w:t>Author:</w:t>
            </w:r>
          </w:p>
        </w:tc>
        <w:tc>
          <w:tcPr>
            <w:tcW w:w="7455" w:type="dxa"/>
          </w:tcPr>
          <w:p w14:paraId="7453198F" w14:textId="5F9F65A0" w:rsidR="003A3FCC" w:rsidRPr="00B75276" w:rsidRDefault="0F88EBA1" w:rsidP="00EA2732">
            <w:pPr>
              <w:spacing w:line="360" w:lineRule="auto"/>
              <w:rPr>
                <w:rFonts w:cs="Arial"/>
              </w:rPr>
            </w:pPr>
            <w:r w:rsidRPr="00B75276">
              <w:rPr>
                <w:rFonts w:cs="Arial"/>
              </w:rPr>
              <w:t>Justice Advisory Panel</w:t>
            </w:r>
          </w:p>
        </w:tc>
      </w:tr>
      <w:bookmarkEnd w:id="3"/>
    </w:tbl>
    <w:p w14:paraId="697C3BE9" w14:textId="77777777" w:rsidR="00DD13E7" w:rsidRPr="00B75276" w:rsidRDefault="00DD13E7" w:rsidP="00EA2732">
      <w:pPr>
        <w:pStyle w:val="Securityinformation"/>
        <w:spacing w:line="360" w:lineRule="auto"/>
        <w:jc w:val="center"/>
        <w:rPr>
          <w:rFonts w:cs="Arial"/>
        </w:rPr>
      </w:pPr>
    </w:p>
    <w:p w14:paraId="31C72CAD" w14:textId="77777777" w:rsidR="008E45F6" w:rsidRPr="00B75276" w:rsidRDefault="008E45F6" w:rsidP="00EA2732">
      <w:pPr>
        <w:pStyle w:val="Securityinformation"/>
        <w:spacing w:line="360" w:lineRule="auto"/>
        <w:jc w:val="center"/>
        <w:rPr>
          <w:rFonts w:cs="Arial"/>
        </w:rPr>
      </w:pPr>
    </w:p>
    <w:p w14:paraId="2F02E5A9" w14:textId="77777777" w:rsidR="008E45F6" w:rsidRPr="00B75276" w:rsidRDefault="008E45F6" w:rsidP="00EA2732">
      <w:pPr>
        <w:pStyle w:val="Securityinformation"/>
        <w:spacing w:line="360" w:lineRule="auto"/>
        <w:jc w:val="center"/>
        <w:rPr>
          <w:rFonts w:cs="Arial"/>
        </w:rPr>
      </w:pPr>
    </w:p>
    <w:p w14:paraId="0A3DF25E" w14:textId="77777777" w:rsidR="008E45F6" w:rsidRPr="00B75276" w:rsidRDefault="008E45F6" w:rsidP="00EA2732">
      <w:pPr>
        <w:pStyle w:val="Securityinformation"/>
        <w:spacing w:line="360" w:lineRule="auto"/>
        <w:jc w:val="center"/>
        <w:rPr>
          <w:rFonts w:cs="Arial"/>
        </w:rPr>
      </w:pPr>
    </w:p>
    <w:p w14:paraId="2682340F" w14:textId="2C2CEF3F" w:rsidR="003A3FCC" w:rsidRPr="00B75276" w:rsidRDefault="003A3FCC" w:rsidP="00EA2732">
      <w:pPr>
        <w:pStyle w:val="Securityinformation"/>
        <w:spacing w:line="360" w:lineRule="auto"/>
        <w:rPr>
          <w:rFonts w:cs="Arial"/>
          <w:color w:val="000000" w:themeColor="accent6"/>
        </w:rPr>
      </w:pPr>
      <w:r w:rsidRPr="00B75276">
        <w:rPr>
          <w:rFonts w:cs="Arial"/>
        </w:rPr>
        <w:br w:type="page"/>
      </w:r>
    </w:p>
    <w:p w14:paraId="6C13E310" w14:textId="77777777" w:rsidR="007219F1" w:rsidRPr="00B75276" w:rsidRDefault="007219F1" w:rsidP="00EA2732">
      <w:pPr>
        <w:pStyle w:val="Heading2"/>
        <w:numPr>
          <w:ilvl w:val="0"/>
          <w:numId w:val="0"/>
        </w:numPr>
        <w:spacing w:line="360" w:lineRule="auto"/>
        <w:ind w:left="720" w:right="-285" w:hanging="720"/>
        <w:rPr>
          <w:rFonts w:cs="Arial"/>
        </w:rPr>
      </w:pPr>
      <w:bookmarkStart w:id="4" w:name="_Toc236235982"/>
      <w:bookmarkStart w:id="5" w:name="_Toc239075881"/>
      <w:r w:rsidRPr="00B75276">
        <w:rPr>
          <w:rFonts w:cs="Arial"/>
        </w:rPr>
        <w:lastRenderedPageBreak/>
        <w:t>Contents</w:t>
      </w:r>
      <w:bookmarkEnd w:id="4"/>
      <w:bookmarkEnd w:id="5"/>
    </w:p>
    <w:p w14:paraId="0528F656" w14:textId="26694D58" w:rsidR="00943C24" w:rsidRPr="00B75276" w:rsidRDefault="007C5340" w:rsidP="00EA2732">
      <w:pPr>
        <w:pStyle w:val="TOC1"/>
        <w:spacing w:line="360" w:lineRule="auto"/>
        <w:rPr>
          <w:rFonts w:asciiTheme="minorHAnsi" w:eastAsiaTheme="minorEastAsia" w:hAnsiTheme="minorHAnsi" w:cstheme="minorBidi"/>
          <w:kern w:val="2"/>
          <w:lang w:val="en-AU" w:eastAsia="en-AU"/>
          <w14:ligatures w14:val="standardContextual"/>
        </w:rPr>
      </w:pPr>
      <w:r w:rsidRPr="00B75276">
        <w:rPr>
          <w:rFonts w:cs="Arial"/>
        </w:rPr>
        <w:fldChar w:fldCharType="begin"/>
      </w:r>
      <w:r w:rsidRPr="00B75276">
        <w:rPr>
          <w:rFonts w:cs="Arial"/>
        </w:rPr>
        <w:instrText>TOC \o "1-5" \z \u \h</w:instrText>
      </w:r>
      <w:r w:rsidRPr="00B75276">
        <w:rPr>
          <w:rFonts w:cs="Arial"/>
        </w:rPr>
        <w:fldChar w:fldCharType="separate"/>
      </w:r>
      <w:hyperlink w:anchor="_Toc239075879" w:history="1">
        <w:r w:rsidR="00943C24" w:rsidRPr="00B75276">
          <w:rPr>
            <w:rStyle w:val="Hyperlink"/>
          </w:rPr>
          <w:t>NDIA Justice Advisory Panel</w:t>
        </w:r>
        <w:r w:rsidR="00943C24" w:rsidRPr="00B75276">
          <w:rPr>
            <w:webHidden/>
          </w:rPr>
          <w:tab/>
        </w:r>
        <w:r w:rsidR="00943C24" w:rsidRPr="00B75276">
          <w:rPr>
            <w:webHidden/>
          </w:rPr>
          <w:fldChar w:fldCharType="begin"/>
        </w:r>
        <w:r w:rsidR="00943C24" w:rsidRPr="00B75276">
          <w:rPr>
            <w:webHidden/>
          </w:rPr>
          <w:instrText xml:space="preserve"> PAGEREF _Toc239075879 \h </w:instrText>
        </w:r>
        <w:r w:rsidR="00943C24" w:rsidRPr="00B75276">
          <w:rPr>
            <w:webHidden/>
          </w:rPr>
        </w:r>
        <w:r w:rsidR="00943C24" w:rsidRPr="00B75276">
          <w:rPr>
            <w:webHidden/>
          </w:rPr>
          <w:fldChar w:fldCharType="separate"/>
        </w:r>
        <w:r w:rsidR="003D1B46">
          <w:rPr>
            <w:webHidden/>
          </w:rPr>
          <w:t>1</w:t>
        </w:r>
        <w:r w:rsidR="00943C24" w:rsidRPr="00B75276">
          <w:rPr>
            <w:webHidden/>
          </w:rPr>
          <w:fldChar w:fldCharType="end"/>
        </w:r>
      </w:hyperlink>
    </w:p>
    <w:p w14:paraId="0F7EE8BC" w14:textId="6D7E536E" w:rsidR="00943C24" w:rsidRPr="00B75276" w:rsidRDefault="00943C24" w:rsidP="00EA2732">
      <w:pPr>
        <w:pStyle w:val="TOC1"/>
        <w:spacing w:line="360" w:lineRule="auto"/>
        <w:rPr>
          <w:rFonts w:asciiTheme="minorHAnsi" w:eastAsiaTheme="minorEastAsia" w:hAnsiTheme="minorHAnsi" w:cstheme="minorBidi"/>
          <w:kern w:val="2"/>
          <w:lang w:val="en-AU" w:eastAsia="en-AU"/>
          <w14:ligatures w14:val="standardContextual"/>
        </w:rPr>
      </w:pPr>
      <w:hyperlink w:anchor="_Toc239075880" w:history="1">
        <w:r w:rsidRPr="00B75276">
          <w:rPr>
            <w:rStyle w:val="Hyperlink"/>
            <w:bCs/>
          </w:rPr>
          <w:t>Advice: Information and Data Sharing at the Justice-NDIS Interface</w:t>
        </w:r>
        <w:r w:rsidRPr="00B75276">
          <w:rPr>
            <w:webHidden/>
          </w:rPr>
          <w:tab/>
        </w:r>
        <w:r w:rsidRPr="00B75276">
          <w:rPr>
            <w:webHidden/>
          </w:rPr>
          <w:fldChar w:fldCharType="begin"/>
        </w:r>
        <w:r w:rsidRPr="00B75276">
          <w:rPr>
            <w:webHidden/>
          </w:rPr>
          <w:instrText xml:space="preserve"> PAGEREF _Toc239075880 \h </w:instrText>
        </w:r>
        <w:r w:rsidRPr="00B75276">
          <w:rPr>
            <w:webHidden/>
          </w:rPr>
        </w:r>
        <w:r w:rsidRPr="00B75276">
          <w:rPr>
            <w:webHidden/>
          </w:rPr>
          <w:fldChar w:fldCharType="separate"/>
        </w:r>
        <w:r w:rsidR="003D1B46">
          <w:rPr>
            <w:webHidden/>
          </w:rPr>
          <w:t>1</w:t>
        </w:r>
        <w:r w:rsidRPr="00B75276">
          <w:rPr>
            <w:webHidden/>
          </w:rPr>
          <w:fldChar w:fldCharType="end"/>
        </w:r>
      </w:hyperlink>
    </w:p>
    <w:p w14:paraId="12B31D36" w14:textId="323E5E17" w:rsidR="00943C24" w:rsidRPr="00B75276" w:rsidRDefault="00943C24" w:rsidP="00EA2732">
      <w:pPr>
        <w:pStyle w:val="TOC2"/>
        <w:spacing w:line="360" w:lineRule="auto"/>
        <w:rPr>
          <w:rFonts w:asciiTheme="minorHAnsi" w:eastAsiaTheme="minorEastAsia" w:hAnsiTheme="minorHAnsi" w:cstheme="minorBidi"/>
          <w:noProof/>
          <w:kern w:val="2"/>
          <w:lang w:val="en-AU" w:eastAsia="en-AU"/>
          <w14:ligatures w14:val="standardContextual"/>
        </w:rPr>
      </w:pPr>
      <w:hyperlink w:anchor="_Toc239075881" w:history="1">
        <w:r w:rsidRPr="00B75276">
          <w:rPr>
            <w:rStyle w:val="Hyperlink"/>
            <w:rFonts w:cs="Arial"/>
            <w:noProof/>
          </w:rPr>
          <w:t>Contents</w:t>
        </w:r>
        <w:r w:rsidRPr="00B75276">
          <w:rPr>
            <w:noProof/>
            <w:webHidden/>
          </w:rPr>
          <w:tab/>
        </w:r>
        <w:r w:rsidRPr="00B75276">
          <w:rPr>
            <w:noProof/>
            <w:webHidden/>
          </w:rPr>
          <w:fldChar w:fldCharType="begin"/>
        </w:r>
        <w:r w:rsidRPr="00B75276">
          <w:rPr>
            <w:noProof/>
            <w:webHidden/>
          </w:rPr>
          <w:instrText xml:space="preserve"> PAGEREF _Toc239075881 \h </w:instrText>
        </w:r>
        <w:r w:rsidRPr="00B75276">
          <w:rPr>
            <w:noProof/>
            <w:webHidden/>
          </w:rPr>
        </w:r>
        <w:r w:rsidRPr="00B75276">
          <w:rPr>
            <w:noProof/>
            <w:webHidden/>
          </w:rPr>
          <w:fldChar w:fldCharType="separate"/>
        </w:r>
        <w:r w:rsidR="003D1B46">
          <w:rPr>
            <w:noProof/>
            <w:webHidden/>
          </w:rPr>
          <w:t>2</w:t>
        </w:r>
        <w:r w:rsidRPr="00B75276">
          <w:rPr>
            <w:noProof/>
            <w:webHidden/>
          </w:rPr>
          <w:fldChar w:fldCharType="end"/>
        </w:r>
      </w:hyperlink>
    </w:p>
    <w:p w14:paraId="7C745AD5" w14:textId="1F3B8017" w:rsidR="00943C24" w:rsidRPr="00B75276" w:rsidRDefault="00943C24" w:rsidP="00EA2732">
      <w:pPr>
        <w:pStyle w:val="TOC2"/>
        <w:spacing w:line="360" w:lineRule="auto"/>
        <w:rPr>
          <w:rFonts w:asciiTheme="minorHAnsi" w:eastAsiaTheme="minorEastAsia" w:hAnsiTheme="minorHAnsi" w:cstheme="minorBidi"/>
          <w:noProof/>
          <w:kern w:val="2"/>
          <w:lang w:val="en-AU" w:eastAsia="en-AU"/>
          <w14:ligatures w14:val="standardContextual"/>
        </w:rPr>
      </w:pPr>
      <w:hyperlink w:anchor="_Toc239075882" w:history="1">
        <w:r w:rsidRPr="00B75276">
          <w:rPr>
            <w:rStyle w:val="Hyperlink"/>
            <w:rFonts w:cs="Arial"/>
            <w:noProof/>
          </w:rPr>
          <w:t>1.</w:t>
        </w:r>
        <w:r w:rsidRPr="00B75276">
          <w:rPr>
            <w:rFonts w:asciiTheme="minorHAnsi" w:eastAsiaTheme="minorEastAsia" w:hAnsiTheme="minorHAnsi" w:cstheme="minorBidi"/>
            <w:noProof/>
            <w:kern w:val="2"/>
            <w:lang w:val="en-AU" w:eastAsia="en-AU"/>
            <w14:ligatures w14:val="standardContextual"/>
          </w:rPr>
          <w:tab/>
        </w:r>
        <w:r w:rsidRPr="00B75276">
          <w:rPr>
            <w:rStyle w:val="Hyperlink"/>
            <w:rFonts w:cs="Arial"/>
            <w:noProof/>
          </w:rPr>
          <w:t>Executive Summary</w:t>
        </w:r>
        <w:r w:rsidRPr="00B75276">
          <w:rPr>
            <w:noProof/>
            <w:webHidden/>
          </w:rPr>
          <w:tab/>
        </w:r>
        <w:r w:rsidRPr="00B75276">
          <w:rPr>
            <w:noProof/>
            <w:webHidden/>
          </w:rPr>
          <w:fldChar w:fldCharType="begin"/>
        </w:r>
        <w:r w:rsidRPr="00B75276">
          <w:rPr>
            <w:noProof/>
            <w:webHidden/>
          </w:rPr>
          <w:instrText xml:space="preserve"> PAGEREF _Toc239075882 \h </w:instrText>
        </w:r>
        <w:r w:rsidRPr="00B75276">
          <w:rPr>
            <w:noProof/>
            <w:webHidden/>
          </w:rPr>
        </w:r>
        <w:r w:rsidRPr="00B75276">
          <w:rPr>
            <w:noProof/>
            <w:webHidden/>
          </w:rPr>
          <w:fldChar w:fldCharType="separate"/>
        </w:r>
        <w:r w:rsidR="003D1B46">
          <w:rPr>
            <w:noProof/>
            <w:webHidden/>
          </w:rPr>
          <w:t>3</w:t>
        </w:r>
        <w:r w:rsidRPr="00B75276">
          <w:rPr>
            <w:noProof/>
            <w:webHidden/>
          </w:rPr>
          <w:fldChar w:fldCharType="end"/>
        </w:r>
      </w:hyperlink>
    </w:p>
    <w:p w14:paraId="16CDA2C1" w14:textId="18A4BFA4" w:rsidR="00943C24" w:rsidRPr="00B75276" w:rsidRDefault="00943C24" w:rsidP="00EA2732">
      <w:pPr>
        <w:pStyle w:val="TOC2"/>
        <w:spacing w:line="360" w:lineRule="auto"/>
        <w:rPr>
          <w:rFonts w:asciiTheme="minorHAnsi" w:eastAsiaTheme="minorEastAsia" w:hAnsiTheme="minorHAnsi" w:cstheme="minorBidi"/>
          <w:noProof/>
          <w:kern w:val="2"/>
          <w:lang w:val="en-AU" w:eastAsia="en-AU"/>
          <w14:ligatures w14:val="standardContextual"/>
        </w:rPr>
      </w:pPr>
      <w:hyperlink w:anchor="_Toc239075883" w:history="1">
        <w:r w:rsidRPr="00B75276">
          <w:rPr>
            <w:rStyle w:val="Hyperlink"/>
            <w:noProof/>
            <w:lang w:val="en-AU" w:eastAsia="en-AU"/>
          </w:rPr>
          <w:t>2.</w:t>
        </w:r>
        <w:r w:rsidRPr="00B75276">
          <w:rPr>
            <w:rFonts w:asciiTheme="minorHAnsi" w:eastAsiaTheme="minorEastAsia" w:hAnsiTheme="minorHAnsi" w:cstheme="minorBidi"/>
            <w:noProof/>
            <w:kern w:val="2"/>
            <w:lang w:val="en-AU" w:eastAsia="en-AU"/>
            <w14:ligatures w14:val="standardContextual"/>
          </w:rPr>
          <w:tab/>
        </w:r>
        <w:r w:rsidRPr="00B75276">
          <w:rPr>
            <w:rStyle w:val="Hyperlink"/>
            <w:rFonts w:cs="Arial"/>
            <w:noProof/>
          </w:rPr>
          <w:t>Key</w:t>
        </w:r>
        <w:r w:rsidRPr="00B75276">
          <w:rPr>
            <w:rStyle w:val="Hyperlink"/>
            <w:noProof/>
            <w:lang w:val="en-AU" w:eastAsia="en-AU"/>
          </w:rPr>
          <w:t xml:space="preserve"> Issues Identified by the Panel</w:t>
        </w:r>
        <w:r w:rsidRPr="00B75276">
          <w:rPr>
            <w:noProof/>
            <w:webHidden/>
          </w:rPr>
          <w:tab/>
        </w:r>
        <w:r w:rsidRPr="00B75276">
          <w:rPr>
            <w:noProof/>
            <w:webHidden/>
          </w:rPr>
          <w:fldChar w:fldCharType="begin"/>
        </w:r>
        <w:r w:rsidRPr="00B75276">
          <w:rPr>
            <w:noProof/>
            <w:webHidden/>
          </w:rPr>
          <w:instrText xml:space="preserve"> PAGEREF _Toc239075883 \h </w:instrText>
        </w:r>
        <w:r w:rsidRPr="00B75276">
          <w:rPr>
            <w:noProof/>
            <w:webHidden/>
          </w:rPr>
        </w:r>
        <w:r w:rsidRPr="00B75276">
          <w:rPr>
            <w:noProof/>
            <w:webHidden/>
          </w:rPr>
          <w:fldChar w:fldCharType="separate"/>
        </w:r>
        <w:r w:rsidR="003D1B46">
          <w:rPr>
            <w:noProof/>
            <w:webHidden/>
          </w:rPr>
          <w:t>5</w:t>
        </w:r>
        <w:r w:rsidRPr="00B75276">
          <w:rPr>
            <w:noProof/>
            <w:webHidden/>
          </w:rPr>
          <w:fldChar w:fldCharType="end"/>
        </w:r>
      </w:hyperlink>
    </w:p>
    <w:p w14:paraId="69E985E0" w14:textId="7CAD461D" w:rsidR="00943C24" w:rsidRPr="00B75276" w:rsidRDefault="00943C24" w:rsidP="00EA2732">
      <w:pPr>
        <w:pStyle w:val="TOC2"/>
        <w:spacing w:line="360" w:lineRule="auto"/>
        <w:rPr>
          <w:rFonts w:asciiTheme="minorHAnsi" w:eastAsiaTheme="minorEastAsia" w:hAnsiTheme="minorHAnsi" w:cstheme="minorBidi"/>
          <w:noProof/>
          <w:kern w:val="2"/>
          <w:lang w:val="en-AU" w:eastAsia="en-AU"/>
          <w14:ligatures w14:val="standardContextual"/>
        </w:rPr>
      </w:pPr>
      <w:hyperlink w:anchor="_Toc239075884" w:history="1">
        <w:r w:rsidRPr="00B75276">
          <w:rPr>
            <w:rStyle w:val="Hyperlink"/>
            <w:rFonts w:cs="Arial"/>
            <w:noProof/>
            <w:lang w:val="en-AU" w:eastAsia="en-AU"/>
          </w:rPr>
          <w:t>3.</w:t>
        </w:r>
        <w:r w:rsidRPr="00B75276">
          <w:rPr>
            <w:rFonts w:asciiTheme="minorHAnsi" w:eastAsiaTheme="minorEastAsia" w:hAnsiTheme="minorHAnsi" w:cstheme="minorBidi"/>
            <w:noProof/>
            <w:kern w:val="2"/>
            <w:lang w:val="en-AU" w:eastAsia="en-AU"/>
            <w14:ligatures w14:val="standardContextual"/>
          </w:rPr>
          <w:tab/>
        </w:r>
        <w:r w:rsidRPr="00B75276">
          <w:rPr>
            <w:rStyle w:val="Hyperlink"/>
            <w:rFonts w:cs="Arial"/>
            <w:noProof/>
          </w:rPr>
          <w:t>Advice</w:t>
        </w:r>
        <w:r w:rsidRPr="00B75276">
          <w:rPr>
            <w:noProof/>
            <w:webHidden/>
          </w:rPr>
          <w:tab/>
        </w:r>
        <w:r w:rsidRPr="00B75276">
          <w:rPr>
            <w:noProof/>
            <w:webHidden/>
          </w:rPr>
          <w:fldChar w:fldCharType="begin"/>
        </w:r>
        <w:r w:rsidRPr="00B75276">
          <w:rPr>
            <w:noProof/>
            <w:webHidden/>
          </w:rPr>
          <w:instrText xml:space="preserve"> PAGEREF _Toc239075884 \h </w:instrText>
        </w:r>
        <w:r w:rsidRPr="00B75276">
          <w:rPr>
            <w:noProof/>
            <w:webHidden/>
          </w:rPr>
        </w:r>
        <w:r w:rsidRPr="00B75276">
          <w:rPr>
            <w:noProof/>
            <w:webHidden/>
          </w:rPr>
          <w:fldChar w:fldCharType="separate"/>
        </w:r>
        <w:r w:rsidR="003D1B46">
          <w:rPr>
            <w:noProof/>
            <w:webHidden/>
          </w:rPr>
          <w:t>7</w:t>
        </w:r>
        <w:r w:rsidRPr="00B75276">
          <w:rPr>
            <w:noProof/>
            <w:webHidden/>
          </w:rPr>
          <w:fldChar w:fldCharType="end"/>
        </w:r>
      </w:hyperlink>
    </w:p>
    <w:p w14:paraId="3EC1D251" w14:textId="3C1B9D13" w:rsidR="00943C24" w:rsidRPr="00B75276" w:rsidRDefault="00943C24" w:rsidP="00EA2732">
      <w:pPr>
        <w:pStyle w:val="TOC5"/>
        <w:spacing w:line="360" w:lineRule="auto"/>
        <w:rPr>
          <w:rFonts w:asciiTheme="minorHAnsi" w:eastAsiaTheme="minorEastAsia" w:hAnsiTheme="minorHAnsi" w:cstheme="minorBidi"/>
          <w:kern w:val="2"/>
          <w:lang w:val="en-AU" w:eastAsia="en-AU"/>
          <w14:ligatures w14:val="standardContextual"/>
        </w:rPr>
      </w:pPr>
      <w:hyperlink w:anchor="_Toc239075885" w:history="1">
        <w:r w:rsidRPr="00B75276">
          <w:rPr>
            <w:rStyle w:val="Hyperlink"/>
            <w:bCs/>
            <w:lang w:val="en-AU" w:bidi="th-TH"/>
          </w:rPr>
          <w:t>Consideration 1: Implement an Event-Based Information Sharing Model</w:t>
        </w:r>
        <w:r w:rsidRPr="00B75276">
          <w:rPr>
            <w:webHidden/>
          </w:rPr>
          <w:tab/>
        </w:r>
        <w:r w:rsidRPr="00B75276">
          <w:rPr>
            <w:webHidden/>
          </w:rPr>
          <w:fldChar w:fldCharType="begin"/>
        </w:r>
        <w:r w:rsidRPr="00B75276">
          <w:rPr>
            <w:webHidden/>
          </w:rPr>
          <w:instrText xml:space="preserve"> PAGEREF _Toc239075885 \h </w:instrText>
        </w:r>
        <w:r w:rsidRPr="00B75276">
          <w:rPr>
            <w:webHidden/>
          </w:rPr>
        </w:r>
        <w:r w:rsidRPr="00B75276">
          <w:rPr>
            <w:webHidden/>
          </w:rPr>
          <w:fldChar w:fldCharType="separate"/>
        </w:r>
        <w:r w:rsidR="003D1B46">
          <w:rPr>
            <w:webHidden/>
          </w:rPr>
          <w:t>7</w:t>
        </w:r>
        <w:r w:rsidRPr="00B75276">
          <w:rPr>
            <w:webHidden/>
          </w:rPr>
          <w:fldChar w:fldCharType="end"/>
        </w:r>
      </w:hyperlink>
    </w:p>
    <w:p w14:paraId="2CAE5581" w14:textId="5827BA0E" w:rsidR="00943C24" w:rsidRPr="00B75276" w:rsidRDefault="00943C24" w:rsidP="00EA2732">
      <w:pPr>
        <w:pStyle w:val="TOC5"/>
        <w:spacing w:line="360" w:lineRule="auto"/>
        <w:rPr>
          <w:rFonts w:asciiTheme="minorHAnsi" w:eastAsiaTheme="minorEastAsia" w:hAnsiTheme="minorHAnsi" w:cstheme="minorBidi"/>
          <w:kern w:val="2"/>
          <w:lang w:val="en-AU" w:eastAsia="en-AU"/>
          <w14:ligatures w14:val="standardContextual"/>
        </w:rPr>
      </w:pPr>
      <w:hyperlink w:anchor="_Toc239075886" w:history="1">
        <w:r w:rsidRPr="00B75276">
          <w:rPr>
            <w:rStyle w:val="Hyperlink"/>
            <w:lang w:val="en-AU" w:bidi="th-TH"/>
          </w:rPr>
          <w:t>Consideration 2: Pursue Targeted Legislative and Policy Reform</w:t>
        </w:r>
        <w:r w:rsidRPr="00B75276">
          <w:rPr>
            <w:webHidden/>
          </w:rPr>
          <w:tab/>
        </w:r>
        <w:r w:rsidRPr="00B75276">
          <w:rPr>
            <w:webHidden/>
          </w:rPr>
          <w:fldChar w:fldCharType="begin"/>
        </w:r>
        <w:r w:rsidRPr="00B75276">
          <w:rPr>
            <w:webHidden/>
          </w:rPr>
          <w:instrText xml:space="preserve"> PAGEREF _Toc239075886 \h </w:instrText>
        </w:r>
        <w:r w:rsidRPr="00B75276">
          <w:rPr>
            <w:webHidden/>
          </w:rPr>
        </w:r>
        <w:r w:rsidRPr="00B75276">
          <w:rPr>
            <w:webHidden/>
          </w:rPr>
          <w:fldChar w:fldCharType="separate"/>
        </w:r>
        <w:r w:rsidR="003D1B46">
          <w:rPr>
            <w:webHidden/>
          </w:rPr>
          <w:t>8</w:t>
        </w:r>
        <w:r w:rsidRPr="00B75276">
          <w:rPr>
            <w:webHidden/>
          </w:rPr>
          <w:fldChar w:fldCharType="end"/>
        </w:r>
      </w:hyperlink>
    </w:p>
    <w:p w14:paraId="3712F4CE" w14:textId="3D10F692" w:rsidR="00943C24" w:rsidRPr="00B75276" w:rsidRDefault="00943C24" w:rsidP="00EA2732">
      <w:pPr>
        <w:pStyle w:val="TOC5"/>
        <w:spacing w:line="360" w:lineRule="auto"/>
        <w:rPr>
          <w:rFonts w:asciiTheme="minorHAnsi" w:eastAsiaTheme="minorEastAsia" w:hAnsiTheme="minorHAnsi" w:cstheme="minorBidi"/>
          <w:kern w:val="2"/>
          <w:lang w:val="en-AU" w:eastAsia="en-AU"/>
          <w14:ligatures w14:val="standardContextual"/>
        </w:rPr>
      </w:pPr>
      <w:hyperlink w:anchor="_Toc239075887" w:history="1">
        <w:r w:rsidRPr="00B75276">
          <w:rPr>
            <w:rStyle w:val="Hyperlink"/>
            <w:bCs/>
            <w:lang w:val="en-AU" w:bidi="th-TH"/>
          </w:rPr>
          <w:t>Consideration</w:t>
        </w:r>
        <w:r w:rsidRPr="00B75276">
          <w:rPr>
            <w:rStyle w:val="Hyperlink"/>
            <w:lang w:val="en-AU" w:bidi="th-TH"/>
          </w:rPr>
          <w:t xml:space="preserve"> 3: Formalise Lawful and Consistent Information Sharing      Practices</w:t>
        </w:r>
        <w:r w:rsidRPr="00B75276">
          <w:rPr>
            <w:webHidden/>
          </w:rPr>
          <w:tab/>
        </w:r>
        <w:r w:rsidRPr="00B75276">
          <w:rPr>
            <w:webHidden/>
          </w:rPr>
          <w:fldChar w:fldCharType="begin"/>
        </w:r>
        <w:r w:rsidRPr="00B75276">
          <w:rPr>
            <w:webHidden/>
          </w:rPr>
          <w:instrText xml:space="preserve"> PAGEREF _Toc239075887 \h </w:instrText>
        </w:r>
        <w:r w:rsidRPr="00B75276">
          <w:rPr>
            <w:webHidden/>
          </w:rPr>
        </w:r>
        <w:r w:rsidRPr="00B75276">
          <w:rPr>
            <w:webHidden/>
          </w:rPr>
          <w:fldChar w:fldCharType="separate"/>
        </w:r>
        <w:r w:rsidR="003D1B46">
          <w:rPr>
            <w:webHidden/>
          </w:rPr>
          <w:t>10</w:t>
        </w:r>
        <w:r w:rsidRPr="00B75276">
          <w:rPr>
            <w:webHidden/>
          </w:rPr>
          <w:fldChar w:fldCharType="end"/>
        </w:r>
      </w:hyperlink>
    </w:p>
    <w:p w14:paraId="6D464C7D" w14:textId="2EACAAED" w:rsidR="00943C24" w:rsidRPr="00B75276" w:rsidRDefault="00943C24" w:rsidP="00EA2732">
      <w:pPr>
        <w:pStyle w:val="TOC5"/>
        <w:spacing w:line="360" w:lineRule="auto"/>
        <w:rPr>
          <w:rFonts w:asciiTheme="minorHAnsi" w:eastAsiaTheme="minorEastAsia" w:hAnsiTheme="minorHAnsi" w:cstheme="minorBidi"/>
          <w:kern w:val="2"/>
          <w:lang w:val="en-AU" w:eastAsia="en-AU"/>
          <w14:ligatures w14:val="standardContextual"/>
        </w:rPr>
      </w:pPr>
      <w:hyperlink w:anchor="_Toc239075888" w:history="1">
        <w:r w:rsidRPr="00B75276">
          <w:rPr>
            <w:rStyle w:val="Hyperlink"/>
            <w:bCs/>
            <w:lang w:val="en-AU" w:bidi="th-TH"/>
          </w:rPr>
          <w:t>Consideration 4: Establish Nationally Consistent Identification of NDIS  Participants</w:t>
        </w:r>
        <w:r w:rsidRPr="00B75276">
          <w:rPr>
            <w:webHidden/>
          </w:rPr>
          <w:tab/>
        </w:r>
        <w:r w:rsidRPr="00B75276">
          <w:rPr>
            <w:webHidden/>
          </w:rPr>
          <w:fldChar w:fldCharType="begin"/>
        </w:r>
        <w:r w:rsidRPr="00B75276">
          <w:rPr>
            <w:webHidden/>
          </w:rPr>
          <w:instrText xml:space="preserve"> PAGEREF _Toc239075888 \h </w:instrText>
        </w:r>
        <w:r w:rsidRPr="00B75276">
          <w:rPr>
            <w:webHidden/>
          </w:rPr>
        </w:r>
        <w:r w:rsidRPr="00B75276">
          <w:rPr>
            <w:webHidden/>
          </w:rPr>
          <w:fldChar w:fldCharType="separate"/>
        </w:r>
        <w:r w:rsidR="003D1B46">
          <w:rPr>
            <w:webHidden/>
          </w:rPr>
          <w:t>10</w:t>
        </w:r>
        <w:r w:rsidRPr="00B75276">
          <w:rPr>
            <w:webHidden/>
          </w:rPr>
          <w:fldChar w:fldCharType="end"/>
        </w:r>
      </w:hyperlink>
    </w:p>
    <w:p w14:paraId="3CF14674" w14:textId="2DA7C3C9" w:rsidR="00943C24" w:rsidRPr="00B75276" w:rsidRDefault="00943C24" w:rsidP="00EA2732">
      <w:pPr>
        <w:pStyle w:val="TOC5"/>
        <w:spacing w:line="360" w:lineRule="auto"/>
        <w:rPr>
          <w:rFonts w:asciiTheme="minorHAnsi" w:eastAsiaTheme="minorEastAsia" w:hAnsiTheme="minorHAnsi" w:cstheme="minorBidi"/>
          <w:kern w:val="2"/>
          <w:lang w:val="en-AU" w:eastAsia="en-AU"/>
          <w14:ligatures w14:val="standardContextual"/>
        </w:rPr>
      </w:pPr>
      <w:hyperlink w:anchor="_Toc239075889" w:history="1">
        <w:r w:rsidRPr="00B75276">
          <w:rPr>
            <w:rStyle w:val="Hyperlink"/>
            <w:bCs/>
            <w:lang w:val="en-AU" w:bidi="th-TH"/>
          </w:rPr>
          <w:t>Consideration 5: Establish Decision-Supporting Data and System       Infrastructure</w:t>
        </w:r>
        <w:r w:rsidRPr="00B75276">
          <w:rPr>
            <w:webHidden/>
          </w:rPr>
          <w:tab/>
        </w:r>
        <w:r w:rsidRPr="00B75276">
          <w:rPr>
            <w:webHidden/>
          </w:rPr>
          <w:fldChar w:fldCharType="begin"/>
        </w:r>
        <w:r w:rsidRPr="00B75276">
          <w:rPr>
            <w:webHidden/>
          </w:rPr>
          <w:instrText xml:space="preserve"> PAGEREF _Toc239075889 \h </w:instrText>
        </w:r>
        <w:r w:rsidRPr="00B75276">
          <w:rPr>
            <w:webHidden/>
          </w:rPr>
        </w:r>
        <w:r w:rsidRPr="00B75276">
          <w:rPr>
            <w:webHidden/>
          </w:rPr>
          <w:fldChar w:fldCharType="separate"/>
        </w:r>
        <w:r w:rsidR="003D1B46">
          <w:rPr>
            <w:webHidden/>
          </w:rPr>
          <w:t>11</w:t>
        </w:r>
        <w:r w:rsidRPr="00B75276">
          <w:rPr>
            <w:webHidden/>
          </w:rPr>
          <w:fldChar w:fldCharType="end"/>
        </w:r>
      </w:hyperlink>
    </w:p>
    <w:p w14:paraId="0F28B17A" w14:textId="34A7DDF1" w:rsidR="00943C24" w:rsidRPr="00B75276" w:rsidRDefault="00943C24" w:rsidP="00EA2732">
      <w:pPr>
        <w:pStyle w:val="TOC5"/>
        <w:spacing w:line="360" w:lineRule="auto"/>
        <w:rPr>
          <w:rFonts w:asciiTheme="minorHAnsi" w:eastAsiaTheme="minorEastAsia" w:hAnsiTheme="minorHAnsi" w:cstheme="minorBidi"/>
          <w:kern w:val="2"/>
          <w:lang w:val="en-AU" w:eastAsia="en-AU"/>
          <w14:ligatures w14:val="standardContextual"/>
        </w:rPr>
      </w:pPr>
      <w:hyperlink w:anchor="_Toc239075890" w:history="1">
        <w:r w:rsidRPr="00B75276">
          <w:rPr>
            <w:rStyle w:val="Hyperlink"/>
            <w:bCs/>
            <w:lang w:val="en-AU" w:bidi="th-TH"/>
          </w:rPr>
          <w:t>Consideration 6: Provide Decision-Ready Information for Justice             Processes</w:t>
        </w:r>
        <w:r w:rsidRPr="00B75276">
          <w:rPr>
            <w:webHidden/>
          </w:rPr>
          <w:tab/>
        </w:r>
        <w:r w:rsidRPr="00B75276">
          <w:rPr>
            <w:webHidden/>
          </w:rPr>
          <w:fldChar w:fldCharType="begin"/>
        </w:r>
        <w:r w:rsidRPr="00B75276">
          <w:rPr>
            <w:webHidden/>
          </w:rPr>
          <w:instrText xml:space="preserve"> PAGEREF _Toc239075890 \h </w:instrText>
        </w:r>
        <w:r w:rsidRPr="00B75276">
          <w:rPr>
            <w:webHidden/>
          </w:rPr>
        </w:r>
        <w:r w:rsidRPr="00B75276">
          <w:rPr>
            <w:webHidden/>
          </w:rPr>
          <w:fldChar w:fldCharType="separate"/>
        </w:r>
        <w:r w:rsidR="003D1B46">
          <w:rPr>
            <w:webHidden/>
          </w:rPr>
          <w:t>12</w:t>
        </w:r>
        <w:r w:rsidRPr="00B75276">
          <w:rPr>
            <w:webHidden/>
          </w:rPr>
          <w:fldChar w:fldCharType="end"/>
        </w:r>
      </w:hyperlink>
    </w:p>
    <w:p w14:paraId="272D46ED" w14:textId="2A06AB4F" w:rsidR="00943C24" w:rsidRPr="00B75276" w:rsidRDefault="00943C24" w:rsidP="00EA2732">
      <w:pPr>
        <w:pStyle w:val="TOC5"/>
        <w:spacing w:line="360" w:lineRule="auto"/>
        <w:rPr>
          <w:rFonts w:asciiTheme="minorHAnsi" w:eastAsiaTheme="minorEastAsia" w:hAnsiTheme="minorHAnsi" w:cstheme="minorBidi"/>
          <w:kern w:val="2"/>
          <w:lang w:val="en-AU" w:eastAsia="en-AU"/>
          <w14:ligatures w14:val="standardContextual"/>
        </w:rPr>
      </w:pPr>
      <w:hyperlink w:anchor="_Toc239075891" w:history="1">
        <w:r w:rsidRPr="00B75276">
          <w:rPr>
            <w:rStyle w:val="Hyperlink"/>
            <w:bCs/>
            <w:lang w:val="en-AU" w:bidi="th-TH"/>
          </w:rPr>
          <w:t>Consideration 7: Enable Formal NDIA Contributions to Justice                  Decision-Making</w:t>
        </w:r>
        <w:r w:rsidRPr="00B75276">
          <w:rPr>
            <w:webHidden/>
          </w:rPr>
          <w:tab/>
        </w:r>
        <w:r w:rsidRPr="00B75276">
          <w:rPr>
            <w:webHidden/>
          </w:rPr>
          <w:fldChar w:fldCharType="begin"/>
        </w:r>
        <w:r w:rsidRPr="00B75276">
          <w:rPr>
            <w:webHidden/>
          </w:rPr>
          <w:instrText xml:space="preserve"> PAGEREF _Toc239075891 \h </w:instrText>
        </w:r>
        <w:r w:rsidRPr="00B75276">
          <w:rPr>
            <w:webHidden/>
          </w:rPr>
        </w:r>
        <w:r w:rsidRPr="00B75276">
          <w:rPr>
            <w:webHidden/>
          </w:rPr>
          <w:fldChar w:fldCharType="separate"/>
        </w:r>
        <w:r w:rsidR="003D1B46">
          <w:rPr>
            <w:webHidden/>
          </w:rPr>
          <w:t>12</w:t>
        </w:r>
        <w:r w:rsidRPr="00B75276">
          <w:rPr>
            <w:webHidden/>
          </w:rPr>
          <w:fldChar w:fldCharType="end"/>
        </w:r>
      </w:hyperlink>
    </w:p>
    <w:p w14:paraId="0F06AF05" w14:textId="15921391" w:rsidR="00943C24" w:rsidRPr="00B75276" w:rsidRDefault="00943C24" w:rsidP="00EA2732">
      <w:pPr>
        <w:pStyle w:val="TOC5"/>
        <w:spacing w:line="360" w:lineRule="auto"/>
        <w:rPr>
          <w:rFonts w:asciiTheme="minorHAnsi" w:eastAsiaTheme="minorEastAsia" w:hAnsiTheme="minorHAnsi" w:cstheme="minorBidi"/>
          <w:kern w:val="2"/>
          <w:lang w:val="en-AU" w:eastAsia="en-AU"/>
          <w14:ligatures w14:val="standardContextual"/>
        </w:rPr>
      </w:pPr>
      <w:hyperlink w:anchor="_Toc239075892" w:history="1">
        <w:r w:rsidRPr="00B75276">
          <w:rPr>
            <w:rStyle w:val="Hyperlink"/>
            <w:bCs/>
            <w:lang w:val="en-AU" w:bidi="th-TH"/>
          </w:rPr>
          <w:t>Consideration 8: Embed Culturally Safe and Accountable Practice</w:t>
        </w:r>
        <w:r w:rsidRPr="00B75276">
          <w:rPr>
            <w:webHidden/>
          </w:rPr>
          <w:tab/>
        </w:r>
        <w:r w:rsidRPr="00B75276">
          <w:rPr>
            <w:webHidden/>
          </w:rPr>
          <w:fldChar w:fldCharType="begin"/>
        </w:r>
        <w:r w:rsidRPr="00B75276">
          <w:rPr>
            <w:webHidden/>
          </w:rPr>
          <w:instrText xml:space="preserve"> PAGEREF _Toc239075892 \h </w:instrText>
        </w:r>
        <w:r w:rsidRPr="00B75276">
          <w:rPr>
            <w:webHidden/>
          </w:rPr>
        </w:r>
        <w:r w:rsidRPr="00B75276">
          <w:rPr>
            <w:webHidden/>
          </w:rPr>
          <w:fldChar w:fldCharType="separate"/>
        </w:r>
        <w:r w:rsidR="003D1B46">
          <w:rPr>
            <w:webHidden/>
          </w:rPr>
          <w:t>13</w:t>
        </w:r>
        <w:r w:rsidRPr="00B75276">
          <w:rPr>
            <w:webHidden/>
          </w:rPr>
          <w:fldChar w:fldCharType="end"/>
        </w:r>
      </w:hyperlink>
    </w:p>
    <w:p w14:paraId="0E74F9C8" w14:textId="5EB0C91A" w:rsidR="00943C24" w:rsidRPr="00B75276" w:rsidRDefault="00943C24" w:rsidP="00EA2732">
      <w:pPr>
        <w:pStyle w:val="TOC2"/>
        <w:spacing w:line="360" w:lineRule="auto"/>
        <w:rPr>
          <w:rFonts w:asciiTheme="minorHAnsi" w:eastAsiaTheme="minorEastAsia" w:hAnsiTheme="minorHAnsi" w:cstheme="minorBidi"/>
          <w:noProof/>
          <w:kern w:val="2"/>
          <w:lang w:val="en-AU" w:eastAsia="en-AU"/>
          <w14:ligatures w14:val="standardContextual"/>
        </w:rPr>
      </w:pPr>
      <w:hyperlink w:anchor="_Toc239075893" w:history="1">
        <w:r w:rsidRPr="00B75276">
          <w:rPr>
            <w:rStyle w:val="Hyperlink"/>
            <w:noProof/>
            <w:lang w:val="en-AU" w:bidi="th-TH"/>
          </w:rPr>
          <w:t>4.</w:t>
        </w:r>
        <w:r w:rsidRPr="00B75276">
          <w:rPr>
            <w:rFonts w:asciiTheme="minorHAnsi" w:eastAsiaTheme="minorEastAsia" w:hAnsiTheme="minorHAnsi" w:cstheme="minorBidi"/>
            <w:noProof/>
            <w:kern w:val="2"/>
            <w:lang w:val="en-AU" w:eastAsia="en-AU"/>
            <w14:ligatures w14:val="standardContextual"/>
          </w:rPr>
          <w:tab/>
        </w:r>
        <w:r w:rsidRPr="00B75276">
          <w:rPr>
            <w:rStyle w:val="Hyperlink"/>
            <w:rFonts w:cs="Arial"/>
            <w:noProof/>
          </w:rPr>
          <w:t>Summary</w:t>
        </w:r>
        <w:r w:rsidRPr="00B75276">
          <w:rPr>
            <w:noProof/>
            <w:webHidden/>
          </w:rPr>
          <w:tab/>
        </w:r>
        <w:r w:rsidRPr="00B75276">
          <w:rPr>
            <w:noProof/>
            <w:webHidden/>
          </w:rPr>
          <w:fldChar w:fldCharType="begin"/>
        </w:r>
        <w:r w:rsidRPr="00B75276">
          <w:rPr>
            <w:noProof/>
            <w:webHidden/>
          </w:rPr>
          <w:instrText xml:space="preserve"> PAGEREF _Toc239075893 \h </w:instrText>
        </w:r>
        <w:r w:rsidRPr="00B75276">
          <w:rPr>
            <w:noProof/>
            <w:webHidden/>
          </w:rPr>
        </w:r>
        <w:r w:rsidRPr="00B75276">
          <w:rPr>
            <w:noProof/>
            <w:webHidden/>
          </w:rPr>
          <w:fldChar w:fldCharType="separate"/>
        </w:r>
        <w:r w:rsidR="003D1B46">
          <w:rPr>
            <w:noProof/>
            <w:webHidden/>
          </w:rPr>
          <w:t>14</w:t>
        </w:r>
        <w:r w:rsidRPr="00B75276">
          <w:rPr>
            <w:noProof/>
            <w:webHidden/>
          </w:rPr>
          <w:fldChar w:fldCharType="end"/>
        </w:r>
      </w:hyperlink>
    </w:p>
    <w:p w14:paraId="6DAE4778" w14:textId="169497DF" w:rsidR="007C5340" w:rsidRPr="00B75276" w:rsidRDefault="007C5340" w:rsidP="00EA2732">
      <w:pPr>
        <w:pStyle w:val="TOC2"/>
        <w:tabs>
          <w:tab w:val="clear" w:pos="9016"/>
          <w:tab w:val="clear" w:pos="10206"/>
          <w:tab w:val="left" w:pos="720"/>
          <w:tab w:val="right" w:pos="9638"/>
          <w:tab w:val="right" w:pos="10200"/>
        </w:tabs>
        <w:spacing w:line="360" w:lineRule="auto"/>
        <w:ind w:right="-285"/>
        <w:rPr>
          <w:rFonts w:cs="Arial"/>
        </w:rPr>
      </w:pPr>
      <w:r w:rsidRPr="00B75276">
        <w:rPr>
          <w:rFonts w:cs="Arial"/>
        </w:rPr>
        <w:fldChar w:fldCharType="end"/>
      </w:r>
    </w:p>
    <w:p w14:paraId="7CDDA000" w14:textId="47DF36DA" w:rsidR="004D32B5" w:rsidRPr="00B75276" w:rsidRDefault="004D32B5" w:rsidP="00EA2732">
      <w:pPr>
        <w:spacing w:line="360" w:lineRule="auto"/>
      </w:pPr>
      <w:r w:rsidRPr="00B75276">
        <w:br w:type="page"/>
      </w:r>
    </w:p>
    <w:p w14:paraId="050960A4" w14:textId="21660FFC" w:rsidR="004843E9" w:rsidRPr="00B75276" w:rsidRDefault="69ADFAF7" w:rsidP="00EA2732">
      <w:pPr>
        <w:pStyle w:val="Heading2"/>
        <w:spacing w:before="360" w:line="360" w:lineRule="auto"/>
        <w:ind w:left="720"/>
        <w:rPr>
          <w:rFonts w:cs="Arial"/>
        </w:rPr>
      </w:pPr>
      <w:bookmarkStart w:id="6" w:name="_Toc239075882"/>
      <w:r w:rsidRPr="00B75276">
        <w:rPr>
          <w:rFonts w:cs="Arial"/>
        </w:rPr>
        <w:lastRenderedPageBreak/>
        <w:t>Executive Summary</w:t>
      </w:r>
      <w:bookmarkEnd w:id="6"/>
    </w:p>
    <w:p w14:paraId="3EF02898" w14:textId="77777777" w:rsidR="00A04322" w:rsidRPr="00B75276" w:rsidRDefault="00A04322" w:rsidP="00EA2732">
      <w:pPr>
        <w:spacing w:line="360" w:lineRule="auto"/>
        <w:rPr>
          <w:lang w:val="en-AU"/>
        </w:rPr>
      </w:pPr>
      <w:r w:rsidRPr="00B75276">
        <w:rPr>
          <w:lang w:val="en-AU"/>
        </w:rPr>
        <w:t>The Justice Advisory Panel (Panel) is an expert advisory group to the National Disability Insurance Agency (NDIA) that examines policy and systemic issues across the disability and justice interface.</w:t>
      </w:r>
    </w:p>
    <w:p w14:paraId="32BA3E05" w14:textId="24FABA90" w:rsidR="00E01005" w:rsidRPr="00B75276" w:rsidRDefault="009110EA" w:rsidP="00EA2732">
      <w:pPr>
        <w:spacing w:after="227" w:line="360" w:lineRule="auto"/>
        <w:ind w:right="1"/>
      </w:pPr>
      <w:r w:rsidRPr="00B75276">
        <w:t>Data and information sharing at that interface is a persistent and critical issue affecting participant outcomes, judicial decision-making, and cross-system coordination. That is the point at which coordination between the differing roles of the NDIS on the one hand and the state and territory correctional agencies on the other is imperative. Data and information across the disability and justice interface sharing is therefore the focus of this advice.</w:t>
      </w:r>
      <w:r w:rsidR="006743BA" w:rsidRPr="00B75276">
        <w:t xml:space="preserve"> </w:t>
      </w:r>
      <w:r w:rsidR="00A04322" w:rsidRPr="00B75276">
        <w:rPr>
          <w:lang w:val="en-AU"/>
        </w:rPr>
        <w:t>Through</w:t>
      </w:r>
      <w:r w:rsidR="006D4E38" w:rsidRPr="00B75276">
        <w:rPr>
          <w:lang w:val="en-AU"/>
        </w:rPr>
        <w:t xml:space="preserve"> </w:t>
      </w:r>
      <w:r w:rsidR="00A04322" w:rsidRPr="00B75276">
        <w:rPr>
          <w:lang w:val="en-AU"/>
        </w:rPr>
        <w:t>case discussions, jurisdictional engagement and de-identified participant examples, the Panel has consistently identified information sharing as a systemic challenge across the justice</w:t>
      </w:r>
      <w:r w:rsidR="007E7741" w:rsidRPr="00B75276">
        <w:rPr>
          <w:lang w:val="en-AU"/>
        </w:rPr>
        <w:t>–</w:t>
      </w:r>
      <w:r w:rsidR="00A04322" w:rsidRPr="00B75276">
        <w:rPr>
          <w:lang w:val="en-AU"/>
        </w:rPr>
        <w:t xml:space="preserve">National Disability Insurance Scheme (NDIS) interface. Current approaches to information exchange remain fragmented, inconsistently </w:t>
      </w:r>
      <w:r w:rsidR="00B61DBB" w:rsidRPr="00B75276">
        <w:rPr>
          <w:lang w:val="en-AU"/>
        </w:rPr>
        <w:t>applied,</w:t>
      </w:r>
      <w:r w:rsidR="00A04322" w:rsidRPr="00B75276">
        <w:rPr>
          <w:lang w:val="en-AU"/>
        </w:rPr>
        <w:t xml:space="preserve"> and frequently occur too late to effectively </w:t>
      </w:r>
      <w:r w:rsidR="00E01005" w:rsidRPr="00B75276">
        <w:t xml:space="preserve">enable NDIS disability supports to enhance justice decision-making, transition planning, and risk mitigation while preserving the distinction between the role of the NDIS and that of state and territory justice agencies. </w:t>
      </w:r>
    </w:p>
    <w:p w14:paraId="53C8948D" w14:textId="16C69362" w:rsidR="00A04322" w:rsidRPr="00B75276" w:rsidRDefault="00A04322" w:rsidP="00EA2732">
      <w:pPr>
        <w:spacing w:line="360" w:lineRule="auto"/>
        <w:rPr>
          <w:lang w:val="en-AU"/>
        </w:rPr>
      </w:pPr>
      <w:r w:rsidRPr="00B75276">
        <w:rPr>
          <w:lang w:val="en-AU"/>
        </w:rPr>
        <w:t xml:space="preserve">In practice, this results in courts and parole bodies making decisions without access to timely, decision-relevant disability information, NDIA not being consistently engaged at key points, and providers being expected to deliver supports without sufficient understanding of participant needs, </w:t>
      </w:r>
      <w:r w:rsidR="00B61DBB" w:rsidRPr="00B75276">
        <w:rPr>
          <w:lang w:val="en-AU"/>
        </w:rPr>
        <w:t>risks,</w:t>
      </w:r>
      <w:r w:rsidRPr="00B75276">
        <w:rPr>
          <w:lang w:val="en-AU"/>
        </w:rPr>
        <w:t xml:space="preserve"> or service context. These challenges are particularly acute for </w:t>
      </w:r>
      <w:r w:rsidR="6D01D56A" w:rsidRPr="00B75276">
        <w:rPr>
          <w:lang w:val="en-AU"/>
        </w:rPr>
        <w:t>participants</w:t>
      </w:r>
      <w:r w:rsidR="49F7E817" w:rsidRPr="00B75276">
        <w:rPr>
          <w:lang w:val="en-AU"/>
        </w:rPr>
        <w:t xml:space="preserve"> from </w:t>
      </w:r>
      <w:r w:rsidRPr="00B75276">
        <w:rPr>
          <w:lang w:val="en-AU"/>
        </w:rPr>
        <w:t xml:space="preserve">First Nations </w:t>
      </w:r>
      <w:r w:rsidR="34E30E02" w:rsidRPr="00B75276">
        <w:rPr>
          <w:lang w:val="en-AU"/>
        </w:rPr>
        <w:t>and other</w:t>
      </w:r>
      <w:r w:rsidRPr="00B75276">
        <w:rPr>
          <w:lang w:val="en-AU"/>
        </w:rPr>
        <w:t xml:space="preserve"> </w:t>
      </w:r>
      <w:r w:rsidR="64A00D2B" w:rsidRPr="00B75276">
        <w:rPr>
          <w:lang w:val="en-AU"/>
        </w:rPr>
        <w:t>C</w:t>
      </w:r>
      <w:r w:rsidRPr="00B75276">
        <w:rPr>
          <w:lang w:val="en-AU"/>
        </w:rPr>
        <w:t xml:space="preserve">ulturally and </w:t>
      </w:r>
      <w:r w:rsidR="66671456" w:rsidRPr="00B75276">
        <w:rPr>
          <w:lang w:val="en-AU"/>
        </w:rPr>
        <w:t>L</w:t>
      </w:r>
      <w:r w:rsidRPr="00B75276">
        <w:rPr>
          <w:lang w:val="en-AU"/>
        </w:rPr>
        <w:t xml:space="preserve">inguistically </w:t>
      </w:r>
      <w:r w:rsidR="6DCA175C" w:rsidRPr="00B75276">
        <w:rPr>
          <w:lang w:val="en-AU"/>
        </w:rPr>
        <w:t>D</w:t>
      </w:r>
      <w:r w:rsidRPr="00B75276">
        <w:rPr>
          <w:lang w:val="en-AU"/>
        </w:rPr>
        <w:t xml:space="preserve">iverse (CALD) </w:t>
      </w:r>
      <w:r w:rsidR="4B2694C9" w:rsidRPr="00B75276">
        <w:rPr>
          <w:lang w:val="en-AU"/>
        </w:rPr>
        <w:t>backgrounds</w:t>
      </w:r>
      <w:r w:rsidRPr="00B75276">
        <w:rPr>
          <w:lang w:val="en-AU"/>
        </w:rPr>
        <w:t xml:space="preserve">, </w:t>
      </w:r>
      <w:r w:rsidR="7DA25E5B" w:rsidRPr="00B75276">
        <w:rPr>
          <w:lang w:val="en-AU"/>
        </w:rPr>
        <w:t xml:space="preserve">people </w:t>
      </w:r>
      <w:r w:rsidR="5D44963C" w:rsidRPr="00B75276">
        <w:rPr>
          <w:lang w:val="en-AU"/>
        </w:rPr>
        <w:t xml:space="preserve">with complex needs </w:t>
      </w:r>
      <w:r w:rsidRPr="00B75276">
        <w:rPr>
          <w:lang w:val="en-AU"/>
        </w:rPr>
        <w:t xml:space="preserve">and </w:t>
      </w:r>
      <w:r w:rsidR="4BF82A7B" w:rsidRPr="00B75276">
        <w:rPr>
          <w:lang w:val="en-AU"/>
        </w:rPr>
        <w:t xml:space="preserve">those </w:t>
      </w:r>
      <w:r w:rsidRPr="00B75276">
        <w:rPr>
          <w:lang w:val="en-AU"/>
        </w:rPr>
        <w:t>exiting custody, where coordinated</w:t>
      </w:r>
      <w:r w:rsidR="00E01005" w:rsidRPr="00B75276">
        <w:rPr>
          <w:lang w:val="en-AU"/>
        </w:rPr>
        <w:t xml:space="preserve"> and appropriate</w:t>
      </w:r>
      <w:r w:rsidRPr="00B75276">
        <w:rPr>
          <w:lang w:val="en-AU"/>
        </w:rPr>
        <w:t xml:space="preserve"> planning is essential </w:t>
      </w:r>
      <w:r w:rsidR="00291BE9" w:rsidRPr="00B75276">
        <w:rPr>
          <w:lang w:val="en-AU"/>
        </w:rPr>
        <w:t>for</w:t>
      </w:r>
      <w:r w:rsidRPr="00B75276">
        <w:rPr>
          <w:lang w:val="en-AU"/>
        </w:rPr>
        <w:t xml:space="preserve"> safe and sustainable transitions.</w:t>
      </w:r>
    </w:p>
    <w:p w14:paraId="1668015F" w14:textId="68093860" w:rsidR="00680860" w:rsidRPr="00B75276" w:rsidRDefault="00A04322" w:rsidP="00EA2732">
      <w:pPr>
        <w:spacing w:line="360" w:lineRule="auto"/>
        <w:rPr>
          <w:lang w:val="en-AU"/>
        </w:rPr>
      </w:pPr>
      <w:r w:rsidRPr="00B75276">
        <w:rPr>
          <w:lang w:val="en-AU"/>
        </w:rPr>
        <w:t>The Panel noted that effective information sharing at the justice–NDIS interface requires careful balancing of distinct but interconnected responsibilities.</w:t>
      </w:r>
      <w:r w:rsidR="004031D0" w:rsidRPr="00B75276">
        <w:rPr>
          <w:lang w:val="en-AU"/>
        </w:rPr>
        <w:t xml:space="preserve"> While these systems operate with different legislative purposes and authorities, coordinated information sharing remains essential to supporting safe transitions, informed </w:t>
      </w:r>
      <w:r w:rsidR="00B61DBB" w:rsidRPr="00B75276">
        <w:rPr>
          <w:lang w:val="en-AU"/>
        </w:rPr>
        <w:t>decision-making,</w:t>
      </w:r>
      <w:r w:rsidR="004031D0" w:rsidRPr="00B75276">
        <w:rPr>
          <w:lang w:val="en-AU"/>
        </w:rPr>
        <w:t xml:space="preserve"> and effective service coordination. The Panel further notes that effective coordination should not be interpreted as</w:t>
      </w:r>
      <w:r w:rsidR="00680860" w:rsidRPr="00B75276">
        <w:rPr>
          <w:lang w:val="en-AU"/>
        </w:rPr>
        <w:t xml:space="preserve"> integrating responsibility or transferring, </w:t>
      </w:r>
      <w:r w:rsidR="00B61DBB" w:rsidRPr="00B75276">
        <w:rPr>
          <w:lang w:val="en-AU"/>
        </w:rPr>
        <w:t>duplicating,</w:t>
      </w:r>
      <w:r w:rsidR="00680860" w:rsidRPr="00B75276">
        <w:rPr>
          <w:lang w:val="en-AU"/>
        </w:rPr>
        <w:t xml:space="preserve"> or obscuring accountability.</w:t>
      </w:r>
    </w:p>
    <w:p w14:paraId="50F7BBFD" w14:textId="1F0EC7DB" w:rsidR="00A04322" w:rsidRPr="00B75276" w:rsidRDefault="427270C9" w:rsidP="00EA2732">
      <w:pPr>
        <w:spacing w:line="360" w:lineRule="auto"/>
        <w:rPr>
          <w:lang w:val="en-AU"/>
        </w:rPr>
      </w:pPr>
      <w:r w:rsidRPr="21DAB950">
        <w:rPr>
          <w:lang w:val="en-AU"/>
        </w:rPr>
        <w:lastRenderedPageBreak/>
        <w:t xml:space="preserve">Justice agencies, </w:t>
      </w:r>
      <w:r w:rsidR="5224CD20" w:rsidRPr="21DAB950">
        <w:rPr>
          <w:lang w:val="en-AU"/>
        </w:rPr>
        <w:t>courts,</w:t>
      </w:r>
      <w:r w:rsidRPr="21DAB950">
        <w:rPr>
          <w:lang w:val="en-AU"/>
        </w:rPr>
        <w:t xml:space="preserve"> and parole boards are primarily concerned with community safety, statutory </w:t>
      </w:r>
      <w:r w:rsidR="5224CD20" w:rsidRPr="21DAB950">
        <w:rPr>
          <w:lang w:val="en-AU"/>
        </w:rPr>
        <w:t>compliance,</w:t>
      </w:r>
      <w:r w:rsidRPr="21DAB950">
        <w:rPr>
          <w:lang w:val="en-AU"/>
        </w:rPr>
        <w:t xml:space="preserve"> and correctional risk management. In contrast, the NDIA is responsible for determining and funding reasonable and necessary disability-related supports intended to improve participant functioning and outcomes. </w:t>
      </w:r>
      <w:r w:rsidR="3CF15A59" w:rsidRPr="21DAB950">
        <w:rPr>
          <w:lang w:val="en-AU"/>
        </w:rPr>
        <w:t xml:space="preserve">The </w:t>
      </w:r>
      <w:r w:rsidRPr="21DAB950">
        <w:rPr>
          <w:lang w:val="en-AU"/>
        </w:rPr>
        <w:t xml:space="preserve">NDIA does not </w:t>
      </w:r>
      <w:r w:rsidR="4D288268" w:rsidRPr="21DAB950">
        <w:rPr>
          <w:lang w:val="en-AU"/>
        </w:rPr>
        <w:t xml:space="preserve">and cannot </w:t>
      </w:r>
      <w:r w:rsidRPr="21DAB950">
        <w:rPr>
          <w:lang w:val="en-AU"/>
        </w:rPr>
        <w:t>perform a supervision, offender management or community protection function, and misinterpretation of its role</w:t>
      </w:r>
      <w:r w:rsidR="0D10BDD1" w:rsidRPr="21DAB950">
        <w:rPr>
          <w:lang w:val="en-AU"/>
        </w:rPr>
        <w:t xml:space="preserve"> and the role of disability supports</w:t>
      </w:r>
      <w:r w:rsidRPr="21DAB950">
        <w:rPr>
          <w:lang w:val="en-AU"/>
        </w:rPr>
        <w:t xml:space="preserve"> can contribute to unsafe or inappropriate decisions</w:t>
      </w:r>
      <w:r w:rsidR="61525536" w:rsidRPr="21DAB950">
        <w:rPr>
          <w:lang w:val="en-AU"/>
        </w:rPr>
        <w:t xml:space="preserve"> </w:t>
      </w:r>
      <w:r w:rsidR="3CF15A59" w:rsidRPr="21DAB950">
        <w:rPr>
          <w:lang w:val="en-AU"/>
        </w:rPr>
        <w:t xml:space="preserve">being </w:t>
      </w:r>
      <w:r w:rsidR="61525536" w:rsidRPr="21DAB950">
        <w:rPr>
          <w:lang w:val="en-AU"/>
        </w:rPr>
        <w:t>made by the court</w:t>
      </w:r>
      <w:r w:rsidR="5A894E6E" w:rsidRPr="21DAB950">
        <w:rPr>
          <w:lang w:val="en-AU"/>
        </w:rPr>
        <w:t>s</w:t>
      </w:r>
      <w:r w:rsidR="66972CD5" w:rsidRPr="21DAB950">
        <w:rPr>
          <w:lang w:val="en-AU"/>
        </w:rPr>
        <w:t xml:space="preserve"> and parole boards.</w:t>
      </w:r>
    </w:p>
    <w:p w14:paraId="04116AEC" w14:textId="0B96575C" w:rsidR="00A04322" w:rsidRPr="00B75276" w:rsidRDefault="00A04322" w:rsidP="00EA2732">
      <w:pPr>
        <w:spacing w:line="360" w:lineRule="auto"/>
        <w:rPr>
          <w:lang w:val="en-AU"/>
        </w:rPr>
      </w:pPr>
      <w:r w:rsidRPr="00B75276">
        <w:rPr>
          <w:lang w:val="en-AU"/>
        </w:rPr>
        <w:t>The Panel recommends a shift towards a</w:t>
      </w:r>
      <w:r w:rsidR="00991041" w:rsidRPr="00B75276">
        <w:rPr>
          <w:lang w:val="en-AU"/>
        </w:rPr>
        <w:t>n</w:t>
      </w:r>
      <w:r w:rsidRPr="00B75276">
        <w:rPr>
          <w:lang w:val="en-AU"/>
        </w:rPr>
        <w:t xml:space="preserve"> </w:t>
      </w:r>
      <w:r w:rsidR="00991041" w:rsidRPr="00B75276">
        <w:rPr>
          <w:lang w:val="en-AU"/>
        </w:rPr>
        <w:t xml:space="preserve">approach </w:t>
      </w:r>
      <w:r w:rsidRPr="00B75276">
        <w:rPr>
          <w:lang w:val="en-AU"/>
        </w:rPr>
        <w:t>that:</w:t>
      </w:r>
    </w:p>
    <w:p w14:paraId="2B3F9E9A" w14:textId="6B39C920" w:rsidR="00A04322" w:rsidRPr="00B75276" w:rsidRDefault="00406944" w:rsidP="00EA2732">
      <w:pPr>
        <w:pStyle w:val="Bullet"/>
        <w:spacing w:line="360" w:lineRule="auto"/>
        <w:rPr>
          <w:lang w:val="en-AU"/>
        </w:rPr>
      </w:pPr>
      <w:r w:rsidRPr="00B75276">
        <w:rPr>
          <w:lang w:val="en-AU"/>
        </w:rPr>
        <w:t xml:space="preserve">Identifies </w:t>
      </w:r>
      <w:r w:rsidR="416F2D62" w:rsidRPr="00B75276">
        <w:rPr>
          <w:lang w:val="en-AU"/>
        </w:rPr>
        <w:t xml:space="preserve">people with disability and </w:t>
      </w:r>
      <w:r w:rsidR="00A04322" w:rsidRPr="00B75276">
        <w:rPr>
          <w:lang w:val="en-AU"/>
        </w:rPr>
        <w:t>NDIS participants early</w:t>
      </w:r>
      <w:r w:rsidR="00E96ED2" w:rsidRPr="00B75276">
        <w:rPr>
          <w:lang w:val="en-AU"/>
        </w:rPr>
        <w:t xml:space="preserve"> in their</w:t>
      </w:r>
      <w:r w:rsidR="002F54E0" w:rsidRPr="00B75276">
        <w:rPr>
          <w:lang w:val="en-AU"/>
        </w:rPr>
        <w:t xml:space="preserve"> interaction with the justic</w:t>
      </w:r>
      <w:r w:rsidR="00920979" w:rsidRPr="00B75276">
        <w:rPr>
          <w:lang w:val="en-AU"/>
        </w:rPr>
        <w:t>e</w:t>
      </w:r>
      <w:r w:rsidR="00A04322" w:rsidRPr="00B75276">
        <w:rPr>
          <w:lang w:val="en-AU"/>
        </w:rPr>
        <w:t xml:space="preserve"> system</w:t>
      </w:r>
      <w:r w:rsidR="002F085A" w:rsidRPr="00B75276">
        <w:rPr>
          <w:lang w:val="en-AU"/>
        </w:rPr>
        <w:t>.</w:t>
      </w:r>
    </w:p>
    <w:p w14:paraId="42B43CA2" w14:textId="22E5D2DB" w:rsidR="00A04322" w:rsidRPr="00B75276" w:rsidRDefault="002F085A" w:rsidP="00EA2732">
      <w:pPr>
        <w:pStyle w:val="Bullet"/>
        <w:spacing w:line="360" w:lineRule="auto"/>
        <w:rPr>
          <w:lang w:val="en-AU"/>
        </w:rPr>
      </w:pPr>
      <w:r w:rsidRPr="00B75276">
        <w:rPr>
          <w:lang w:val="en-AU"/>
        </w:rPr>
        <w:t>Triggers information sharing at key justice milestones and transition points.</w:t>
      </w:r>
    </w:p>
    <w:p w14:paraId="1786DFA8" w14:textId="1137B841" w:rsidR="00A04322" w:rsidRPr="00B75276" w:rsidRDefault="002F085A" w:rsidP="00EA2732">
      <w:pPr>
        <w:pStyle w:val="Bullet"/>
        <w:spacing w:line="360" w:lineRule="auto"/>
        <w:rPr>
          <w:lang w:val="en-AU"/>
        </w:rPr>
      </w:pPr>
      <w:r w:rsidRPr="00B75276">
        <w:rPr>
          <w:lang w:val="en-AU"/>
        </w:rPr>
        <w:t xml:space="preserve">Provides </w:t>
      </w:r>
      <w:r w:rsidR="00A04322" w:rsidRPr="00B75276">
        <w:rPr>
          <w:lang w:val="en-AU"/>
        </w:rPr>
        <w:t xml:space="preserve">decision-ready, </w:t>
      </w:r>
      <w:r w:rsidR="008350B8" w:rsidRPr="00B75276">
        <w:rPr>
          <w:lang w:val="en-AU"/>
        </w:rPr>
        <w:t xml:space="preserve">tailor-made </w:t>
      </w:r>
      <w:r w:rsidR="00A04322" w:rsidRPr="00B75276">
        <w:rPr>
          <w:lang w:val="en-AU"/>
        </w:rPr>
        <w:t>information for courts and parole bodies</w:t>
      </w:r>
      <w:r w:rsidRPr="00B75276">
        <w:rPr>
          <w:lang w:val="en-AU"/>
        </w:rPr>
        <w:t>.</w:t>
      </w:r>
    </w:p>
    <w:p w14:paraId="2C3EEA7A" w14:textId="4093DA32" w:rsidR="00A04322" w:rsidRPr="00B75276" w:rsidRDefault="002F085A" w:rsidP="00EA2732">
      <w:pPr>
        <w:pStyle w:val="Bullet"/>
        <w:spacing w:line="360" w:lineRule="auto"/>
        <w:rPr>
          <w:lang w:val="en-AU"/>
        </w:rPr>
      </w:pPr>
      <w:r w:rsidRPr="00B75276">
        <w:rPr>
          <w:lang w:val="en-AU"/>
        </w:rPr>
        <w:t xml:space="preserve">Enables </w:t>
      </w:r>
      <w:r w:rsidR="00A04322" w:rsidRPr="00B75276">
        <w:rPr>
          <w:lang w:val="en-AU"/>
        </w:rPr>
        <w:t>NDIA to provide timely, structured input into decision-making processes</w:t>
      </w:r>
      <w:r w:rsidRPr="00B75276">
        <w:rPr>
          <w:lang w:val="en-AU"/>
        </w:rPr>
        <w:t>.</w:t>
      </w:r>
    </w:p>
    <w:p w14:paraId="04B617E0" w14:textId="2B36EC8B" w:rsidR="00A04322" w:rsidRPr="00B75276" w:rsidRDefault="002F085A" w:rsidP="00EA2732">
      <w:pPr>
        <w:pStyle w:val="Bullet"/>
        <w:spacing w:line="360" w:lineRule="auto"/>
        <w:rPr>
          <w:lang w:val="en-AU"/>
        </w:rPr>
      </w:pPr>
      <w:r w:rsidRPr="00B75276">
        <w:rPr>
          <w:lang w:val="en-AU"/>
        </w:rPr>
        <w:t xml:space="preserve">Supports lawful information sharing for transition planning, service </w:t>
      </w:r>
      <w:r w:rsidR="00B61DBB" w:rsidRPr="00B75276">
        <w:rPr>
          <w:lang w:val="en-AU"/>
        </w:rPr>
        <w:t>delivery,</w:t>
      </w:r>
      <w:r w:rsidR="00A04322" w:rsidRPr="00B75276">
        <w:rPr>
          <w:lang w:val="en-AU"/>
        </w:rPr>
        <w:t xml:space="preserve"> and workforce safety</w:t>
      </w:r>
      <w:r w:rsidRPr="00B75276">
        <w:rPr>
          <w:lang w:val="en-AU"/>
        </w:rPr>
        <w:t>.</w:t>
      </w:r>
    </w:p>
    <w:p w14:paraId="58BE9FC6" w14:textId="1DF06A9E" w:rsidR="00A04322" w:rsidRPr="00B75276" w:rsidRDefault="002F085A" w:rsidP="00EA2732">
      <w:pPr>
        <w:pStyle w:val="Bullet"/>
        <w:spacing w:line="360" w:lineRule="auto"/>
        <w:rPr>
          <w:lang w:val="en-AU"/>
        </w:rPr>
      </w:pPr>
      <w:r w:rsidRPr="00B75276">
        <w:rPr>
          <w:lang w:val="en-AU"/>
        </w:rPr>
        <w:t xml:space="preserve">Is underpinned by clear legal authority, operational </w:t>
      </w:r>
      <w:r w:rsidR="00B61DBB" w:rsidRPr="00B75276">
        <w:rPr>
          <w:lang w:val="en-AU"/>
        </w:rPr>
        <w:t>capability,</w:t>
      </w:r>
      <w:r w:rsidR="00A04322" w:rsidRPr="00B75276">
        <w:rPr>
          <w:lang w:val="en-AU"/>
        </w:rPr>
        <w:t xml:space="preserve"> and cross-system accountability</w:t>
      </w:r>
      <w:r w:rsidR="00A44400" w:rsidRPr="00B75276">
        <w:rPr>
          <w:lang w:val="en-AU"/>
        </w:rPr>
        <w:t>.</w:t>
      </w:r>
    </w:p>
    <w:p w14:paraId="24046000" w14:textId="43FCB75C" w:rsidR="00A04322" w:rsidRPr="00B75276" w:rsidRDefault="00A04322" w:rsidP="00EA2732">
      <w:pPr>
        <w:spacing w:line="360" w:lineRule="auto"/>
        <w:rPr>
          <w:lang w:val="en-AU"/>
        </w:rPr>
      </w:pPr>
      <w:r w:rsidRPr="00B75276">
        <w:rPr>
          <w:lang w:val="en-AU"/>
        </w:rPr>
        <w:t xml:space="preserve">This advice outlines a set of </w:t>
      </w:r>
      <w:r w:rsidR="00390D69" w:rsidRPr="00B75276">
        <w:rPr>
          <w:lang w:val="en-AU"/>
        </w:rPr>
        <w:t>considerations</w:t>
      </w:r>
      <w:r w:rsidRPr="00B75276">
        <w:rPr>
          <w:lang w:val="en-AU"/>
        </w:rPr>
        <w:t xml:space="preserve"> to support this model, including:</w:t>
      </w:r>
    </w:p>
    <w:p w14:paraId="56E39725" w14:textId="51DF3DC4" w:rsidR="00A04322" w:rsidRPr="00B75276" w:rsidRDefault="002F085A" w:rsidP="00EA2732">
      <w:pPr>
        <w:pStyle w:val="Bullet"/>
        <w:spacing w:line="360" w:lineRule="auto"/>
        <w:rPr>
          <w:lang w:val="en-AU"/>
        </w:rPr>
      </w:pPr>
      <w:r w:rsidRPr="00B75276">
        <w:rPr>
          <w:lang w:val="en-AU"/>
        </w:rPr>
        <w:t xml:space="preserve">Decision-ready, standardised </w:t>
      </w:r>
      <w:r w:rsidR="00AA4644" w:rsidRPr="00B75276">
        <w:rPr>
          <w:lang w:val="en-AU"/>
        </w:rPr>
        <w:t>information rather</w:t>
      </w:r>
      <w:r w:rsidRPr="00B75276">
        <w:rPr>
          <w:lang w:val="en-AU"/>
        </w:rPr>
        <w:t xml:space="preserve"> than reliance on </w:t>
      </w:r>
      <w:r w:rsidR="6248CA83" w:rsidRPr="00B75276">
        <w:rPr>
          <w:lang w:val="en-AU"/>
        </w:rPr>
        <w:t xml:space="preserve">sharing </w:t>
      </w:r>
      <w:r w:rsidR="00A04322" w:rsidRPr="00B75276">
        <w:rPr>
          <w:lang w:val="en-AU"/>
        </w:rPr>
        <w:t>participant plans or bulk datasets</w:t>
      </w:r>
      <w:r w:rsidR="457431B0" w:rsidRPr="00B75276">
        <w:rPr>
          <w:lang w:val="en-AU"/>
        </w:rPr>
        <w:t xml:space="preserve"> alone</w:t>
      </w:r>
      <w:r w:rsidRPr="00B75276">
        <w:rPr>
          <w:lang w:val="en-AU"/>
        </w:rPr>
        <w:t>.</w:t>
      </w:r>
    </w:p>
    <w:p w14:paraId="742A5AA7" w14:textId="29BAB869" w:rsidR="00A04322" w:rsidRPr="00B75276" w:rsidRDefault="002F085A" w:rsidP="00EA2732">
      <w:pPr>
        <w:pStyle w:val="Bullet"/>
        <w:spacing w:line="360" w:lineRule="auto"/>
        <w:rPr>
          <w:lang w:val="en-AU"/>
        </w:rPr>
      </w:pPr>
      <w:r w:rsidRPr="00B75276">
        <w:rPr>
          <w:lang w:val="en-AU"/>
        </w:rPr>
        <w:t xml:space="preserve">Early and consistent identification of </w:t>
      </w:r>
      <w:r w:rsidR="70256B6C" w:rsidRPr="00B75276">
        <w:rPr>
          <w:lang w:val="en-AU"/>
        </w:rPr>
        <w:t xml:space="preserve">(prospective) </w:t>
      </w:r>
      <w:r w:rsidR="00A04322" w:rsidRPr="00B75276">
        <w:rPr>
          <w:lang w:val="en-AU"/>
        </w:rPr>
        <w:t>participants within justice systems</w:t>
      </w:r>
      <w:r w:rsidRPr="00B75276">
        <w:rPr>
          <w:lang w:val="en-AU"/>
        </w:rPr>
        <w:t>.</w:t>
      </w:r>
    </w:p>
    <w:p w14:paraId="17E4AE4F" w14:textId="37B15C3A" w:rsidR="00A04322" w:rsidRPr="00B75276" w:rsidRDefault="001F6BFD" w:rsidP="00EA2732">
      <w:pPr>
        <w:pStyle w:val="Bullet"/>
        <w:spacing w:line="360" w:lineRule="auto"/>
        <w:rPr>
          <w:lang w:val="en-AU"/>
        </w:rPr>
      </w:pPr>
      <w:r w:rsidRPr="00B75276">
        <w:rPr>
          <w:lang w:val="en-AU"/>
        </w:rPr>
        <w:t>Event</w:t>
      </w:r>
      <w:r w:rsidR="002F085A" w:rsidRPr="00B75276">
        <w:rPr>
          <w:lang w:val="en-AU"/>
        </w:rPr>
        <w:t>-based, milestone-aligned information sharing.</w:t>
      </w:r>
    </w:p>
    <w:p w14:paraId="3AFFC712" w14:textId="136824CC" w:rsidR="00A04322" w:rsidRPr="00B75276" w:rsidRDefault="002F085A" w:rsidP="00EA2732">
      <w:pPr>
        <w:pStyle w:val="Bullet"/>
        <w:spacing w:line="360" w:lineRule="auto"/>
        <w:rPr>
          <w:lang w:val="en-AU"/>
        </w:rPr>
      </w:pPr>
      <w:r w:rsidRPr="00B75276">
        <w:rPr>
          <w:lang w:val="en-AU"/>
        </w:rPr>
        <w:t>Lawful and nationally consistent information</w:t>
      </w:r>
      <w:r w:rsidR="00332242" w:rsidRPr="00B75276">
        <w:rPr>
          <w:lang w:val="en-AU"/>
        </w:rPr>
        <w:t xml:space="preserve"> </w:t>
      </w:r>
      <w:r w:rsidR="00A04322" w:rsidRPr="00B75276">
        <w:rPr>
          <w:lang w:val="en-AU"/>
        </w:rPr>
        <w:t>sharing pathways</w:t>
      </w:r>
      <w:r w:rsidRPr="00B75276">
        <w:rPr>
          <w:lang w:val="en-AU"/>
        </w:rPr>
        <w:t>.</w:t>
      </w:r>
    </w:p>
    <w:p w14:paraId="0184C420" w14:textId="1D5865E0" w:rsidR="00A04322" w:rsidRPr="00B75276" w:rsidRDefault="002F085A" w:rsidP="00EA2732">
      <w:pPr>
        <w:pStyle w:val="Bullet"/>
        <w:spacing w:line="360" w:lineRule="auto"/>
        <w:rPr>
          <w:lang w:val="en-AU"/>
        </w:rPr>
      </w:pPr>
      <w:r w:rsidRPr="00B75276">
        <w:rPr>
          <w:lang w:val="en-AU"/>
        </w:rPr>
        <w:t>Improved data linkage and system visibility.</w:t>
      </w:r>
    </w:p>
    <w:p w14:paraId="5D64B725" w14:textId="63490BF4" w:rsidR="00A04322" w:rsidRPr="00B75276" w:rsidRDefault="002F085A" w:rsidP="00EA2732">
      <w:pPr>
        <w:pStyle w:val="Bullet"/>
        <w:spacing w:line="360" w:lineRule="auto"/>
        <w:rPr>
          <w:lang w:val="en-AU"/>
        </w:rPr>
      </w:pPr>
      <w:r w:rsidRPr="00B75276">
        <w:rPr>
          <w:lang w:val="en-AU"/>
        </w:rPr>
        <w:t>Culturally safe, participant-centred approaches.</w:t>
      </w:r>
    </w:p>
    <w:p w14:paraId="7BD2F722" w14:textId="5302556F" w:rsidR="00A04322" w:rsidRPr="00B75276" w:rsidRDefault="002F085A" w:rsidP="00EA2732">
      <w:pPr>
        <w:pStyle w:val="Bullet"/>
        <w:spacing w:line="360" w:lineRule="auto"/>
        <w:rPr>
          <w:lang w:val="en-AU"/>
        </w:rPr>
      </w:pPr>
      <w:r w:rsidRPr="00B75276">
        <w:rPr>
          <w:lang w:val="en-AU"/>
        </w:rPr>
        <w:t xml:space="preserve">Clear roles, </w:t>
      </w:r>
      <w:r w:rsidR="00B61DBB" w:rsidRPr="00B75276">
        <w:rPr>
          <w:lang w:val="en-AU"/>
        </w:rPr>
        <w:t>responsibilities,</w:t>
      </w:r>
      <w:r w:rsidR="00A04322" w:rsidRPr="00B75276">
        <w:rPr>
          <w:lang w:val="en-AU"/>
        </w:rPr>
        <w:t xml:space="preserve"> and accountability across systems</w:t>
      </w:r>
      <w:r w:rsidR="00A44400" w:rsidRPr="00B75276">
        <w:rPr>
          <w:lang w:val="en-AU"/>
        </w:rPr>
        <w:t>.</w:t>
      </w:r>
    </w:p>
    <w:p w14:paraId="675FBFD8" w14:textId="5BB38320" w:rsidR="00A04322" w:rsidRDefault="00A04322" w:rsidP="00EA2732">
      <w:pPr>
        <w:spacing w:line="360" w:lineRule="auto"/>
        <w:rPr>
          <w:lang w:val="en-AU"/>
        </w:rPr>
      </w:pPr>
      <w:r w:rsidRPr="00B75276">
        <w:rPr>
          <w:lang w:val="en-AU"/>
        </w:rPr>
        <w:t xml:space="preserve">While </w:t>
      </w:r>
      <w:r w:rsidR="00F05F80" w:rsidRPr="00B75276">
        <w:rPr>
          <w:lang w:val="en-AU"/>
        </w:rPr>
        <w:t xml:space="preserve">nationally consistent </w:t>
      </w:r>
      <w:r w:rsidRPr="00B75276">
        <w:rPr>
          <w:lang w:val="en-AU"/>
        </w:rPr>
        <w:t xml:space="preserve">datasets </w:t>
      </w:r>
      <w:r w:rsidR="00DA506D" w:rsidRPr="00B75276">
        <w:rPr>
          <w:lang w:val="en-AU"/>
        </w:rPr>
        <w:t xml:space="preserve">and information </w:t>
      </w:r>
      <w:r w:rsidR="007D4A4D" w:rsidRPr="00B75276">
        <w:rPr>
          <w:lang w:val="en-AU"/>
        </w:rPr>
        <w:t>categories and data linkage</w:t>
      </w:r>
      <w:r w:rsidR="00B51201" w:rsidRPr="00B75276">
        <w:rPr>
          <w:lang w:val="en-AU"/>
        </w:rPr>
        <w:t xml:space="preserve"> can </w:t>
      </w:r>
      <w:r w:rsidRPr="00B75276">
        <w:rPr>
          <w:lang w:val="en-AU"/>
        </w:rPr>
        <w:t>improve consistency</w:t>
      </w:r>
      <w:r w:rsidR="008C1119" w:rsidRPr="00B75276">
        <w:rPr>
          <w:lang w:val="en-AU"/>
        </w:rPr>
        <w:t xml:space="preserve"> and system visibility</w:t>
      </w:r>
      <w:r w:rsidRPr="00B75276">
        <w:rPr>
          <w:lang w:val="en-AU"/>
        </w:rPr>
        <w:t xml:space="preserve">, the Panel emphasises that the primary operating model should be event-based, supported by timely, case-by-case information exchange and NDIA responsiveness at critical decision points. The Panel further notes a significant gap at the NDIS access stage, where justice involvement is not consistently </w:t>
      </w:r>
      <w:r w:rsidRPr="00B75276">
        <w:rPr>
          <w:lang w:val="en-AU"/>
        </w:rPr>
        <w:lastRenderedPageBreak/>
        <w:t>identified, limiting opportunities for early planning and coordination for participants with complex needs entering the Scheme.</w:t>
      </w:r>
    </w:p>
    <w:p w14:paraId="05099C58" w14:textId="33096C8E" w:rsidR="0031296B" w:rsidRPr="00B75276" w:rsidRDefault="73AE2B8F" w:rsidP="00EA2732">
      <w:pPr>
        <w:spacing w:line="360" w:lineRule="auto"/>
        <w:rPr>
          <w:lang w:val="en-AU"/>
        </w:rPr>
      </w:pPr>
      <w:r>
        <w:t xml:space="preserve">This advice </w:t>
      </w:r>
      <w:r w:rsidRPr="7E2F63A7">
        <w:rPr>
          <w:lang w:val="en-AU"/>
        </w:rPr>
        <w:t>forms</w:t>
      </w:r>
      <w:r>
        <w:t xml:space="preserve"> part of a broader suite of Panel recommendations and should be read in conjunction with the Education and Engagement, Youth Justice and Providers and Markets advice, recognising the interrelated nature of the issues addressed across the disability and justice interface. </w:t>
      </w:r>
    </w:p>
    <w:p w14:paraId="42B8CF48" w14:textId="0BF69B86" w:rsidR="003621FF" w:rsidRPr="00B75276" w:rsidRDefault="003621FF" w:rsidP="00EA2732">
      <w:pPr>
        <w:pStyle w:val="Heading2"/>
        <w:spacing w:before="360" w:line="360" w:lineRule="auto"/>
        <w:ind w:left="720"/>
        <w:rPr>
          <w:lang w:val="en-AU" w:eastAsia="en-AU"/>
        </w:rPr>
      </w:pPr>
      <w:bookmarkStart w:id="7" w:name="_Toc239075883"/>
      <w:r w:rsidRPr="00B75276">
        <w:rPr>
          <w:rFonts w:cs="Arial"/>
        </w:rPr>
        <w:t>Key</w:t>
      </w:r>
      <w:r w:rsidRPr="00B75276">
        <w:rPr>
          <w:lang w:val="en-AU" w:eastAsia="en-AU"/>
        </w:rPr>
        <w:t xml:space="preserve"> Issues Identified by the Panel</w:t>
      </w:r>
      <w:bookmarkEnd w:id="7"/>
    </w:p>
    <w:p w14:paraId="03F0D62C" w14:textId="2A2BDE1C" w:rsidR="00804EE8" w:rsidRPr="00B75276" w:rsidRDefault="00804EE8" w:rsidP="00EA2732">
      <w:pPr>
        <w:pStyle w:val="Bullet"/>
        <w:spacing w:line="360" w:lineRule="auto"/>
        <w:rPr>
          <w:lang w:val="en-AU" w:eastAsia="en-AU"/>
        </w:rPr>
      </w:pPr>
      <w:r w:rsidRPr="00B75276">
        <w:rPr>
          <w:b/>
          <w:bCs/>
          <w:lang w:val="en-AU" w:eastAsia="en-AU"/>
        </w:rPr>
        <w:t>Fragmented Data Environment</w:t>
      </w:r>
      <w:r w:rsidRPr="00B75276">
        <w:rPr>
          <w:lang w:val="en-AU" w:eastAsia="en-AU"/>
        </w:rPr>
        <w:br/>
        <w:t>Systemic datasets and operational information flows exist but are not designed to function as a single, coordinated system, limiting their effectiveness for decision</w:t>
      </w:r>
      <w:r w:rsidR="00C22765" w:rsidRPr="00B75276">
        <w:rPr>
          <w:lang w:val="en-AU" w:eastAsia="en-AU"/>
        </w:rPr>
        <w:t xml:space="preserve"> </w:t>
      </w:r>
      <w:r w:rsidRPr="00B75276">
        <w:rPr>
          <w:lang w:val="en-AU" w:eastAsia="en-AU"/>
        </w:rPr>
        <w:t>making and cross-system coordination.</w:t>
      </w:r>
    </w:p>
    <w:p w14:paraId="048007B7" w14:textId="77777777" w:rsidR="000D2EB0" w:rsidRPr="00B75276" w:rsidRDefault="000D2EB0" w:rsidP="00EA2732">
      <w:pPr>
        <w:pStyle w:val="Bullet"/>
        <w:numPr>
          <w:ilvl w:val="0"/>
          <w:numId w:val="0"/>
        </w:numPr>
        <w:spacing w:line="360" w:lineRule="auto"/>
        <w:ind w:left="512"/>
        <w:rPr>
          <w:lang w:val="en-AU" w:eastAsia="en-AU"/>
        </w:rPr>
      </w:pPr>
    </w:p>
    <w:p w14:paraId="6C726000" w14:textId="35A68E33" w:rsidR="000D2EB0" w:rsidRPr="00B75276" w:rsidRDefault="00804EE8" w:rsidP="00EA2732">
      <w:pPr>
        <w:pStyle w:val="Bullet"/>
        <w:spacing w:line="360" w:lineRule="auto"/>
        <w:rPr>
          <w:lang w:val="en-AU" w:eastAsia="en-AU"/>
        </w:rPr>
      </w:pPr>
      <w:r w:rsidRPr="00B75276">
        <w:rPr>
          <w:b/>
          <w:bCs/>
          <w:lang w:val="en-AU" w:eastAsia="en-AU"/>
        </w:rPr>
        <w:t>Inconsistent and Reactive Information Sharing</w:t>
      </w:r>
      <w:r w:rsidRPr="00B75276">
        <w:rPr>
          <w:lang w:val="en-AU" w:eastAsia="en-AU"/>
        </w:rPr>
        <w:br/>
        <w:t xml:space="preserve">Information exchange is often ad hoc, relationship-based, and occurs too late to influence key justice decisions, including sentencing, </w:t>
      </w:r>
      <w:r w:rsidR="00B61DBB" w:rsidRPr="00B75276">
        <w:rPr>
          <w:lang w:val="en-AU" w:eastAsia="en-AU"/>
        </w:rPr>
        <w:t>parole,</w:t>
      </w:r>
      <w:r w:rsidRPr="00B75276">
        <w:rPr>
          <w:lang w:val="en-AU" w:eastAsia="en-AU"/>
        </w:rPr>
        <w:t xml:space="preserve"> and transition planning.</w:t>
      </w:r>
    </w:p>
    <w:p w14:paraId="7CC76850" w14:textId="77777777" w:rsidR="000D2EB0" w:rsidRPr="00B75276" w:rsidRDefault="000D2EB0" w:rsidP="00EA2732">
      <w:pPr>
        <w:pStyle w:val="Bullet"/>
        <w:numPr>
          <w:ilvl w:val="0"/>
          <w:numId w:val="0"/>
        </w:numPr>
        <w:spacing w:line="360" w:lineRule="auto"/>
        <w:rPr>
          <w:lang w:val="en-AU" w:eastAsia="en-AU"/>
        </w:rPr>
      </w:pPr>
    </w:p>
    <w:p w14:paraId="7504CD02" w14:textId="1028C452" w:rsidR="003B5398" w:rsidRPr="00B75276" w:rsidRDefault="00804EE8" w:rsidP="00EA2732">
      <w:pPr>
        <w:pStyle w:val="Bullet"/>
        <w:spacing w:line="360" w:lineRule="auto"/>
        <w:rPr>
          <w:lang w:val="en-AU" w:eastAsia="en-AU"/>
        </w:rPr>
      </w:pPr>
      <w:r w:rsidRPr="00B75276">
        <w:rPr>
          <w:b/>
          <w:bCs/>
          <w:lang w:val="en-AU" w:eastAsia="en-AU"/>
        </w:rPr>
        <w:t>Lack of Decision-Ready Information</w:t>
      </w:r>
      <w:r w:rsidRPr="00B75276">
        <w:rPr>
          <w:lang w:val="en-AU" w:eastAsia="en-AU"/>
        </w:rPr>
        <w:br/>
        <w:t xml:space="preserve">There is no nationally agreed minimum dataset to support consistent </w:t>
      </w:r>
      <w:r w:rsidR="00C7791B" w:rsidRPr="00B75276">
        <w:rPr>
          <w:lang w:val="en-AU" w:eastAsia="en-AU"/>
        </w:rPr>
        <w:t>decision-making</w:t>
      </w:r>
      <w:r w:rsidRPr="00B75276">
        <w:rPr>
          <w:lang w:val="en-AU" w:eastAsia="en-AU"/>
        </w:rPr>
        <w:t>, and existing NDIA materials (including plans) are not designed or suitable for judicial or parole decision-making purposes.</w:t>
      </w:r>
    </w:p>
    <w:p w14:paraId="38C99065" w14:textId="77777777" w:rsidR="00A2202E" w:rsidRPr="00B75276" w:rsidRDefault="00A2202E" w:rsidP="00EA2732">
      <w:pPr>
        <w:pStyle w:val="Bullet"/>
        <w:numPr>
          <w:ilvl w:val="0"/>
          <w:numId w:val="0"/>
        </w:numPr>
        <w:spacing w:line="360" w:lineRule="auto"/>
        <w:ind w:left="512"/>
        <w:rPr>
          <w:b/>
          <w:bCs/>
          <w:lang w:val="en-AU" w:eastAsia="en-AU"/>
        </w:rPr>
      </w:pPr>
    </w:p>
    <w:p w14:paraId="4013EB68" w14:textId="68F317C1" w:rsidR="000D2EB0" w:rsidRPr="00B75276" w:rsidRDefault="00804EE8" w:rsidP="00EA2732">
      <w:pPr>
        <w:pStyle w:val="Bullet"/>
        <w:spacing w:line="360" w:lineRule="auto"/>
        <w:rPr>
          <w:lang w:val="en-AU" w:eastAsia="en-AU"/>
        </w:rPr>
      </w:pPr>
      <w:r w:rsidRPr="00B75276">
        <w:rPr>
          <w:b/>
          <w:bCs/>
          <w:lang w:val="en-AU" w:eastAsia="en-AU"/>
        </w:rPr>
        <w:t>Absence of Consistent Participant Identification Across Systems</w:t>
      </w:r>
      <w:r w:rsidRPr="00B75276">
        <w:rPr>
          <w:lang w:val="en-AU" w:eastAsia="en-AU"/>
        </w:rPr>
        <w:br/>
        <w:t>Justice systems do not consistently identify NDIS participants, preventing early engagement, coordinated planning, and timely information sharing at critical points.</w:t>
      </w:r>
    </w:p>
    <w:p w14:paraId="39DB8B9A" w14:textId="77777777" w:rsidR="000D2EB0" w:rsidRPr="00B75276" w:rsidRDefault="000D2EB0" w:rsidP="00EA2732">
      <w:pPr>
        <w:pStyle w:val="Bullet"/>
        <w:numPr>
          <w:ilvl w:val="0"/>
          <w:numId w:val="0"/>
        </w:numPr>
        <w:spacing w:line="360" w:lineRule="auto"/>
        <w:rPr>
          <w:lang w:val="en-AU" w:eastAsia="en-AU"/>
        </w:rPr>
      </w:pPr>
    </w:p>
    <w:p w14:paraId="3AC0BE85" w14:textId="20A18CB6" w:rsidR="00804EE8" w:rsidRPr="00B75276" w:rsidRDefault="00804EE8" w:rsidP="00EA2732">
      <w:pPr>
        <w:pStyle w:val="Bullet"/>
        <w:spacing w:line="360" w:lineRule="auto"/>
        <w:rPr>
          <w:lang w:val="en-AU" w:eastAsia="en-AU"/>
        </w:rPr>
      </w:pPr>
      <w:r w:rsidRPr="00B75276">
        <w:rPr>
          <w:b/>
          <w:bCs/>
          <w:lang w:val="en-AU" w:eastAsia="en-AU"/>
        </w:rPr>
        <w:t>Limited NDIA Input into Justice Decision-Making</w:t>
      </w:r>
      <w:r w:rsidRPr="00B75276">
        <w:rPr>
          <w:lang w:val="en-AU" w:eastAsia="en-AU"/>
        </w:rPr>
        <w:br/>
        <w:t>There is no standardised mechanism for NDIA to provide timely, structured input into court or parole processes, resulting in decisions being made without appropriate disability-related context.</w:t>
      </w:r>
    </w:p>
    <w:p w14:paraId="309D1B6F" w14:textId="77777777" w:rsidR="000D2EB0" w:rsidRPr="00B75276" w:rsidRDefault="000D2EB0" w:rsidP="00EA2732">
      <w:pPr>
        <w:pStyle w:val="Bullet"/>
        <w:numPr>
          <w:ilvl w:val="0"/>
          <w:numId w:val="0"/>
        </w:numPr>
        <w:spacing w:line="360" w:lineRule="auto"/>
        <w:rPr>
          <w:lang w:val="en-AU" w:eastAsia="en-AU"/>
        </w:rPr>
      </w:pPr>
    </w:p>
    <w:p w14:paraId="0F59BA61" w14:textId="6FF4A51F" w:rsidR="00804EE8" w:rsidRPr="00B75276" w:rsidRDefault="00804EE8" w:rsidP="00EA2732">
      <w:pPr>
        <w:pStyle w:val="Bullet"/>
        <w:spacing w:line="360" w:lineRule="auto"/>
        <w:rPr>
          <w:lang w:val="en-AU" w:eastAsia="en-AU"/>
        </w:rPr>
      </w:pPr>
      <w:r w:rsidRPr="00B75276">
        <w:rPr>
          <w:b/>
          <w:bCs/>
          <w:lang w:val="en-AU" w:eastAsia="en-AU"/>
        </w:rPr>
        <w:t>Legislative and Policy Constraints</w:t>
      </w:r>
      <w:r w:rsidRPr="00B75276">
        <w:rPr>
          <w:lang w:val="en-AU" w:eastAsia="en-AU"/>
        </w:rPr>
        <w:br/>
        <w:t xml:space="preserve">Overlapping Commonwealth and state and territory frameworks create uncertainty </w:t>
      </w:r>
      <w:r w:rsidRPr="00B75276">
        <w:rPr>
          <w:lang w:val="en-AU" w:eastAsia="en-AU"/>
        </w:rPr>
        <w:lastRenderedPageBreak/>
        <w:t>and limit the timely and proportionate sharing of critical information, particularly regarding offence history</w:t>
      </w:r>
      <w:r w:rsidR="00D96FA4" w:rsidRPr="00B75276">
        <w:rPr>
          <w:lang w:val="en-AU" w:eastAsia="en-AU"/>
        </w:rPr>
        <w:t xml:space="preserve"> for the purposes of</w:t>
      </w:r>
      <w:r w:rsidR="0076765D" w:rsidRPr="00B75276">
        <w:rPr>
          <w:lang w:val="en-AU" w:eastAsia="en-AU"/>
        </w:rPr>
        <w:t xml:space="preserve"> safeguarding</w:t>
      </w:r>
      <w:r w:rsidRPr="00B75276">
        <w:rPr>
          <w:lang w:val="en-AU" w:eastAsia="en-AU"/>
        </w:rPr>
        <w:t xml:space="preserve"> </w:t>
      </w:r>
      <w:r w:rsidR="001F6BFD" w:rsidRPr="00B75276">
        <w:rPr>
          <w:lang w:val="en-AU" w:eastAsia="en-AU"/>
        </w:rPr>
        <w:t xml:space="preserve">against </w:t>
      </w:r>
      <w:r w:rsidRPr="00B75276">
        <w:rPr>
          <w:lang w:val="en-AU" w:eastAsia="en-AU"/>
        </w:rPr>
        <w:t>risk.</w:t>
      </w:r>
    </w:p>
    <w:p w14:paraId="08810A67" w14:textId="77777777" w:rsidR="000D2EB0" w:rsidRPr="00B75276" w:rsidRDefault="000D2EB0" w:rsidP="00EA2732">
      <w:pPr>
        <w:pStyle w:val="Bullet"/>
        <w:numPr>
          <w:ilvl w:val="0"/>
          <w:numId w:val="0"/>
        </w:numPr>
        <w:spacing w:line="360" w:lineRule="auto"/>
        <w:rPr>
          <w:lang w:val="en-AU" w:eastAsia="en-AU"/>
        </w:rPr>
      </w:pPr>
    </w:p>
    <w:p w14:paraId="5FD86973" w14:textId="77777777" w:rsidR="00861BDA" w:rsidRPr="00B75276" w:rsidRDefault="00804EE8" w:rsidP="00EA2732">
      <w:pPr>
        <w:pStyle w:val="Bullet"/>
        <w:spacing w:line="360" w:lineRule="auto"/>
        <w:rPr>
          <w:b/>
          <w:bCs/>
          <w:lang w:val="en-AU" w:eastAsia="en-AU"/>
        </w:rPr>
      </w:pPr>
      <w:r w:rsidRPr="00B75276">
        <w:rPr>
          <w:b/>
          <w:bCs/>
          <w:lang w:val="en-AU" w:eastAsia="en-AU"/>
        </w:rPr>
        <w:t xml:space="preserve">Misinterpretation and </w:t>
      </w:r>
      <w:r w:rsidRPr="00B75276">
        <w:rPr>
          <w:b/>
          <w:bCs/>
        </w:rPr>
        <w:t>Misuse</w:t>
      </w:r>
      <w:r w:rsidRPr="00B75276">
        <w:rPr>
          <w:b/>
          <w:bCs/>
          <w:lang w:val="en-AU" w:eastAsia="en-AU"/>
        </w:rPr>
        <w:t xml:space="preserve"> of NDIA Information</w:t>
      </w:r>
    </w:p>
    <w:p w14:paraId="004FC859" w14:textId="176F8502" w:rsidR="00804EE8" w:rsidRPr="00B75276" w:rsidRDefault="00804EE8" w:rsidP="00EA2732">
      <w:pPr>
        <w:pStyle w:val="Bullet"/>
        <w:numPr>
          <w:ilvl w:val="0"/>
          <w:numId w:val="0"/>
        </w:numPr>
        <w:spacing w:line="360" w:lineRule="auto"/>
        <w:ind w:left="512"/>
        <w:rPr>
          <w:lang w:val="en-AU" w:eastAsia="en-AU"/>
        </w:rPr>
      </w:pPr>
      <w:r w:rsidRPr="00B75276">
        <w:rPr>
          <w:lang w:val="en-AU" w:eastAsia="en-AU"/>
        </w:rPr>
        <w:t xml:space="preserve">NDIA information is sometimes relied upon beyond its intended purpose, including being interpreted as indicative of </w:t>
      </w:r>
      <w:r w:rsidR="00E10548" w:rsidRPr="00B75276">
        <w:rPr>
          <w:lang w:val="en-AU" w:eastAsia="en-AU"/>
        </w:rPr>
        <w:t xml:space="preserve">community </w:t>
      </w:r>
      <w:r w:rsidR="002066B5" w:rsidRPr="00B75276">
        <w:rPr>
          <w:lang w:val="en-AU" w:eastAsia="en-AU"/>
        </w:rPr>
        <w:t>supervision</w:t>
      </w:r>
      <w:r w:rsidRPr="00B75276">
        <w:rPr>
          <w:lang w:val="en-AU" w:eastAsia="en-AU"/>
        </w:rPr>
        <w:t>, assurance of community safety, or a substitute for justice-based risk assessment and correctional decision</w:t>
      </w:r>
      <w:r w:rsidR="00943C24" w:rsidRPr="00B75276">
        <w:rPr>
          <w:lang w:val="en-AU" w:eastAsia="en-AU"/>
        </w:rPr>
        <w:t>-</w:t>
      </w:r>
      <w:r w:rsidRPr="00B75276">
        <w:rPr>
          <w:lang w:val="en-AU" w:eastAsia="en-AU"/>
        </w:rPr>
        <w:t>making.</w:t>
      </w:r>
    </w:p>
    <w:p w14:paraId="777CA70D" w14:textId="77777777" w:rsidR="000D2EB0" w:rsidRPr="00B75276" w:rsidRDefault="000D2EB0" w:rsidP="00EA2732">
      <w:pPr>
        <w:pStyle w:val="Bullet"/>
        <w:numPr>
          <w:ilvl w:val="0"/>
          <w:numId w:val="0"/>
        </w:numPr>
        <w:spacing w:line="360" w:lineRule="auto"/>
        <w:rPr>
          <w:lang w:val="en-AU" w:eastAsia="en-AU"/>
        </w:rPr>
      </w:pPr>
    </w:p>
    <w:p w14:paraId="1EE51560" w14:textId="77777777" w:rsidR="00861BDA" w:rsidRPr="00B75276" w:rsidRDefault="00804EE8" w:rsidP="00EA2732">
      <w:pPr>
        <w:pStyle w:val="Bullet"/>
        <w:spacing w:line="360" w:lineRule="auto"/>
        <w:rPr>
          <w:b/>
          <w:bCs/>
          <w:lang w:val="en-AU" w:eastAsia="en-AU"/>
        </w:rPr>
      </w:pPr>
      <w:r w:rsidRPr="00B75276">
        <w:rPr>
          <w:b/>
          <w:bCs/>
          <w:lang w:val="en-AU" w:eastAsia="en-AU"/>
        </w:rPr>
        <w:t>Limited Data Linkage and System Insight</w:t>
      </w:r>
    </w:p>
    <w:p w14:paraId="0FC5BF26" w14:textId="2593C484" w:rsidR="00804EE8" w:rsidRPr="00B75276" w:rsidRDefault="00804EE8" w:rsidP="00EA2732">
      <w:pPr>
        <w:pStyle w:val="Bullet"/>
        <w:numPr>
          <w:ilvl w:val="0"/>
          <w:numId w:val="0"/>
        </w:numPr>
        <w:spacing w:line="360" w:lineRule="auto"/>
        <w:ind w:left="512"/>
        <w:rPr>
          <w:lang w:val="en-AU" w:eastAsia="en-AU"/>
        </w:rPr>
      </w:pPr>
      <w:r w:rsidRPr="00B75276">
        <w:rPr>
          <w:lang w:val="en-AU" w:eastAsia="en-AU"/>
        </w:rPr>
        <w:t xml:space="preserve">NDIA data is not routinely linked with justice, child protection, </w:t>
      </w:r>
      <w:r w:rsidR="00B61DBB" w:rsidRPr="00B75276">
        <w:rPr>
          <w:lang w:val="en-AU" w:eastAsia="en-AU"/>
        </w:rPr>
        <w:t>health,</w:t>
      </w:r>
      <w:r w:rsidRPr="00B75276">
        <w:rPr>
          <w:lang w:val="en-AU" w:eastAsia="en-AU"/>
        </w:rPr>
        <w:t xml:space="preserve"> and education datasets, reducing visibility of participant pathways and limiting system</w:t>
      </w:r>
      <w:r w:rsidR="00541D8D" w:rsidRPr="00B75276">
        <w:rPr>
          <w:lang w:val="en-AU" w:eastAsia="en-AU"/>
        </w:rPr>
        <w:t xml:space="preserve"> </w:t>
      </w:r>
      <w:r w:rsidRPr="00B75276">
        <w:rPr>
          <w:lang w:val="en-AU" w:eastAsia="en-AU"/>
        </w:rPr>
        <w:t>level insight.</w:t>
      </w:r>
    </w:p>
    <w:p w14:paraId="1513E88B" w14:textId="77777777" w:rsidR="000D2EB0" w:rsidRPr="00B75276" w:rsidRDefault="000D2EB0" w:rsidP="00EA2732">
      <w:pPr>
        <w:pStyle w:val="Bullet"/>
        <w:numPr>
          <w:ilvl w:val="0"/>
          <w:numId w:val="0"/>
        </w:numPr>
        <w:spacing w:line="360" w:lineRule="auto"/>
        <w:ind w:left="512" w:hanging="360"/>
        <w:rPr>
          <w:lang w:val="en-AU" w:eastAsia="en-AU"/>
        </w:rPr>
      </w:pPr>
    </w:p>
    <w:p w14:paraId="3042CCDB" w14:textId="182BC0DC" w:rsidR="00804EE8" w:rsidRDefault="00804EE8" w:rsidP="00EA2732">
      <w:pPr>
        <w:pStyle w:val="Bullet"/>
        <w:spacing w:line="360" w:lineRule="auto"/>
        <w:rPr>
          <w:lang w:val="en-AU" w:eastAsia="en-AU"/>
        </w:rPr>
      </w:pPr>
      <w:r w:rsidRPr="00B75276">
        <w:rPr>
          <w:b/>
          <w:bCs/>
          <w:lang w:val="en-AU" w:eastAsia="en-AU"/>
        </w:rPr>
        <w:t>Disproportionate Impact on First Nations</w:t>
      </w:r>
      <w:r w:rsidR="009C05E3" w:rsidRPr="00B75276">
        <w:rPr>
          <w:b/>
          <w:bCs/>
          <w:lang w:val="en-AU" w:eastAsia="en-AU"/>
        </w:rPr>
        <w:t xml:space="preserve"> and CALD</w:t>
      </w:r>
      <w:r w:rsidRPr="00B75276">
        <w:rPr>
          <w:b/>
          <w:bCs/>
          <w:lang w:val="en-AU" w:eastAsia="en-AU"/>
        </w:rPr>
        <w:t xml:space="preserve"> Participants</w:t>
      </w:r>
      <w:r w:rsidRPr="00B75276">
        <w:rPr>
          <w:lang w:val="en-AU" w:eastAsia="en-AU"/>
        </w:rPr>
        <w:br/>
        <w:t xml:space="preserve">Cultural considerations and data sovereignty principles </w:t>
      </w:r>
      <w:r w:rsidR="001F6BFD" w:rsidRPr="00B75276">
        <w:rPr>
          <w:lang w:val="en-AU" w:eastAsia="en-AU"/>
        </w:rPr>
        <w:t xml:space="preserve">for First Nations participants </w:t>
      </w:r>
      <w:r w:rsidRPr="00B75276">
        <w:rPr>
          <w:lang w:val="en-AU" w:eastAsia="en-AU"/>
        </w:rPr>
        <w:t xml:space="preserve">are not consistently embedded, impacting the appropriateness, </w:t>
      </w:r>
      <w:r w:rsidR="00B61DBB" w:rsidRPr="00B75276">
        <w:rPr>
          <w:lang w:val="en-AU" w:eastAsia="en-AU"/>
        </w:rPr>
        <w:t>safety,</w:t>
      </w:r>
      <w:r w:rsidRPr="00B75276">
        <w:rPr>
          <w:lang w:val="en-AU" w:eastAsia="en-AU"/>
        </w:rPr>
        <w:t xml:space="preserve"> and trust of information sharing practices.</w:t>
      </w:r>
    </w:p>
    <w:p w14:paraId="3D2C8D29" w14:textId="77777777" w:rsidR="00D7416E" w:rsidRDefault="00D7416E" w:rsidP="00EA2732">
      <w:pPr>
        <w:pStyle w:val="Bullet"/>
        <w:numPr>
          <w:ilvl w:val="0"/>
          <w:numId w:val="0"/>
        </w:numPr>
        <w:spacing w:line="360" w:lineRule="auto"/>
        <w:ind w:left="512" w:hanging="360"/>
        <w:rPr>
          <w:lang w:val="en-AU" w:eastAsia="en-AU"/>
        </w:rPr>
      </w:pPr>
    </w:p>
    <w:p w14:paraId="632A29B5" w14:textId="0FA2F4DD" w:rsidR="00D7416E" w:rsidRDefault="00D7416E" w:rsidP="00EA2732">
      <w:pPr>
        <w:spacing w:after="0" w:line="360" w:lineRule="auto"/>
        <w:rPr>
          <w:lang w:val="en-AU" w:eastAsia="en-AU"/>
        </w:rPr>
      </w:pPr>
      <w:r>
        <w:rPr>
          <w:lang w:val="en-AU" w:eastAsia="en-AU"/>
        </w:rPr>
        <w:br w:type="page"/>
      </w:r>
    </w:p>
    <w:p w14:paraId="21041D81" w14:textId="331D8B53" w:rsidR="003929E0" w:rsidRPr="00B75276" w:rsidRDefault="008B4700" w:rsidP="00EA2732">
      <w:pPr>
        <w:pStyle w:val="Heading2"/>
        <w:spacing w:before="360" w:line="360" w:lineRule="auto"/>
        <w:ind w:left="720"/>
        <w:rPr>
          <w:rFonts w:cs="Arial"/>
          <w:lang w:val="en-AU" w:eastAsia="en-AU"/>
        </w:rPr>
      </w:pPr>
      <w:bookmarkStart w:id="8" w:name="_Toc239075884"/>
      <w:r w:rsidRPr="00B75276">
        <w:rPr>
          <w:rFonts w:cs="Arial"/>
        </w:rPr>
        <w:lastRenderedPageBreak/>
        <w:t>Advice</w:t>
      </w:r>
      <w:bookmarkEnd w:id="8"/>
    </w:p>
    <w:p w14:paraId="59FD2868" w14:textId="563FEA86" w:rsidR="0002176B" w:rsidRPr="00B75276" w:rsidRDefault="0002176B" w:rsidP="00EA2732">
      <w:pPr>
        <w:spacing w:line="360" w:lineRule="auto"/>
        <w:rPr>
          <w:lang w:val="en-AU" w:eastAsia="en-AU"/>
        </w:rPr>
      </w:pPr>
      <w:r w:rsidRPr="00B75276">
        <w:rPr>
          <w:lang w:val="en-AU" w:eastAsia="en-AU"/>
        </w:rPr>
        <w:t>The following recommendations describe a coordinated system model designed to support identification, information sharing</w:t>
      </w:r>
      <w:r w:rsidR="00FD25C5" w:rsidRPr="00B75276">
        <w:rPr>
          <w:lang w:val="en-AU" w:eastAsia="en-AU"/>
        </w:rPr>
        <w:t xml:space="preserve"> which assists </w:t>
      </w:r>
      <w:r w:rsidRPr="00B75276">
        <w:rPr>
          <w:lang w:val="en-AU" w:eastAsia="en-AU"/>
        </w:rPr>
        <w:t>decision-making and cross-system accountability.</w:t>
      </w:r>
    </w:p>
    <w:p w14:paraId="3B0B74E7" w14:textId="15D8B180" w:rsidR="00B321AF" w:rsidRPr="00B75276" w:rsidRDefault="00B321AF" w:rsidP="00EA2732">
      <w:pPr>
        <w:pStyle w:val="Heading5"/>
        <w:spacing w:line="360" w:lineRule="auto"/>
        <w:rPr>
          <w:bCs/>
          <w:lang w:val="en-AU" w:bidi="th-TH"/>
        </w:rPr>
      </w:pPr>
      <w:bookmarkStart w:id="9" w:name="_Toc239075885"/>
      <w:r w:rsidRPr="00B75276">
        <w:rPr>
          <w:bCs/>
          <w:lang w:val="en-AU" w:bidi="th-TH"/>
        </w:rPr>
        <w:t xml:space="preserve">Consideration </w:t>
      </w:r>
      <w:r w:rsidR="004B064E" w:rsidRPr="00B75276">
        <w:rPr>
          <w:bCs/>
          <w:lang w:val="en-AU" w:bidi="th-TH"/>
        </w:rPr>
        <w:t>1</w:t>
      </w:r>
      <w:r w:rsidRPr="00B75276">
        <w:rPr>
          <w:bCs/>
          <w:lang w:val="en-AU" w:bidi="th-TH"/>
        </w:rPr>
        <w:t>: Implement an Event-Based Information Sharing Model</w:t>
      </w:r>
      <w:bookmarkEnd w:id="9"/>
    </w:p>
    <w:p w14:paraId="41909FA8" w14:textId="1B312765" w:rsidR="00B321AF" w:rsidRPr="00B75276" w:rsidRDefault="00B321AF" w:rsidP="00EA2732">
      <w:pPr>
        <w:pStyle w:val="Bullet"/>
        <w:numPr>
          <w:ilvl w:val="0"/>
          <w:numId w:val="0"/>
        </w:numPr>
        <w:spacing w:line="360" w:lineRule="auto"/>
        <w:rPr>
          <w:lang w:val="en-AU" w:bidi="th-TH"/>
        </w:rPr>
      </w:pPr>
      <w:r w:rsidRPr="00B75276">
        <w:rPr>
          <w:lang w:val="en-AU" w:bidi="th-TH"/>
        </w:rPr>
        <w:t>Information sharing should be activated at key justice events rather than relying on static or bulk data exchange</w:t>
      </w:r>
      <w:r w:rsidR="00D5609A" w:rsidRPr="00B75276">
        <w:rPr>
          <w:lang w:val="en-AU" w:bidi="th-TH"/>
        </w:rPr>
        <w:t xml:space="preserve"> alone</w:t>
      </w:r>
      <w:r w:rsidRPr="00B75276">
        <w:rPr>
          <w:lang w:val="en-AU" w:bidi="th-TH"/>
        </w:rPr>
        <w:t xml:space="preserve">, which is neither complete nor timely, making it impractical for operational use. </w:t>
      </w:r>
      <w:r w:rsidR="009D3C22" w:rsidRPr="00B75276">
        <w:rPr>
          <w:lang w:val="en-AU" w:bidi="th-TH"/>
        </w:rPr>
        <w:t>These milestones and transition points should be recognised as critical decision-making points requiring timely information exchange. Key triggers include not only entry into custody (</w:t>
      </w:r>
      <w:r w:rsidR="003B3716" w:rsidRPr="00B75276">
        <w:rPr>
          <w:lang w:bidi="th-TH"/>
        </w:rPr>
        <w:t>ensuring a clear and agreed definition of ‘custody’ is developed and appropriately employed</w:t>
      </w:r>
      <w:r w:rsidR="009D3C22" w:rsidRPr="00B75276">
        <w:rPr>
          <w:lang w:val="en-AU" w:bidi="th-TH"/>
        </w:rPr>
        <w:t>) but also sentencing, parole consideration</w:t>
      </w:r>
      <w:r w:rsidR="00793194" w:rsidRPr="00B75276">
        <w:rPr>
          <w:lang w:val="en-AU" w:bidi="th-TH"/>
        </w:rPr>
        <w:t>s</w:t>
      </w:r>
      <w:r w:rsidR="009D3C22" w:rsidRPr="00B75276">
        <w:rPr>
          <w:lang w:val="en-AU" w:bidi="th-TH"/>
        </w:rPr>
        <w:t xml:space="preserve">, pre-release planning and community transition, as well as NDIS eligibility being met. </w:t>
      </w:r>
    </w:p>
    <w:p w14:paraId="6449B7E3" w14:textId="777A1B36" w:rsidR="00B321AF" w:rsidRPr="00B75276" w:rsidRDefault="00B321AF" w:rsidP="00EA2732">
      <w:pPr>
        <w:spacing w:line="360" w:lineRule="auto"/>
        <w:rPr>
          <w:lang w:val="en-AU" w:bidi="th-TH"/>
        </w:rPr>
      </w:pPr>
      <w:r w:rsidRPr="00B75276">
        <w:rPr>
          <w:lang w:val="en-AU" w:bidi="th-TH"/>
        </w:rPr>
        <w:t xml:space="preserve">The Panel recommends </w:t>
      </w:r>
      <w:r w:rsidR="009F1E36" w:rsidRPr="00B75276">
        <w:rPr>
          <w:lang w:val="en-AU" w:bidi="th-TH"/>
        </w:rPr>
        <w:t xml:space="preserve">that </w:t>
      </w:r>
      <w:r w:rsidRPr="00B75276">
        <w:rPr>
          <w:lang w:val="en-AU" w:bidi="th-TH"/>
        </w:rPr>
        <w:t xml:space="preserve">the </w:t>
      </w:r>
      <w:r w:rsidR="009F1E36" w:rsidRPr="00B75276">
        <w:rPr>
          <w:lang w:val="en-AU" w:bidi="th-TH"/>
        </w:rPr>
        <w:t>following action be progressed</w:t>
      </w:r>
      <w:r w:rsidRPr="00B75276">
        <w:rPr>
          <w:lang w:val="en-AU" w:bidi="th-TH"/>
        </w:rPr>
        <w:t>:</w:t>
      </w:r>
    </w:p>
    <w:p w14:paraId="0A22A306" w14:textId="3DFB259B" w:rsidR="00DB6E4C" w:rsidRPr="00B75276" w:rsidRDefault="00322BF0" w:rsidP="00EA2732">
      <w:pPr>
        <w:pStyle w:val="Bullet"/>
        <w:spacing w:line="360" w:lineRule="auto"/>
        <w:rPr>
          <w:lang w:val="en-AU" w:bidi="th-TH"/>
        </w:rPr>
      </w:pPr>
      <w:r w:rsidRPr="00B75276">
        <w:rPr>
          <w:lang w:val="en-AU" w:bidi="th-TH"/>
        </w:rPr>
        <w:t>Agree and i</w:t>
      </w:r>
      <w:r w:rsidR="00B321AF" w:rsidRPr="00B75276">
        <w:rPr>
          <w:lang w:val="en-AU" w:bidi="th-TH"/>
        </w:rPr>
        <w:t xml:space="preserve">mplement a structured, event-based information sharing model </w:t>
      </w:r>
      <w:r w:rsidR="003E1542" w:rsidRPr="00B75276">
        <w:rPr>
          <w:lang w:val="en-AU" w:bidi="th-TH"/>
        </w:rPr>
        <w:t xml:space="preserve">with </w:t>
      </w:r>
      <w:r w:rsidR="00885EDF" w:rsidRPr="00B75276">
        <w:rPr>
          <w:lang w:val="en-AU" w:bidi="th-TH"/>
        </w:rPr>
        <w:t>jurisdictions</w:t>
      </w:r>
      <w:r w:rsidR="009615C3" w:rsidRPr="00B75276">
        <w:rPr>
          <w:lang w:val="en-AU" w:bidi="th-TH"/>
        </w:rPr>
        <w:t xml:space="preserve"> that has content guidelines and is </w:t>
      </w:r>
      <w:r w:rsidR="00B321AF" w:rsidRPr="00B75276">
        <w:rPr>
          <w:lang w:val="en-AU" w:bidi="th-TH"/>
        </w:rPr>
        <w:t>aligned to key justice milestones</w:t>
      </w:r>
      <w:r w:rsidR="00793194" w:rsidRPr="00B75276">
        <w:rPr>
          <w:lang w:val="en-AU" w:bidi="th-TH"/>
        </w:rPr>
        <w:t>,</w:t>
      </w:r>
      <w:r w:rsidR="00B321AF" w:rsidRPr="00B75276">
        <w:rPr>
          <w:lang w:val="en-AU" w:bidi="th-TH"/>
        </w:rPr>
        <w:t xml:space="preserve"> transition </w:t>
      </w:r>
      <w:r w:rsidR="00793194" w:rsidRPr="00B75276">
        <w:rPr>
          <w:lang w:val="en-AU" w:bidi="th-TH"/>
        </w:rPr>
        <w:t xml:space="preserve">and critical </w:t>
      </w:r>
      <w:r w:rsidR="004B1086" w:rsidRPr="00B75276">
        <w:rPr>
          <w:lang w:val="en-AU" w:bidi="th-TH"/>
        </w:rPr>
        <w:t>decision-making</w:t>
      </w:r>
      <w:r w:rsidR="00793194" w:rsidRPr="00B75276">
        <w:rPr>
          <w:lang w:val="en-AU" w:bidi="th-TH"/>
        </w:rPr>
        <w:t xml:space="preserve"> </w:t>
      </w:r>
      <w:r w:rsidR="00B321AF" w:rsidRPr="00B75276">
        <w:rPr>
          <w:lang w:val="en-AU" w:bidi="th-TH"/>
        </w:rPr>
        <w:t>points</w:t>
      </w:r>
      <w:r w:rsidR="00C3742C" w:rsidRPr="00B75276">
        <w:rPr>
          <w:lang w:val="en-AU" w:bidi="th-TH"/>
        </w:rPr>
        <w:t xml:space="preserve">. This </w:t>
      </w:r>
      <w:r w:rsidR="001154C7" w:rsidRPr="00B75276">
        <w:rPr>
          <w:lang w:val="en-AU" w:bidi="th-TH"/>
        </w:rPr>
        <w:t xml:space="preserve">operating </w:t>
      </w:r>
      <w:r w:rsidR="00C3742C" w:rsidRPr="00B75276">
        <w:rPr>
          <w:lang w:val="en-AU" w:bidi="th-TH"/>
        </w:rPr>
        <w:t xml:space="preserve">model should include </w:t>
      </w:r>
      <w:r w:rsidR="00263297" w:rsidRPr="00B75276">
        <w:rPr>
          <w:lang w:val="en-AU" w:bidi="th-TH"/>
        </w:rPr>
        <w:t>agreed trigger</w:t>
      </w:r>
      <w:r w:rsidR="003F2967" w:rsidRPr="00B75276">
        <w:rPr>
          <w:lang w:val="en-AU" w:bidi="th-TH"/>
        </w:rPr>
        <w:t xml:space="preserve"> points, </w:t>
      </w:r>
      <w:r w:rsidR="00AD5108" w:rsidRPr="00B75276">
        <w:rPr>
          <w:lang w:val="en-AU" w:bidi="th-TH"/>
        </w:rPr>
        <w:t>timeframes,</w:t>
      </w:r>
      <w:r w:rsidR="003F2967" w:rsidRPr="00B75276">
        <w:rPr>
          <w:lang w:val="en-AU" w:bidi="th-TH"/>
        </w:rPr>
        <w:t xml:space="preserve"> and responsibilities </w:t>
      </w:r>
      <w:r w:rsidR="001A0A26" w:rsidRPr="00B75276">
        <w:rPr>
          <w:lang w:val="en-AU" w:bidi="th-TH"/>
        </w:rPr>
        <w:t>for information exchange between jurisdictions</w:t>
      </w:r>
      <w:r w:rsidR="00C30989" w:rsidRPr="00B75276">
        <w:rPr>
          <w:lang w:val="en-AU" w:bidi="th-TH"/>
        </w:rPr>
        <w:t>, the NDIA and relevant justice agencies</w:t>
      </w:r>
      <w:r w:rsidR="00564B45" w:rsidRPr="00B75276">
        <w:rPr>
          <w:lang w:val="en-AU" w:bidi="th-TH"/>
        </w:rPr>
        <w:t xml:space="preserve">. Key milestones </w:t>
      </w:r>
      <w:r w:rsidR="007A6E7E" w:rsidRPr="00B75276">
        <w:rPr>
          <w:lang w:val="en-AU" w:bidi="th-TH"/>
        </w:rPr>
        <w:t>include</w:t>
      </w:r>
      <w:r w:rsidR="00326179" w:rsidRPr="00B75276">
        <w:rPr>
          <w:lang w:val="en-AU" w:bidi="th-TH"/>
        </w:rPr>
        <w:t>:</w:t>
      </w:r>
      <w:r w:rsidR="0018016C" w:rsidRPr="00B75276">
        <w:rPr>
          <w:lang w:val="en-AU" w:bidi="th-TH"/>
        </w:rPr>
        <w:t xml:space="preserve"> </w:t>
      </w:r>
    </w:p>
    <w:p w14:paraId="3FC51EC0" w14:textId="3982AA85" w:rsidR="00DB6E4C" w:rsidRPr="00B75276" w:rsidRDefault="00DB6A43" w:rsidP="00EA2732">
      <w:pPr>
        <w:pStyle w:val="Bullet"/>
        <w:numPr>
          <w:ilvl w:val="1"/>
          <w:numId w:val="3"/>
        </w:numPr>
        <w:spacing w:line="360" w:lineRule="auto"/>
        <w:rPr>
          <w:lang w:val="en-AU" w:bidi="th-TH"/>
        </w:rPr>
      </w:pPr>
      <w:r w:rsidRPr="00B75276">
        <w:rPr>
          <w:lang w:val="en-AU" w:bidi="th-TH"/>
        </w:rPr>
        <w:t>e</w:t>
      </w:r>
      <w:r w:rsidR="005E4766" w:rsidRPr="00B75276">
        <w:rPr>
          <w:lang w:val="en-AU" w:bidi="th-TH"/>
        </w:rPr>
        <w:t xml:space="preserve">ntry </w:t>
      </w:r>
      <w:r w:rsidR="00CC1C35" w:rsidRPr="00B75276">
        <w:rPr>
          <w:lang w:val="en-AU" w:bidi="th-TH"/>
        </w:rPr>
        <w:t>into custod</w:t>
      </w:r>
      <w:r w:rsidR="00DB6E4C" w:rsidRPr="00B75276">
        <w:rPr>
          <w:lang w:val="en-AU" w:bidi="th-TH"/>
        </w:rPr>
        <w:t>y</w:t>
      </w:r>
      <w:r w:rsidR="00CC1C35" w:rsidRPr="00B75276">
        <w:rPr>
          <w:lang w:val="en-AU" w:bidi="th-TH"/>
        </w:rPr>
        <w:t xml:space="preserve"> </w:t>
      </w:r>
      <w:r w:rsidR="00327458" w:rsidRPr="00B75276">
        <w:rPr>
          <w:lang w:val="en-AU" w:bidi="th-TH"/>
        </w:rPr>
        <w:t>including rema</w:t>
      </w:r>
      <w:r w:rsidR="00FA59A2" w:rsidRPr="00B75276">
        <w:rPr>
          <w:lang w:val="en-AU" w:bidi="th-TH"/>
        </w:rPr>
        <w:t>nd</w:t>
      </w:r>
    </w:p>
    <w:p w14:paraId="3174C9AF" w14:textId="7A778623" w:rsidR="00DB6E4C" w:rsidRPr="00B75276" w:rsidRDefault="00DB6A43" w:rsidP="00EA2732">
      <w:pPr>
        <w:pStyle w:val="Bullet"/>
        <w:numPr>
          <w:ilvl w:val="1"/>
          <w:numId w:val="3"/>
        </w:numPr>
        <w:spacing w:line="360" w:lineRule="auto"/>
        <w:rPr>
          <w:lang w:val="en-AU" w:bidi="th-TH"/>
        </w:rPr>
      </w:pPr>
      <w:r w:rsidRPr="00B75276">
        <w:rPr>
          <w:lang w:val="en-AU" w:bidi="th-TH"/>
        </w:rPr>
        <w:t>s</w:t>
      </w:r>
      <w:r w:rsidR="00CC1C35" w:rsidRPr="00B75276">
        <w:rPr>
          <w:lang w:val="en-AU" w:bidi="th-TH"/>
        </w:rPr>
        <w:t>entencing</w:t>
      </w:r>
      <w:r w:rsidR="00013846" w:rsidRPr="00B75276">
        <w:rPr>
          <w:lang w:val="en-AU" w:bidi="th-TH"/>
        </w:rPr>
        <w:t xml:space="preserve"> </w:t>
      </w:r>
      <w:r w:rsidR="00842370" w:rsidRPr="00B75276">
        <w:rPr>
          <w:lang w:val="en-AU" w:bidi="th-TH"/>
        </w:rPr>
        <w:t xml:space="preserve">and court </w:t>
      </w:r>
      <w:r w:rsidR="00612544" w:rsidRPr="00B75276">
        <w:rPr>
          <w:lang w:val="en-AU" w:bidi="th-TH"/>
        </w:rPr>
        <w:t>outcomes</w:t>
      </w:r>
    </w:p>
    <w:p w14:paraId="4ACC0FC7" w14:textId="366B7124" w:rsidR="00DB6E4C" w:rsidRPr="00B75276" w:rsidRDefault="00DB6A43" w:rsidP="00EA2732">
      <w:pPr>
        <w:pStyle w:val="Bullet"/>
        <w:numPr>
          <w:ilvl w:val="1"/>
          <w:numId w:val="3"/>
        </w:numPr>
        <w:spacing w:line="360" w:lineRule="auto"/>
        <w:rPr>
          <w:lang w:val="en-AU" w:bidi="th-TH"/>
        </w:rPr>
      </w:pPr>
      <w:r w:rsidRPr="00B75276">
        <w:rPr>
          <w:lang w:val="en-AU" w:bidi="th-TH"/>
        </w:rPr>
        <w:t>p</w:t>
      </w:r>
      <w:r w:rsidR="00013846" w:rsidRPr="00B75276">
        <w:rPr>
          <w:lang w:val="en-AU" w:bidi="th-TH"/>
        </w:rPr>
        <w:t>arole</w:t>
      </w:r>
      <w:r w:rsidR="001B634D" w:rsidRPr="00B75276">
        <w:rPr>
          <w:lang w:val="en-AU" w:bidi="th-TH"/>
        </w:rPr>
        <w:t xml:space="preserve"> </w:t>
      </w:r>
      <w:r w:rsidR="00FA59A2" w:rsidRPr="00B75276">
        <w:rPr>
          <w:lang w:val="en-AU" w:bidi="th-TH"/>
        </w:rPr>
        <w:t xml:space="preserve">and release </w:t>
      </w:r>
      <w:r w:rsidR="001B634D" w:rsidRPr="00B75276">
        <w:rPr>
          <w:lang w:val="en-AU" w:bidi="th-TH"/>
        </w:rPr>
        <w:t xml:space="preserve">considerations </w:t>
      </w:r>
    </w:p>
    <w:p w14:paraId="7DBBA1C9" w14:textId="6472CAF9" w:rsidR="00DB6E4C" w:rsidRPr="00B75276" w:rsidRDefault="00DB6A43" w:rsidP="00EA2732">
      <w:pPr>
        <w:pStyle w:val="Bullet"/>
        <w:numPr>
          <w:ilvl w:val="1"/>
          <w:numId w:val="3"/>
        </w:numPr>
        <w:spacing w:line="360" w:lineRule="auto"/>
        <w:rPr>
          <w:lang w:val="en-AU" w:bidi="th-TH"/>
        </w:rPr>
      </w:pPr>
      <w:r w:rsidRPr="00B75276">
        <w:rPr>
          <w:lang w:val="en-AU" w:bidi="th-TH"/>
        </w:rPr>
        <w:t>r</w:t>
      </w:r>
      <w:r w:rsidR="001B634D" w:rsidRPr="00B75276">
        <w:rPr>
          <w:lang w:val="en-AU" w:bidi="th-TH"/>
        </w:rPr>
        <w:t xml:space="preserve">elease planning </w:t>
      </w:r>
      <w:r w:rsidR="00612544" w:rsidRPr="00B75276">
        <w:rPr>
          <w:lang w:val="en-AU" w:bidi="th-TH"/>
        </w:rPr>
        <w:t>and pre-release transition act</w:t>
      </w:r>
      <w:r w:rsidR="00B064C3" w:rsidRPr="00B75276">
        <w:rPr>
          <w:lang w:val="en-AU" w:bidi="th-TH"/>
        </w:rPr>
        <w:t>ivities</w:t>
      </w:r>
    </w:p>
    <w:p w14:paraId="7B2060B8" w14:textId="240BA276" w:rsidR="00B321AF" w:rsidRPr="00B75276" w:rsidRDefault="00DB6A43" w:rsidP="00EA2732">
      <w:pPr>
        <w:pStyle w:val="Bullet"/>
        <w:numPr>
          <w:ilvl w:val="1"/>
          <w:numId w:val="3"/>
        </w:numPr>
        <w:spacing w:line="360" w:lineRule="auto"/>
        <w:rPr>
          <w:lang w:val="en-AU" w:bidi="th-TH"/>
        </w:rPr>
      </w:pPr>
      <w:r w:rsidRPr="00B75276">
        <w:rPr>
          <w:lang w:val="en-AU" w:bidi="th-TH"/>
        </w:rPr>
        <w:t>t</w:t>
      </w:r>
      <w:r w:rsidR="001B634D" w:rsidRPr="00B75276">
        <w:rPr>
          <w:lang w:val="en-AU" w:bidi="th-TH"/>
        </w:rPr>
        <w:t xml:space="preserve">ransition </w:t>
      </w:r>
      <w:r w:rsidR="001A7F61" w:rsidRPr="00B75276">
        <w:rPr>
          <w:lang w:val="en-AU" w:bidi="th-TH"/>
        </w:rPr>
        <w:t xml:space="preserve">back </w:t>
      </w:r>
      <w:r w:rsidR="001B634D" w:rsidRPr="00B75276">
        <w:rPr>
          <w:lang w:val="en-AU" w:bidi="th-TH"/>
        </w:rPr>
        <w:t>into community</w:t>
      </w:r>
    </w:p>
    <w:p w14:paraId="0203F390" w14:textId="581E49D5" w:rsidR="00AF6DD6" w:rsidRPr="00B75276" w:rsidRDefault="00AF6DD6" w:rsidP="00EA2732">
      <w:pPr>
        <w:pStyle w:val="Bullet"/>
        <w:numPr>
          <w:ilvl w:val="1"/>
          <w:numId w:val="3"/>
        </w:numPr>
        <w:spacing w:line="360" w:lineRule="auto"/>
        <w:rPr>
          <w:lang w:val="en-AU" w:bidi="th-TH"/>
        </w:rPr>
      </w:pPr>
      <w:r w:rsidRPr="00B75276">
        <w:rPr>
          <w:lang w:val="en-AU" w:bidi="th-TH"/>
        </w:rPr>
        <w:t xml:space="preserve">NDIS eligibility </w:t>
      </w:r>
      <w:r w:rsidR="007D4A71" w:rsidRPr="00B75276">
        <w:rPr>
          <w:lang w:val="en-AU" w:bidi="th-TH"/>
        </w:rPr>
        <w:t xml:space="preserve">and </w:t>
      </w:r>
      <w:r w:rsidR="0068276D" w:rsidRPr="00B75276">
        <w:rPr>
          <w:lang w:val="en-AU" w:bidi="th-TH"/>
        </w:rPr>
        <w:t xml:space="preserve">where there are </w:t>
      </w:r>
      <w:r w:rsidR="004F73AE" w:rsidRPr="00B75276">
        <w:rPr>
          <w:lang w:val="en-AU" w:bidi="th-TH"/>
        </w:rPr>
        <w:t xml:space="preserve">significant </w:t>
      </w:r>
      <w:r w:rsidR="0068276D" w:rsidRPr="00B75276">
        <w:rPr>
          <w:lang w:val="en-AU" w:bidi="th-TH"/>
        </w:rPr>
        <w:t>changes to NDIS supports</w:t>
      </w:r>
      <w:r w:rsidR="00DB6A43" w:rsidRPr="00B75276">
        <w:rPr>
          <w:lang w:val="en-AU" w:bidi="th-TH"/>
        </w:rPr>
        <w:t>.</w:t>
      </w:r>
    </w:p>
    <w:p w14:paraId="5147249C" w14:textId="685AB7E7" w:rsidR="00DC5238" w:rsidRDefault="00DC5238" w:rsidP="00EA2732">
      <w:pPr>
        <w:pStyle w:val="Bullet"/>
        <w:spacing w:line="360" w:lineRule="auto"/>
        <w:rPr>
          <w:lang w:val="en-AU" w:bidi="th-TH"/>
        </w:rPr>
      </w:pPr>
      <w:r w:rsidRPr="00B75276">
        <w:rPr>
          <w:lang w:val="en-AU" w:bidi="th-TH"/>
        </w:rPr>
        <w:t>Develop and maintain agreed information-sharing requi</w:t>
      </w:r>
      <w:r w:rsidR="00336F15" w:rsidRPr="00B75276">
        <w:rPr>
          <w:lang w:val="en-AU" w:bidi="th-TH"/>
        </w:rPr>
        <w:t xml:space="preserve">rements for each </w:t>
      </w:r>
      <w:r w:rsidR="00EB7676" w:rsidRPr="00B75276">
        <w:rPr>
          <w:lang w:val="en-AU" w:bidi="th-TH"/>
        </w:rPr>
        <w:t xml:space="preserve">justice </w:t>
      </w:r>
      <w:r w:rsidR="00336F15" w:rsidRPr="00B75276">
        <w:rPr>
          <w:lang w:val="en-AU" w:bidi="th-TH"/>
        </w:rPr>
        <w:t xml:space="preserve">milestone, </w:t>
      </w:r>
      <w:r w:rsidR="00895FF4" w:rsidRPr="00B75276">
        <w:rPr>
          <w:lang w:val="en-AU" w:bidi="th-TH"/>
        </w:rPr>
        <w:t>inform</w:t>
      </w:r>
      <w:r w:rsidR="00873359" w:rsidRPr="00B75276">
        <w:rPr>
          <w:lang w:val="en-AU" w:bidi="th-TH"/>
        </w:rPr>
        <w:t xml:space="preserve">ed by the information categories outlined in </w:t>
      </w:r>
      <w:hyperlink w:anchor="_Appendix_A_–" w:history="1">
        <w:r w:rsidR="002A3511" w:rsidRPr="00B75276">
          <w:rPr>
            <w:rStyle w:val="Hyperlink"/>
            <w:lang w:val="en-AU" w:bidi="th-TH"/>
          </w:rPr>
          <w:t>Appendix A</w:t>
        </w:r>
      </w:hyperlink>
      <w:r w:rsidR="008534C1" w:rsidRPr="00B75276">
        <w:rPr>
          <w:lang w:val="en-AU" w:bidi="th-TH"/>
        </w:rPr>
        <w:t xml:space="preserve">, </w:t>
      </w:r>
      <w:r w:rsidR="00336F15" w:rsidRPr="00B75276">
        <w:rPr>
          <w:lang w:val="en-AU" w:bidi="th-TH"/>
        </w:rPr>
        <w:t xml:space="preserve">ensuring </w:t>
      </w:r>
      <w:r w:rsidR="00E814DE" w:rsidRPr="00B75276">
        <w:rPr>
          <w:lang w:val="en-AU" w:bidi="th-TH"/>
        </w:rPr>
        <w:t xml:space="preserve">that </w:t>
      </w:r>
      <w:r w:rsidR="007B1ABC" w:rsidRPr="00B75276">
        <w:rPr>
          <w:lang w:val="en-AU" w:bidi="th-TH"/>
        </w:rPr>
        <w:t xml:space="preserve">essential </w:t>
      </w:r>
      <w:r w:rsidR="00C64473" w:rsidRPr="00B75276">
        <w:rPr>
          <w:lang w:val="en-AU" w:bidi="th-TH"/>
        </w:rPr>
        <w:t>participant</w:t>
      </w:r>
      <w:r w:rsidR="00A318B7" w:rsidRPr="00B75276">
        <w:rPr>
          <w:lang w:val="en-AU" w:bidi="th-TH"/>
        </w:rPr>
        <w:t xml:space="preserve"> support, transition, </w:t>
      </w:r>
      <w:r w:rsidR="00D07A1A" w:rsidRPr="00B75276">
        <w:rPr>
          <w:lang w:val="en-AU" w:bidi="th-TH"/>
        </w:rPr>
        <w:t xml:space="preserve">risk, and </w:t>
      </w:r>
      <w:r w:rsidR="00156626" w:rsidRPr="00B75276">
        <w:rPr>
          <w:lang w:val="en-AU" w:bidi="th-TH"/>
        </w:rPr>
        <w:t xml:space="preserve">cultural information is available </w:t>
      </w:r>
      <w:r w:rsidR="009B4405" w:rsidRPr="00B75276">
        <w:rPr>
          <w:lang w:val="en-AU" w:bidi="th-TH"/>
        </w:rPr>
        <w:t xml:space="preserve">to relevant agencies </w:t>
      </w:r>
      <w:r w:rsidR="00682225" w:rsidRPr="00B75276">
        <w:rPr>
          <w:lang w:val="en-AU" w:bidi="th-TH"/>
        </w:rPr>
        <w:t>to enable timely planning</w:t>
      </w:r>
      <w:r w:rsidR="00C64473" w:rsidRPr="00B75276">
        <w:rPr>
          <w:lang w:val="en-AU" w:bidi="th-TH"/>
        </w:rPr>
        <w:t xml:space="preserve">, decision making, </w:t>
      </w:r>
      <w:r w:rsidR="00682225" w:rsidRPr="00B75276">
        <w:rPr>
          <w:lang w:val="en-AU" w:bidi="th-TH"/>
        </w:rPr>
        <w:t>and continuity</w:t>
      </w:r>
      <w:r w:rsidR="008B1000" w:rsidRPr="00B75276">
        <w:rPr>
          <w:lang w:val="en-AU" w:bidi="th-TH"/>
        </w:rPr>
        <w:t xml:space="preserve"> of supports</w:t>
      </w:r>
      <w:r w:rsidR="00F80F43" w:rsidRPr="00B75276">
        <w:rPr>
          <w:lang w:val="en-AU" w:bidi="th-TH"/>
        </w:rPr>
        <w:t xml:space="preserve"> and/or the establishment of supports</w:t>
      </w:r>
      <w:r w:rsidR="00DB6A43" w:rsidRPr="00B75276">
        <w:rPr>
          <w:lang w:val="en-AU" w:bidi="th-TH"/>
        </w:rPr>
        <w:t>.</w:t>
      </w:r>
    </w:p>
    <w:p w14:paraId="0F83C5A8" w14:textId="4B48F9CA" w:rsidR="00A46BCA" w:rsidRPr="00DF78A2" w:rsidRDefault="14F37A5E" w:rsidP="00EA2732">
      <w:pPr>
        <w:pStyle w:val="Bullet"/>
        <w:spacing w:line="360" w:lineRule="auto"/>
        <w:rPr>
          <w:rFonts w:ascii="Aptos" w:hAnsi="Aptos"/>
          <w:sz w:val="22"/>
          <w:szCs w:val="22"/>
          <w:lang w:val="en-AU" w:eastAsia="en-US"/>
        </w:rPr>
      </w:pPr>
      <w:r>
        <w:lastRenderedPageBreak/>
        <w:t>T</w:t>
      </w:r>
      <w:r w:rsidR="099BF300">
        <w:t xml:space="preserve">he Panel also acknowledged the unique risk profile that occurs where a participant with a serious offending history transitions to the community without any </w:t>
      </w:r>
      <w:r w:rsidR="099BF300" w:rsidRPr="7E2F63A7">
        <w:rPr>
          <w:lang w:val="en-AU" w:bidi="th-TH"/>
        </w:rPr>
        <w:t>type</w:t>
      </w:r>
      <w:r w:rsidR="099BF300">
        <w:t xml:space="preserve"> of lawful orders. For the NDIA, this poses reputational considerations (where re-offending occurs) and distinct duty of care responsibilities to enable participant, </w:t>
      </w:r>
      <w:r w:rsidR="7D8D86A0">
        <w:t>provider,</w:t>
      </w:r>
      <w:r w:rsidR="099BF300">
        <w:t xml:space="preserve"> and worker safety. Lawful, </w:t>
      </w:r>
      <w:r w:rsidR="17AEB23F">
        <w:t>clear,</w:t>
      </w:r>
      <w:r w:rsidR="099BF300">
        <w:t xml:space="preserve"> and transparent information sharing between the NDIA, (both justice and participant) decision makers, and providers is essential to mitigate these risks.</w:t>
      </w:r>
    </w:p>
    <w:p w14:paraId="3F45E7D7" w14:textId="425F0708" w:rsidR="006D744F" w:rsidRPr="00B75276" w:rsidRDefault="00474296" w:rsidP="00EA2732">
      <w:pPr>
        <w:pStyle w:val="Bullet"/>
        <w:spacing w:line="360" w:lineRule="auto"/>
        <w:rPr>
          <w:lang w:bidi="th-TH"/>
        </w:rPr>
      </w:pPr>
      <w:r w:rsidRPr="00B75276">
        <w:rPr>
          <w:lang w:bidi="th-TH"/>
        </w:rPr>
        <w:t>Build operatio</w:t>
      </w:r>
      <w:r w:rsidR="00C06C9F" w:rsidRPr="00B75276">
        <w:rPr>
          <w:lang w:bidi="th-TH"/>
        </w:rPr>
        <w:t xml:space="preserve">nal </w:t>
      </w:r>
      <w:r w:rsidR="00BE041E" w:rsidRPr="00B75276">
        <w:rPr>
          <w:lang w:bidi="th-TH"/>
        </w:rPr>
        <w:t>capability and shared accountability across the NDIA, justice agencies</w:t>
      </w:r>
      <w:r w:rsidR="00C0434B" w:rsidRPr="00B75276">
        <w:rPr>
          <w:lang w:bidi="th-TH"/>
        </w:rPr>
        <w:t xml:space="preserve"> and service </w:t>
      </w:r>
      <w:r w:rsidR="00542C8C" w:rsidRPr="00B75276">
        <w:rPr>
          <w:lang w:bidi="th-TH"/>
        </w:rPr>
        <w:t>providers to identify, respond to and act on justice-triggered events</w:t>
      </w:r>
      <w:r w:rsidR="00105B2E" w:rsidRPr="00B75276">
        <w:rPr>
          <w:lang w:bidi="th-TH"/>
        </w:rPr>
        <w:t xml:space="preserve"> and establish operational forums for managing</w:t>
      </w:r>
      <w:r w:rsidR="00BF0068" w:rsidRPr="00B75276">
        <w:rPr>
          <w:lang w:bidi="th-TH"/>
        </w:rPr>
        <w:t xml:space="preserve"> complex</w:t>
      </w:r>
      <w:r w:rsidR="00836A60" w:rsidRPr="00B75276">
        <w:rPr>
          <w:lang w:bidi="th-TH"/>
        </w:rPr>
        <w:t xml:space="preserve"> participant matters through multi-agency</w:t>
      </w:r>
      <w:r w:rsidR="00432015" w:rsidRPr="00B75276">
        <w:rPr>
          <w:lang w:bidi="th-TH"/>
        </w:rPr>
        <w:t xml:space="preserve"> case conferencing</w:t>
      </w:r>
      <w:r w:rsidR="00553217" w:rsidRPr="00B75276">
        <w:rPr>
          <w:lang w:bidi="th-TH"/>
        </w:rPr>
        <w:t>. This should</w:t>
      </w:r>
      <w:r w:rsidR="00542C8C" w:rsidRPr="00B75276">
        <w:rPr>
          <w:lang w:bidi="th-TH"/>
        </w:rPr>
        <w:t xml:space="preserve"> includ</w:t>
      </w:r>
      <w:r w:rsidR="00553217" w:rsidRPr="00B75276">
        <w:rPr>
          <w:lang w:bidi="th-TH"/>
        </w:rPr>
        <w:t>e</w:t>
      </w:r>
      <w:r w:rsidR="006D744F" w:rsidRPr="00B75276">
        <w:rPr>
          <w:lang w:bidi="th-TH"/>
        </w:rPr>
        <w:t>:</w:t>
      </w:r>
    </w:p>
    <w:p w14:paraId="21616D92" w14:textId="00746E9C" w:rsidR="006D744F" w:rsidRPr="00B75276" w:rsidRDefault="00DB6A43" w:rsidP="00EA2732">
      <w:pPr>
        <w:pStyle w:val="Bullet"/>
        <w:numPr>
          <w:ilvl w:val="1"/>
          <w:numId w:val="3"/>
        </w:numPr>
        <w:spacing w:line="360" w:lineRule="auto"/>
        <w:rPr>
          <w:lang w:bidi="th-TH"/>
        </w:rPr>
      </w:pPr>
      <w:r w:rsidRPr="00B75276">
        <w:rPr>
          <w:lang w:bidi="th-TH"/>
        </w:rPr>
        <w:t>i</w:t>
      </w:r>
      <w:r w:rsidR="00542C8C" w:rsidRPr="00B75276">
        <w:rPr>
          <w:lang w:bidi="th-TH"/>
        </w:rPr>
        <w:t>nteragency</w:t>
      </w:r>
      <w:r w:rsidR="009F7674" w:rsidRPr="00B75276">
        <w:rPr>
          <w:lang w:bidi="th-TH"/>
        </w:rPr>
        <w:t xml:space="preserve"> governance </w:t>
      </w:r>
      <w:r w:rsidR="00636E58" w:rsidRPr="00B75276">
        <w:rPr>
          <w:lang w:bidi="th-TH"/>
        </w:rPr>
        <w:t>arrangements</w:t>
      </w:r>
      <w:r w:rsidR="006B52D1" w:rsidRPr="00B75276">
        <w:rPr>
          <w:lang w:bidi="th-TH"/>
        </w:rPr>
        <w:t xml:space="preserve"> and formal protocols</w:t>
      </w:r>
    </w:p>
    <w:p w14:paraId="1C22545D" w14:textId="66156F79" w:rsidR="006D744F" w:rsidRPr="00B75276" w:rsidRDefault="00516937" w:rsidP="00EA2732">
      <w:pPr>
        <w:pStyle w:val="Bullet"/>
        <w:numPr>
          <w:ilvl w:val="1"/>
          <w:numId w:val="3"/>
        </w:numPr>
        <w:spacing w:line="360" w:lineRule="auto"/>
        <w:rPr>
          <w:lang w:bidi="th-TH"/>
        </w:rPr>
      </w:pPr>
      <w:r w:rsidRPr="00B75276">
        <w:rPr>
          <w:lang w:bidi="th-TH"/>
        </w:rPr>
        <w:t>escalation pathways and contact points</w:t>
      </w:r>
    </w:p>
    <w:p w14:paraId="1E1AE20F" w14:textId="54E27FDE" w:rsidR="006D744F" w:rsidRPr="00B75276" w:rsidRDefault="00516937" w:rsidP="00EA2732">
      <w:pPr>
        <w:pStyle w:val="Bullet"/>
        <w:numPr>
          <w:ilvl w:val="1"/>
          <w:numId w:val="3"/>
        </w:numPr>
        <w:spacing w:line="360" w:lineRule="auto"/>
        <w:rPr>
          <w:lang w:bidi="th-TH"/>
        </w:rPr>
      </w:pPr>
      <w:r w:rsidRPr="00B75276">
        <w:rPr>
          <w:lang w:bidi="th-TH"/>
        </w:rPr>
        <w:t>clear and timely roles and responsibilities for key agencies, cultural organisations and service providers supporting participants</w:t>
      </w:r>
    </w:p>
    <w:p w14:paraId="1BEAF19F" w14:textId="0BBCE5AC" w:rsidR="00FE51BC" w:rsidRPr="00B75276" w:rsidRDefault="00516937" w:rsidP="00EA2732">
      <w:pPr>
        <w:pStyle w:val="Bullet"/>
        <w:numPr>
          <w:ilvl w:val="1"/>
          <w:numId w:val="3"/>
        </w:numPr>
        <w:spacing w:line="360" w:lineRule="auto"/>
        <w:rPr>
          <w:lang w:bidi="th-TH"/>
        </w:rPr>
      </w:pPr>
      <w:r w:rsidRPr="00B75276">
        <w:rPr>
          <w:lang w:bidi="th-TH"/>
        </w:rPr>
        <w:t>regular review of individual participant matters through multi-agency case conferences, where required</w:t>
      </w:r>
    </w:p>
    <w:p w14:paraId="290255C2" w14:textId="078A442C" w:rsidR="00F4411A" w:rsidRPr="00B75276" w:rsidRDefault="00516937" w:rsidP="00EA2732">
      <w:pPr>
        <w:pStyle w:val="Bullet"/>
        <w:numPr>
          <w:ilvl w:val="1"/>
          <w:numId w:val="3"/>
        </w:numPr>
        <w:spacing w:line="360" w:lineRule="auto"/>
        <w:rPr>
          <w:lang w:bidi="th-TH"/>
        </w:rPr>
      </w:pPr>
      <w:r w:rsidRPr="00B75276">
        <w:rPr>
          <w:lang w:bidi="th-TH"/>
        </w:rPr>
        <w:t xml:space="preserve">collation, review and escalation of service systems issues, </w:t>
      </w:r>
      <w:r w:rsidR="00DC0297" w:rsidRPr="00B75276">
        <w:rPr>
          <w:lang w:bidi="th-TH"/>
        </w:rPr>
        <w:t>risks,</w:t>
      </w:r>
      <w:r w:rsidRPr="00B75276">
        <w:rPr>
          <w:lang w:bidi="th-TH"/>
        </w:rPr>
        <w:t xml:space="preserve"> and barriers through intergovernmental forums.</w:t>
      </w:r>
    </w:p>
    <w:p w14:paraId="48E54CCC" w14:textId="68085C30" w:rsidR="00B321AF" w:rsidRPr="00B75276" w:rsidRDefault="006D19D9" w:rsidP="00EA2732">
      <w:pPr>
        <w:pStyle w:val="Bullet"/>
        <w:spacing w:line="360" w:lineRule="auto"/>
        <w:rPr>
          <w:lang w:val="en-AU" w:eastAsia="en-AU"/>
        </w:rPr>
      </w:pPr>
      <w:r w:rsidRPr="00B75276">
        <w:rPr>
          <w:lang w:val="en-AU" w:eastAsia="en-AU"/>
        </w:rPr>
        <w:t xml:space="preserve">Require commissioned providers, support </w:t>
      </w:r>
      <w:r w:rsidR="00AD5108" w:rsidRPr="00B75276">
        <w:rPr>
          <w:lang w:val="en-AU" w:eastAsia="en-AU"/>
        </w:rPr>
        <w:t>coordinators,</w:t>
      </w:r>
      <w:r w:rsidRPr="00B75276">
        <w:rPr>
          <w:lang w:val="en-AU" w:eastAsia="en-AU"/>
        </w:rPr>
        <w:t xml:space="preserve"> </w:t>
      </w:r>
      <w:r w:rsidR="00470A97" w:rsidRPr="00B75276">
        <w:rPr>
          <w:lang w:val="en-AU" w:eastAsia="en-AU"/>
        </w:rPr>
        <w:t xml:space="preserve">and </w:t>
      </w:r>
      <w:r w:rsidR="00B321AF" w:rsidRPr="00B75276">
        <w:rPr>
          <w:lang w:val="en-AU" w:eastAsia="en-AU"/>
        </w:rPr>
        <w:t xml:space="preserve">other relevant stakeholders to </w:t>
      </w:r>
      <w:r w:rsidR="00AE3802" w:rsidRPr="00B75276">
        <w:rPr>
          <w:lang w:val="en-AU" w:eastAsia="en-AU"/>
        </w:rPr>
        <w:t xml:space="preserve">notify the NDIA </w:t>
      </w:r>
      <w:r w:rsidR="00E116C6" w:rsidRPr="00B75276">
        <w:rPr>
          <w:lang w:val="en-AU" w:eastAsia="en-AU"/>
        </w:rPr>
        <w:t xml:space="preserve">of </w:t>
      </w:r>
      <w:r w:rsidR="00B321AF" w:rsidRPr="00B75276">
        <w:rPr>
          <w:lang w:val="en-AU" w:eastAsia="en-AU"/>
        </w:rPr>
        <w:t>key</w:t>
      </w:r>
      <w:r w:rsidR="001D0BE7" w:rsidRPr="00B75276">
        <w:rPr>
          <w:lang w:val="en-AU" w:eastAsia="en-AU"/>
        </w:rPr>
        <w:t xml:space="preserve"> </w:t>
      </w:r>
      <w:r w:rsidR="00E116C6" w:rsidRPr="00B75276">
        <w:rPr>
          <w:lang w:val="en-AU" w:eastAsia="en-AU"/>
        </w:rPr>
        <w:t>justice</w:t>
      </w:r>
      <w:r w:rsidR="0007636A" w:rsidRPr="00B75276">
        <w:rPr>
          <w:lang w:val="en-AU" w:eastAsia="en-AU"/>
        </w:rPr>
        <w:t xml:space="preserve"> events</w:t>
      </w:r>
      <w:r w:rsidR="00E464E6" w:rsidRPr="00B75276">
        <w:rPr>
          <w:lang w:val="en-AU" w:eastAsia="en-AU"/>
        </w:rPr>
        <w:t xml:space="preserve"> and </w:t>
      </w:r>
      <w:r w:rsidR="00CD2C34" w:rsidRPr="00B75276">
        <w:rPr>
          <w:lang w:val="en-AU" w:eastAsia="en-AU"/>
        </w:rPr>
        <w:t>participate</w:t>
      </w:r>
      <w:r w:rsidR="00374348" w:rsidRPr="00B75276">
        <w:rPr>
          <w:lang w:val="en-AU" w:eastAsia="en-AU"/>
        </w:rPr>
        <w:t xml:space="preserve"> </w:t>
      </w:r>
      <w:r w:rsidR="00446BAB" w:rsidRPr="00B75276">
        <w:rPr>
          <w:lang w:val="en-AU" w:eastAsia="en-AU"/>
        </w:rPr>
        <w:t xml:space="preserve">in </w:t>
      </w:r>
      <w:r w:rsidR="00B321AF" w:rsidRPr="00B75276">
        <w:rPr>
          <w:lang w:val="en-AU" w:eastAsia="en-AU"/>
        </w:rPr>
        <w:t>coordinat</w:t>
      </w:r>
      <w:r w:rsidR="00446BAB" w:rsidRPr="00B75276">
        <w:rPr>
          <w:lang w:val="en-AU" w:eastAsia="en-AU"/>
        </w:rPr>
        <w:t>ed planning</w:t>
      </w:r>
      <w:r w:rsidR="00B27C09" w:rsidRPr="00B75276">
        <w:rPr>
          <w:lang w:val="en-AU" w:eastAsia="en-AU"/>
        </w:rPr>
        <w:t xml:space="preserve"> and information sharing</w:t>
      </w:r>
      <w:r w:rsidR="00B321AF" w:rsidRPr="00B75276">
        <w:rPr>
          <w:lang w:val="en-AU" w:eastAsia="en-AU"/>
        </w:rPr>
        <w:t xml:space="preserve"> activities during justice transitions and </w:t>
      </w:r>
      <w:r w:rsidR="00D61674" w:rsidRPr="00B75276">
        <w:rPr>
          <w:lang w:val="en-AU" w:eastAsia="en-AU"/>
        </w:rPr>
        <w:t xml:space="preserve">other </w:t>
      </w:r>
      <w:r w:rsidR="009F0659" w:rsidRPr="00B75276">
        <w:rPr>
          <w:lang w:val="en-AU" w:eastAsia="en-AU"/>
        </w:rPr>
        <w:t>key milestones</w:t>
      </w:r>
      <w:r w:rsidR="00516937" w:rsidRPr="00B75276">
        <w:rPr>
          <w:lang w:val="en-AU" w:eastAsia="en-AU"/>
        </w:rPr>
        <w:t>.</w:t>
      </w:r>
      <w:r w:rsidR="009F0659" w:rsidRPr="00B75276">
        <w:rPr>
          <w:lang w:val="en-AU" w:eastAsia="en-AU"/>
        </w:rPr>
        <w:t xml:space="preserve"> </w:t>
      </w:r>
    </w:p>
    <w:p w14:paraId="50919A51" w14:textId="03CBB1AB" w:rsidR="00E6189A" w:rsidRPr="00B75276" w:rsidRDefault="00E6189A" w:rsidP="00EA2732">
      <w:pPr>
        <w:pStyle w:val="Heading5"/>
        <w:spacing w:line="360" w:lineRule="auto"/>
        <w:rPr>
          <w:lang w:val="en-AU" w:bidi="th-TH"/>
        </w:rPr>
      </w:pPr>
      <w:bookmarkStart w:id="10" w:name="_Toc239075886"/>
      <w:r w:rsidRPr="00B75276">
        <w:rPr>
          <w:lang w:val="en-AU" w:bidi="th-TH"/>
        </w:rPr>
        <w:t>Consideration 2: Pursue Targeted Legislative and Policy Reform</w:t>
      </w:r>
      <w:bookmarkEnd w:id="10"/>
    </w:p>
    <w:p w14:paraId="7CD9F63B" w14:textId="43A95D05" w:rsidR="00E6189A" w:rsidRPr="00B75276" w:rsidRDefault="00D6072D" w:rsidP="00EA2732">
      <w:pPr>
        <w:spacing w:line="360" w:lineRule="auto"/>
        <w:rPr>
          <w:lang w:val="en-AU" w:bidi="th-TH"/>
        </w:rPr>
      </w:pPr>
      <w:r w:rsidRPr="00B75276">
        <w:rPr>
          <w:lang w:val="en-AU" w:bidi="th-TH"/>
        </w:rPr>
        <w:t xml:space="preserve">The Panel observed, </w:t>
      </w:r>
      <w:r w:rsidR="00237521" w:rsidRPr="00B75276">
        <w:rPr>
          <w:lang w:val="en-AU" w:bidi="th-TH"/>
        </w:rPr>
        <w:t>‘</w:t>
      </w:r>
      <w:r w:rsidR="00F94F42" w:rsidRPr="00B75276">
        <w:rPr>
          <w:i/>
          <w:iCs/>
          <w:lang w:val="en-AU" w:bidi="th-TH"/>
        </w:rPr>
        <w:t>t</w:t>
      </w:r>
      <w:r w:rsidRPr="00B75276">
        <w:rPr>
          <w:i/>
          <w:iCs/>
          <w:lang w:val="en-AU" w:bidi="th-TH"/>
        </w:rPr>
        <w:t xml:space="preserve">he absence of information about the offences with which </w:t>
      </w:r>
      <w:r w:rsidR="00F94F42" w:rsidRPr="00B75276">
        <w:rPr>
          <w:i/>
          <w:iCs/>
          <w:lang w:val="en-AU" w:bidi="th-TH"/>
        </w:rPr>
        <w:t>the participant</w:t>
      </w:r>
      <w:r w:rsidRPr="00B75276">
        <w:rPr>
          <w:i/>
          <w:iCs/>
          <w:lang w:val="en-AU" w:bidi="th-TH"/>
        </w:rPr>
        <w:t xml:space="preserve"> had been charged presents a significant risk. To the extent to which the law as it presently stands prevents information about </w:t>
      </w:r>
      <w:r w:rsidR="001C2BA4" w:rsidRPr="00B75276">
        <w:rPr>
          <w:i/>
          <w:iCs/>
          <w:lang w:val="en-AU" w:bidi="th-TH"/>
        </w:rPr>
        <w:t>offences</w:t>
      </w:r>
      <w:r w:rsidRPr="00B75276">
        <w:rPr>
          <w:i/>
          <w:iCs/>
          <w:lang w:val="en-AU" w:bidi="th-TH"/>
        </w:rPr>
        <w:t xml:space="preserve"> being given to the NDIA, that law should be changed to allow this information to be exchanged</w:t>
      </w:r>
      <w:r w:rsidR="00AD5108" w:rsidRPr="00B75276">
        <w:rPr>
          <w:i/>
          <w:iCs/>
          <w:lang w:val="en-AU" w:bidi="th-TH"/>
        </w:rPr>
        <w:t>.’</w:t>
      </w:r>
      <w:r w:rsidR="00F94F42" w:rsidRPr="00B75276">
        <w:rPr>
          <w:lang w:val="en-AU" w:bidi="th-TH"/>
        </w:rPr>
        <w:t xml:space="preserve"> Legislative and policy settings currently limit timely and effective information sharing. Adjustments to enable lawful and proportionate sharing of </w:t>
      </w:r>
      <w:r w:rsidR="004176DB" w:rsidRPr="00B75276">
        <w:rPr>
          <w:lang w:val="en-AU" w:bidi="th-TH"/>
        </w:rPr>
        <w:t xml:space="preserve">necessary </w:t>
      </w:r>
      <w:r w:rsidR="00F94F42" w:rsidRPr="00B75276">
        <w:rPr>
          <w:lang w:val="en-AU" w:bidi="th-TH"/>
        </w:rPr>
        <w:t xml:space="preserve">information will support the NDIA's duty of care to participants, providers, support </w:t>
      </w:r>
      <w:r w:rsidR="00AD5108" w:rsidRPr="00B75276">
        <w:rPr>
          <w:lang w:val="en-AU" w:bidi="th-TH"/>
        </w:rPr>
        <w:t>workers,</w:t>
      </w:r>
      <w:r w:rsidR="00F94F42" w:rsidRPr="00B75276">
        <w:rPr>
          <w:lang w:val="en-AU" w:bidi="th-TH"/>
        </w:rPr>
        <w:t xml:space="preserve"> and NDIA staff, including information relevant to workforce and service-delivery safety.</w:t>
      </w:r>
    </w:p>
    <w:p w14:paraId="50C82959" w14:textId="77777777" w:rsidR="00E6189A" w:rsidRPr="00B75276" w:rsidRDefault="00E6189A" w:rsidP="00EA2732">
      <w:pPr>
        <w:spacing w:line="360" w:lineRule="auto"/>
        <w:rPr>
          <w:lang w:val="en-AU" w:bidi="th-TH"/>
        </w:rPr>
      </w:pPr>
      <w:r w:rsidRPr="00B75276">
        <w:rPr>
          <w:lang w:val="en-AU" w:bidi="th-TH"/>
        </w:rPr>
        <w:t>The Panel recommends four distinct opportunities for adjustment:</w:t>
      </w:r>
    </w:p>
    <w:p w14:paraId="15BFE1EB" w14:textId="2415AD67" w:rsidR="002E3A07" w:rsidRPr="00B75276" w:rsidRDefault="00663A59" w:rsidP="00EA2732">
      <w:pPr>
        <w:pStyle w:val="Bullet"/>
        <w:spacing w:line="360" w:lineRule="auto"/>
        <w:rPr>
          <w:lang w:val="en-AU" w:bidi="th-TH"/>
        </w:rPr>
      </w:pPr>
      <w:r w:rsidRPr="00B75276">
        <w:rPr>
          <w:lang w:val="en-AU" w:bidi="th-TH"/>
        </w:rPr>
        <w:lastRenderedPageBreak/>
        <w:t>Further</w:t>
      </w:r>
      <w:r w:rsidRPr="00B75276">
        <w:t xml:space="preserve"> explor</w:t>
      </w:r>
      <w:r w:rsidR="00DE1A02" w:rsidRPr="00B75276">
        <w:t>ation</w:t>
      </w:r>
      <w:r w:rsidRPr="00B75276">
        <w:t xml:space="preserve"> and i</w:t>
      </w:r>
      <w:r w:rsidR="0055682A" w:rsidRPr="00B75276">
        <w:t>dentif</w:t>
      </w:r>
      <w:r w:rsidR="00DE1A02" w:rsidRPr="00B75276">
        <w:t>ication of</w:t>
      </w:r>
      <w:r w:rsidR="0055682A" w:rsidRPr="00B75276">
        <w:t xml:space="preserve"> legislative or policy barriers that limit lawful, proportionate sharing of information for transition planning and safeguarding</w:t>
      </w:r>
      <w:r w:rsidR="002E3A07" w:rsidRPr="00B75276">
        <w:t xml:space="preserve"> purposes.</w:t>
      </w:r>
      <w:r w:rsidR="002E3A07" w:rsidRPr="00B75276">
        <w:rPr>
          <w:rStyle w:val="cf01"/>
        </w:rPr>
        <w:t xml:space="preserve"> </w:t>
      </w:r>
      <w:r w:rsidR="002E3A07" w:rsidRPr="00B75276">
        <w:rPr>
          <w:lang w:val="en-AU" w:bidi="th-TH"/>
        </w:rPr>
        <w:t>Any</w:t>
      </w:r>
      <w:r w:rsidR="002E3A07" w:rsidRPr="00B75276">
        <w:t xml:space="preserve"> policy should b</w:t>
      </w:r>
      <w:r w:rsidR="002E3A07" w:rsidRPr="00B75276">
        <w:rPr>
          <w:lang w:val="en-AU" w:bidi="th-TH"/>
        </w:rPr>
        <w:t xml:space="preserve">e developed in consultation with providers, participants, and disability advocates to explore appropriate </w:t>
      </w:r>
      <w:r w:rsidR="00BE0344" w:rsidRPr="00B75276">
        <w:rPr>
          <w:lang w:val="en-AU" w:bidi="th-TH"/>
        </w:rPr>
        <w:t xml:space="preserve">privacy, </w:t>
      </w:r>
      <w:r w:rsidR="002E3A07" w:rsidRPr="00B75276">
        <w:rPr>
          <w:lang w:val="en-AU" w:bidi="th-TH"/>
        </w:rPr>
        <w:t xml:space="preserve">consent, oversight, </w:t>
      </w:r>
      <w:r w:rsidR="00776FA1" w:rsidRPr="00B75276">
        <w:rPr>
          <w:lang w:val="en-AU" w:bidi="th-TH"/>
        </w:rPr>
        <w:t xml:space="preserve">human rights </w:t>
      </w:r>
      <w:r w:rsidR="002E3A07" w:rsidRPr="00B75276">
        <w:rPr>
          <w:lang w:val="en-AU" w:bidi="th-TH"/>
        </w:rPr>
        <w:t>and safeguard</w:t>
      </w:r>
      <w:r w:rsidR="00776FA1" w:rsidRPr="00B75276">
        <w:rPr>
          <w:lang w:val="en-AU" w:bidi="th-TH"/>
        </w:rPr>
        <w:t>ing</w:t>
      </w:r>
      <w:r w:rsidR="002E3A07" w:rsidRPr="00B75276">
        <w:rPr>
          <w:lang w:val="en-AU" w:bidi="th-TH"/>
        </w:rPr>
        <w:t xml:space="preserve"> provisions. It is important that these amendments do not create a blanket disclosure obligation that could be used to exclude people from services </w:t>
      </w:r>
      <w:r w:rsidR="34633E14" w:rsidRPr="00B75276">
        <w:rPr>
          <w:lang w:val="en-AU" w:bidi="th-TH"/>
        </w:rPr>
        <w:t>based on</w:t>
      </w:r>
      <w:r w:rsidR="002E3A07" w:rsidRPr="00B75276">
        <w:rPr>
          <w:lang w:val="en-AU" w:bidi="th-TH"/>
        </w:rPr>
        <w:t xml:space="preserve"> justice involvement alone</w:t>
      </w:r>
      <w:r w:rsidR="00AD5108" w:rsidRPr="00B75276">
        <w:rPr>
          <w:lang w:val="en-AU" w:bidi="th-TH"/>
        </w:rPr>
        <w:t xml:space="preserve">. </w:t>
      </w:r>
    </w:p>
    <w:p w14:paraId="609C90C4" w14:textId="77777777" w:rsidR="002A3A93" w:rsidRPr="00B75276" w:rsidRDefault="00E6189A" w:rsidP="00EA2732">
      <w:pPr>
        <w:pStyle w:val="Bullet"/>
        <w:spacing w:line="360" w:lineRule="auto"/>
        <w:rPr>
          <w:lang w:val="en-AU" w:bidi="th-TH"/>
        </w:rPr>
      </w:pPr>
      <w:r w:rsidRPr="00B75276">
        <w:rPr>
          <w:i/>
          <w:iCs/>
          <w:lang w:val="en-AU" w:bidi="th-TH"/>
        </w:rPr>
        <w:t>The N</w:t>
      </w:r>
      <w:r w:rsidR="005F70EA" w:rsidRPr="00B75276">
        <w:rPr>
          <w:i/>
          <w:iCs/>
          <w:lang w:val="en-AU" w:bidi="th-TH"/>
        </w:rPr>
        <w:t>ationa</w:t>
      </w:r>
      <w:r w:rsidR="005F70EA" w:rsidRPr="00B75276">
        <w:rPr>
          <w:lang w:val="en-AU" w:bidi="th-TH"/>
        </w:rPr>
        <w:t>l</w:t>
      </w:r>
      <w:r w:rsidR="005F70EA" w:rsidRPr="00B75276">
        <w:rPr>
          <w:i/>
          <w:iCs/>
          <w:lang w:val="en-AU" w:bidi="th-TH"/>
        </w:rPr>
        <w:t xml:space="preserve"> </w:t>
      </w:r>
      <w:r w:rsidRPr="00B75276">
        <w:rPr>
          <w:i/>
          <w:iCs/>
          <w:lang w:val="en-AU" w:bidi="th-TH"/>
        </w:rPr>
        <w:t>D</w:t>
      </w:r>
      <w:r w:rsidR="005F70EA" w:rsidRPr="00B75276">
        <w:rPr>
          <w:i/>
          <w:iCs/>
          <w:lang w:val="en-AU" w:bidi="th-TH"/>
        </w:rPr>
        <w:t xml:space="preserve">isability Insurance </w:t>
      </w:r>
      <w:r w:rsidRPr="00B75276">
        <w:rPr>
          <w:i/>
          <w:iCs/>
          <w:lang w:val="en-AU" w:bidi="th-TH"/>
        </w:rPr>
        <w:t>S</w:t>
      </w:r>
      <w:r w:rsidR="005F70EA" w:rsidRPr="00B75276">
        <w:rPr>
          <w:i/>
          <w:iCs/>
          <w:lang w:val="en-AU" w:bidi="th-TH"/>
        </w:rPr>
        <w:t xml:space="preserve">cheme </w:t>
      </w:r>
      <w:r w:rsidRPr="00B75276">
        <w:rPr>
          <w:i/>
          <w:iCs/>
          <w:lang w:val="en-AU" w:bidi="th-TH"/>
        </w:rPr>
        <w:t>Act</w:t>
      </w:r>
      <w:r w:rsidR="005F70EA" w:rsidRPr="00B75276">
        <w:rPr>
          <w:i/>
          <w:iCs/>
          <w:lang w:val="en-AU" w:bidi="th-TH"/>
        </w:rPr>
        <w:t xml:space="preserve"> 2013</w:t>
      </w:r>
      <w:r w:rsidR="005F70EA" w:rsidRPr="00B75276">
        <w:rPr>
          <w:lang w:val="en-AU" w:bidi="th-TH"/>
        </w:rPr>
        <w:t xml:space="preserve"> (NDIS Act)</w:t>
      </w:r>
      <w:r w:rsidRPr="00B75276">
        <w:rPr>
          <w:lang w:val="en-AU" w:bidi="th-TH"/>
        </w:rPr>
        <w:t xml:space="preserve"> should be amended to address urgent policy and legislative gaps relating to</w:t>
      </w:r>
      <w:r w:rsidR="002A3A93" w:rsidRPr="00B75276">
        <w:rPr>
          <w:lang w:val="en-AU" w:bidi="th-TH"/>
        </w:rPr>
        <w:t>:</w:t>
      </w:r>
    </w:p>
    <w:p w14:paraId="37FC4F09" w14:textId="66DE8D3D" w:rsidR="005524CE" w:rsidRPr="00B75276" w:rsidRDefault="00A702A9" w:rsidP="00EA2732">
      <w:pPr>
        <w:pStyle w:val="Bullet"/>
        <w:numPr>
          <w:ilvl w:val="1"/>
          <w:numId w:val="3"/>
        </w:numPr>
        <w:spacing w:line="360" w:lineRule="auto"/>
        <w:rPr>
          <w:lang w:val="en-AU" w:bidi="th-TH"/>
        </w:rPr>
      </w:pPr>
      <w:r w:rsidRPr="00B75276">
        <w:rPr>
          <w:lang w:val="en-AU" w:bidi="th-TH"/>
        </w:rPr>
        <w:t>p</w:t>
      </w:r>
      <w:r w:rsidR="00E6189A" w:rsidRPr="00B75276">
        <w:rPr>
          <w:lang w:val="en-AU" w:bidi="th-TH"/>
        </w:rPr>
        <w:t xml:space="preserve">rovider and worker, and NDIA staff safety. </w:t>
      </w:r>
      <w:r w:rsidR="00CB6813" w:rsidRPr="00B75276">
        <w:rPr>
          <w:lang w:val="en-AU" w:bidi="th-TH"/>
        </w:rPr>
        <w:t>W</w:t>
      </w:r>
      <w:r w:rsidR="00E6189A" w:rsidRPr="00B75276">
        <w:rPr>
          <w:lang w:val="en-AU" w:bidi="th-TH"/>
        </w:rPr>
        <w:t>here a participant’s offending history and/ or risk profile poses a credible safety risk, there is no consistent legal pathway</w:t>
      </w:r>
      <w:r w:rsidR="00C75998" w:rsidRPr="00B75276">
        <w:rPr>
          <w:lang w:val="en-AU" w:bidi="th-TH"/>
        </w:rPr>
        <w:t xml:space="preserve"> towards </w:t>
      </w:r>
      <w:r w:rsidR="00E6189A" w:rsidRPr="00B75276">
        <w:rPr>
          <w:lang w:val="en-AU" w:bidi="th-TH"/>
        </w:rPr>
        <w:t xml:space="preserve">a clear and proportionate mechanism for information </w:t>
      </w:r>
      <w:r w:rsidR="00752001" w:rsidRPr="00B75276">
        <w:rPr>
          <w:lang w:val="en-AU" w:bidi="th-TH"/>
        </w:rPr>
        <w:t>re</w:t>
      </w:r>
      <w:r w:rsidR="00D7254F" w:rsidRPr="00B75276">
        <w:rPr>
          <w:lang w:val="en-AU" w:bidi="th-TH"/>
        </w:rPr>
        <w:t xml:space="preserve">ceipt and </w:t>
      </w:r>
      <w:r w:rsidR="00E6189A" w:rsidRPr="00B75276">
        <w:rPr>
          <w:lang w:val="en-AU" w:bidi="th-TH"/>
        </w:rPr>
        <w:t>disclosure</w:t>
      </w:r>
    </w:p>
    <w:p w14:paraId="364CAB03" w14:textId="4B0B5B90" w:rsidR="00753ACE" w:rsidRPr="00B75276" w:rsidRDefault="00A702A9" w:rsidP="00EA2732">
      <w:pPr>
        <w:pStyle w:val="Bullet"/>
        <w:numPr>
          <w:ilvl w:val="1"/>
          <w:numId w:val="3"/>
        </w:numPr>
        <w:spacing w:line="360" w:lineRule="auto"/>
        <w:rPr>
          <w:lang w:val="en-AU" w:bidi="th-TH"/>
        </w:rPr>
      </w:pPr>
      <w:r w:rsidRPr="00B75276">
        <w:rPr>
          <w:lang w:val="en-AU" w:bidi="th-TH"/>
        </w:rPr>
        <w:t>e</w:t>
      </w:r>
      <w:r w:rsidR="005524CE" w:rsidRPr="00B75276">
        <w:rPr>
          <w:lang w:val="en-AU" w:bidi="th-TH"/>
        </w:rPr>
        <w:t>xplicit</w:t>
      </w:r>
      <w:r w:rsidR="006E5BD2" w:rsidRPr="00B75276">
        <w:rPr>
          <w:lang w:val="en-AU" w:bidi="th-TH"/>
        </w:rPr>
        <w:t>ly enable</w:t>
      </w:r>
      <w:r w:rsidR="005524CE" w:rsidRPr="00B75276">
        <w:rPr>
          <w:lang w:val="en-AU" w:bidi="th-TH"/>
        </w:rPr>
        <w:t xml:space="preserve"> proactive information-sharing for justice transition contexts, removing the need to rely solely on operational sharing and section 55 compelled notices</w:t>
      </w:r>
    </w:p>
    <w:p w14:paraId="4AA9ED61" w14:textId="3913DD25" w:rsidR="005524CE" w:rsidRPr="00B75276" w:rsidRDefault="00A702A9" w:rsidP="00EA2732">
      <w:pPr>
        <w:pStyle w:val="Bullet"/>
        <w:numPr>
          <w:ilvl w:val="1"/>
          <w:numId w:val="3"/>
        </w:numPr>
        <w:spacing w:line="360" w:lineRule="auto"/>
        <w:rPr>
          <w:lang w:val="en-AU" w:bidi="th-TH"/>
        </w:rPr>
      </w:pPr>
      <w:r w:rsidRPr="00B75276">
        <w:rPr>
          <w:lang w:val="en-AU" w:bidi="th-TH"/>
        </w:rPr>
        <w:t>p</w:t>
      </w:r>
      <w:r w:rsidR="005524CE" w:rsidRPr="00B75276">
        <w:rPr>
          <w:lang w:val="en-AU" w:bidi="th-TH"/>
        </w:rPr>
        <w:t xml:space="preserve">rovide justice specific </w:t>
      </w:r>
      <w:r w:rsidR="006E5BD2" w:rsidRPr="00B75276">
        <w:rPr>
          <w:lang w:val="en-AU" w:bidi="th-TH"/>
        </w:rPr>
        <w:t>‘</w:t>
      </w:r>
      <w:r w:rsidR="005524CE" w:rsidRPr="00B75276">
        <w:rPr>
          <w:lang w:val="en-AU" w:bidi="th-TH"/>
        </w:rPr>
        <w:t>carve outs</w:t>
      </w:r>
      <w:r w:rsidR="006E5BD2" w:rsidRPr="00B75276">
        <w:rPr>
          <w:lang w:val="en-AU" w:bidi="th-TH"/>
        </w:rPr>
        <w:t>’</w:t>
      </w:r>
      <w:r w:rsidR="005524CE" w:rsidRPr="00B75276">
        <w:rPr>
          <w:lang w:val="en-AU" w:bidi="th-TH"/>
        </w:rPr>
        <w:t>, build</w:t>
      </w:r>
      <w:r w:rsidR="001907DE" w:rsidRPr="00B75276">
        <w:rPr>
          <w:lang w:val="en-AU" w:bidi="th-TH"/>
        </w:rPr>
        <w:t>ing</w:t>
      </w:r>
      <w:r w:rsidR="005524CE" w:rsidRPr="00B75276">
        <w:rPr>
          <w:lang w:val="en-AU" w:bidi="th-TH"/>
        </w:rPr>
        <w:t xml:space="preserve"> in a requirement to have regard to certain justice related factors or issues that help the NDIA to appropriately plan for a participant’s transition, and better safeguard staff and the wider participant provider network</w:t>
      </w:r>
      <w:r w:rsidRPr="00B75276">
        <w:rPr>
          <w:lang w:val="en-AU" w:bidi="th-TH"/>
        </w:rPr>
        <w:t>.</w:t>
      </w:r>
    </w:p>
    <w:p w14:paraId="2B014B9F" w14:textId="4A17AF41" w:rsidR="00E6189A" w:rsidRPr="00B75276" w:rsidRDefault="00E6189A" w:rsidP="00EA2732">
      <w:pPr>
        <w:pStyle w:val="Bullet"/>
        <w:numPr>
          <w:ilvl w:val="0"/>
          <w:numId w:val="8"/>
        </w:numPr>
        <w:spacing w:line="360" w:lineRule="auto"/>
        <w:rPr>
          <w:lang w:val="en-AU" w:bidi="th-TH"/>
        </w:rPr>
      </w:pPr>
      <w:r w:rsidRPr="00B75276">
        <w:rPr>
          <w:i/>
          <w:iCs/>
          <w:lang w:val="en-AU" w:bidi="th-TH"/>
        </w:rPr>
        <w:t xml:space="preserve">The Privacy Act </w:t>
      </w:r>
      <w:r w:rsidR="009A52AD" w:rsidRPr="00B75276">
        <w:rPr>
          <w:i/>
          <w:iCs/>
          <w:lang w:val="en-AU" w:bidi="th-TH"/>
        </w:rPr>
        <w:t>1988</w:t>
      </w:r>
      <w:r w:rsidR="009A52AD" w:rsidRPr="00B75276">
        <w:rPr>
          <w:lang w:val="en-AU" w:bidi="th-TH"/>
        </w:rPr>
        <w:t xml:space="preserve"> </w:t>
      </w:r>
      <w:r w:rsidRPr="00B75276">
        <w:rPr>
          <w:lang w:val="en-AU" w:bidi="th-TH"/>
        </w:rPr>
        <w:t>should be clarified to confirm that, with appropriate safeguards, sharing participant information for transition planning purposes falls within an existing or new public interest exception</w:t>
      </w:r>
      <w:r w:rsidR="00A702A9" w:rsidRPr="00B75276">
        <w:rPr>
          <w:lang w:val="en-AU" w:bidi="th-TH"/>
        </w:rPr>
        <w:t>.</w:t>
      </w:r>
    </w:p>
    <w:p w14:paraId="6BBEDEBD" w14:textId="24D8F084" w:rsidR="00E6189A" w:rsidRPr="00B75276" w:rsidRDefault="00E6189A" w:rsidP="00EA2732">
      <w:pPr>
        <w:pStyle w:val="Bullet"/>
        <w:numPr>
          <w:ilvl w:val="0"/>
          <w:numId w:val="8"/>
        </w:numPr>
        <w:spacing w:line="360" w:lineRule="auto"/>
        <w:rPr>
          <w:lang w:val="en-AU" w:bidi="th-TH"/>
        </w:rPr>
      </w:pPr>
      <w:r w:rsidRPr="00B75276">
        <w:rPr>
          <w:lang w:val="en-AU" w:bidi="th-TH"/>
        </w:rPr>
        <w:t>Through work between governments, amendments to relevant state and territory justice legislation</w:t>
      </w:r>
      <w:r w:rsidR="00EF76B0" w:rsidRPr="00B75276">
        <w:rPr>
          <w:lang w:val="en-AU" w:bidi="th-TH"/>
        </w:rPr>
        <w:t xml:space="preserve"> should</w:t>
      </w:r>
      <w:r w:rsidR="00DD46A2" w:rsidRPr="00B75276">
        <w:rPr>
          <w:lang w:val="en-AU" w:bidi="th-TH"/>
        </w:rPr>
        <w:t xml:space="preserve"> build in a requirement to have regard to certain disability related factors or issues that help </w:t>
      </w:r>
      <w:r w:rsidR="00E552D8" w:rsidRPr="00B75276">
        <w:rPr>
          <w:lang w:val="en-AU" w:bidi="th-TH"/>
        </w:rPr>
        <w:t>jurisdictions</w:t>
      </w:r>
      <w:r w:rsidR="00DD46A2" w:rsidRPr="00B75276">
        <w:rPr>
          <w:lang w:val="en-AU" w:bidi="th-TH"/>
        </w:rPr>
        <w:t xml:space="preserve"> to appropriately prepare for release from custody.</w:t>
      </w:r>
      <w:r w:rsidR="00E552D8" w:rsidRPr="00B75276">
        <w:rPr>
          <w:lang w:val="en-AU" w:bidi="th-TH"/>
        </w:rPr>
        <w:t xml:space="preserve"> </w:t>
      </w:r>
      <w:r w:rsidR="00E60272" w:rsidRPr="00B75276">
        <w:rPr>
          <w:lang w:val="en-AU" w:bidi="th-TH"/>
        </w:rPr>
        <w:t>These amendments</w:t>
      </w:r>
      <w:r w:rsidRPr="00B75276">
        <w:rPr>
          <w:lang w:val="en-AU" w:bidi="th-TH"/>
        </w:rPr>
        <w:t xml:space="preserve"> should seek to:</w:t>
      </w:r>
    </w:p>
    <w:p w14:paraId="1473D98C" w14:textId="62637C35" w:rsidR="00E6189A" w:rsidRPr="00B75276" w:rsidRDefault="1704FF64" w:rsidP="00EA2732">
      <w:pPr>
        <w:pStyle w:val="Bullet"/>
        <w:numPr>
          <w:ilvl w:val="1"/>
          <w:numId w:val="3"/>
        </w:numPr>
        <w:spacing w:line="360" w:lineRule="auto"/>
        <w:rPr>
          <w:i/>
          <w:iCs/>
          <w:lang w:val="en-AU" w:bidi="th-TH"/>
        </w:rPr>
      </w:pPr>
      <w:r w:rsidRPr="00B75276">
        <w:rPr>
          <w:lang w:val="en-AU" w:bidi="th-TH"/>
        </w:rPr>
        <w:t>e</w:t>
      </w:r>
      <w:r w:rsidR="00E6189A" w:rsidRPr="00B75276">
        <w:rPr>
          <w:lang w:val="en-AU" w:bidi="th-TH"/>
        </w:rPr>
        <w:t xml:space="preserve">xplicitly recognise the NDIA as a relevant agency </w:t>
      </w:r>
      <w:r w:rsidR="0096468D" w:rsidRPr="00B75276">
        <w:rPr>
          <w:lang w:val="en-AU" w:bidi="th-TH"/>
        </w:rPr>
        <w:t xml:space="preserve">for sharing information </w:t>
      </w:r>
      <w:r w:rsidR="00E6189A" w:rsidRPr="00B75276">
        <w:rPr>
          <w:lang w:val="en-AU" w:bidi="th-TH"/>
        </w:rPr>
        <w:t>(</w:t>
      </w:r>
      <w:r w:rsidR="00830D9C" w:rsidRPr="00B75276">
        <w:rPr>
          <w:lang w:val="en-AU" w:bidi="th-TH"/>
        </w:rPr>
        <w:t>e</w:t>
      </w:r>
      <w:r w:rsidR="00E6189A" w:rsidRPr="00B75276">
        <w:rPr>
          <w:lang w:val="en-AU" w:bidi="th-TH"/>
        </w:rPr>
        <w:t xml:space="preserve">xample: </w:t>
      </w:r>
      <w:r w:rsidR="00E6189A" w:rsidRPr="00B75276">
        <w:rPr>
          <w:i/>
          <w:iCs/>
          <w:lang w:bidi="th-TH"/>
        </w:rPr>
        <w:t>Western Australia H</w:t>
      </w:r>
      <w:r w:rsidR="00C16894" w:rsidRPr="00B75276">
        <w:rPr>
          <w:i/>
          <w:iCs/>
          <w:lang w:bidi="th-TH"/>
        </w:rPr>
        <w:t xml:space="preserve">igh </w:t>
      </w:r>
      <w:r w:rsidR="00E6189A" w:rsidRPr="00B75276">
        <w:rPr>
          <w:i/>
          <w:iCs/>
          <w:lang w:bidi="th-TH"/>
        </w:rPr>
        <w:t>R</w:t>
      </w:r>
      <w:r w:rsidR="00C16894" w:rsidRPr="00B75276">
        <w:rPr>
          <w:i/>
          <w:iCs/>
          <w:lang w:bidi="th-TH"/>
        </w:rPr>
        <w:t xml:space="preserve">isk </w:t>
      </w:r>
      <w:r w:rsidR="00E6189A" w:rsidRPr="00B75276">
        <w:rPr>
          <w:i/>
          <w:iCs/>
          <w:lang w:bidi="th-TH"/>
        </w:rPr>
        <w:t>S</w:t>
      </w:r>
      <w:r w:rsidR="00C16894" w:rsidRPr="00B75276">
        <w:rPr>
          <w:i/>
          <w:iCs/>
          <w:lang w:bidi="th-TH"/>
        </w:rPr>
        <w:t xml:space="preserve">erious </w:t>
      </w:r>
      <w:r w:rsidR="00E6189A" w:rsidRPr="00B75276">
        <w:rPr>
          <w:i/>
          <w:iCs/>
          <w:lang w:bidi="th-TH"/>
        </w:rPr>
        <w:t>O</w:t>
      </w:r>
      <w:r w:rsidR="00C16894" w:rsidRPr="00B75276">
        <w:rPr>
          <w:i/>
          <w:iCs/>
          <w:lang w:bidi="th-TH"/>
        </w:rPr>
        <w:t>ffender</w:t>
      </w:r>
      <w:r w:rsidR="00E6189A" w:rsidRPr="00B75276">
        <w:rPr>
          <w:i/>
          <w:iCs/>
          <w:lang w:bidi="th-TH"/>
        </w:rPr>
        <w:t xml:space="preserve"> Act 2020</w:t>
      </w:r>
      <w:r w:rsidR="00E6189A" w:rsidRPr="00B75276">
        <w:rPr>
          <w:lang w:bidi="th-TH"/>
        </w:rPr>
        <w:t>)</w:t>
      </w:r>
      <w:r w:rsidR="3641C999" w:rsidRPr="00B75276">
        <w:rPr>
          <w:lang w:bidi="th-TH"/>
        </w:rPr>
        <w:t>.</w:t>
      </w:r>
    </w:p>
    <w:p w14:paraId="3B6D7E17" w14:textId="07F7A9BE" w:rsidR="00E6189A" w:rsidRPr="00B75276" w:rsidRDefault="00A702A9" w:rsidP="00EA2732">
      <w:pPr>
        <w:pStyle w:val="Bullet"/>
        <w:numPr>
          <w:ilvl w:val="1"/>
          <w:numId w:val="3"/>
        </w:numPr>
        <w:spacing w:line="360" w:lineRule="auto"/>
        <w:rPr>
          <w:lang w:val="en-AU" w:bidi="th-TH"/>
        </w:rPr>
      </w:pPr>
      <w:r w:rsidRPr="00B75276">
        <w:rPr>
          <w:lang w:val="en-AU" w:bidi="th-TH"/>
        </w:rPr>
        <w:t>e</w:t>
      </w:r>
      <w:r w:rsidR="00E6189A" w:rsidRPr="00B75276">
        <w:rPr>
          <w:lang w:val="en-AU" w:bidi="th-TH"/>
        </w:rPr>
        <w:t xml:space="preserve">nsure legislation and penalties </w:t>
      </w:r>
      <w:r w:rsidR="5ACD06E9" w:rsidRPr="00B75276">
        <w:rPr>
          <w:lang w:val="en-AU" w:bidi="th-TH"/>
        </w:rPr>
        <w:t>do</w:t>
      </w:r>
      <w:r w:rsidR="00E6189A" w:rsidRPr="00B75276">
        <w:rPr>
          <w:lang w:val="en-AU" w:bidi="th-TH"/>
        </w:rPr>
        <w:t xml:space="preserve"> not inadvertently prevent information sharing with the NDIA (</w:t>
      </w:r>
      <w:r w:rsidR="00830D9C" w:rsidRPr="00B75276">
        <w:rPr>
          <w:lang w:val="en-AU" w:bidi="th-TH"/>
        </w:rPr>
        <w:t>e</w:t>
      </w:r>
      <w:r w:rsidR="00E6189A" w:rsidRPr="00B75276">
        <w:rPr>
          <w:lang w:val="en-AU" w:bidi="th-TH"/>
        </w:rPr>
        <w:t xml:space="preserve">xample: </w:t>
      </w:r>
      <w:r w:rsidR="00E6189A" w:rsidRPr="00B75276">
        <w:rPr>
          <w:i/>
          <w:iCs/>
          <w:lang w:val="en-AU" w:bidi="th-TH"/>
        </w:rPr>
        <w:t>The N</w:t>
      </w:r>
      <w:r w:rsidR="00AE06E5" w:rsidRPr="00B75276">
        <w:rPr>
          <w:i/>
          <w:iCs/>
          <w:lang w:val="en-AU" w:bidi="th-TH"/>
        </w:rPr>
        <w:t xml:space="preserve">orthern </w:t>
      </w:r>
      <w:r w:rsidR="00E6189A" w:rsidRPr="00B75276">
        <w:rPr>
          <w:i/>
          <w:iCs/>
          <w:lang w:val="en-AU" w:bidi="th-TH"/>
        </w:rPr>
        <w:t>T</w:t>
      </w:r>
      <w:r w:rsidR="00AE06E5" w:rsidRPr="00B75276">
        <w:rPr>
          <w:i/>
          <w:iCs/>
          <w:lang w:val="en-AU" w:bidi="th-TH"/>
        </w:rPr>
        <w:t>erritory</w:t>
      </w:r>
      <w:r w:rsidR="00E6189A" w:rsidRPr="00B75276">
        <w:rPr>
          <w:i/>
          <w:iCs/>
          <w:lang w:val="en-AU" w:bidi="th-TH"/>
        </w:rPr>
        <w:t xml:space="preserve"> Serious Sex Offender Act 2013 </w:t>
      </w:r>
      <w:r w:rsidR="00E6189A" w:rsidRPr="00B75276">
        <w:rPr>
          <w:lang w:val="en-AU" w:bidi="th-TH"/>
        </w:rPr>
        <w:t>(s112), and</w:t>
      </w:r>
      <w:r w:rsidR="09DCF8FB" w:rsidRPr="00B75276">
        <w:rPr>
          <w:lang w:val="en-AU" w:bidi="th-TH"/>
        </w:rPr>
        <w:t>:</w:t>
      </w:r>
    </w:p>
    <w:p w14:paraId="728B14F7" w14:textId="261A4E39" w:rsidR="00E6189A" w:rsidRPr="00B75276" w:rsidRDefault="37B7DFCA" w:rsidP="00EA2732">
      <w:pPr>
        <w:pStyle w:val="Bullet"/>
        <w:numPr>
          <w:ilvl w:val="1"/>
          <w:numId w:val="3"/>
        </w:numPr>
        <w:spacing w:line="360" w:lineRule="auto"/>
        <w:rPr>
          <w:i/>
          <w:iCs/>
          <w:lang w:val="en-AU" w:bidi="th-TH"/>
        </w:rPr>
      </w:pPr>
      <w:r w:rsidRPr="00B75276">
        <w:rPr>
          <w:lang w:val="en-AU" w:bidi="th-TH"/>
        </w:rPr>
        <w:lastRenderedPageBreak/>
        <w:t>i</w:t>
      </w:r>
      <w:r w:rsidR="00E6189A" w:rsidRPr="00B75276">
        <w:rPr>
          <w:lang w:val="en-AU" w:bidi="th-TH"/>
        </w:rPr>
        <w:t xml:space="preserve">dentify narrow exceptions to enable information sharing for transition planning purposes </w:t>
      </w:r>
      <w:r w:rsidR="006841EF" w:rsidRPr="00B75276">
        <w:rPr>
          <w:lang w:val="en-AU" w:bidi="th-TH"/>
        </w:rPr>
        <w:t xml:space="preserve">and particularly regarding provider and NDIA staff risk and safeguarding </w:t>
      </w:r>
      <w:r w:rsidR="00E6189A" w:rsidRPr="00B75276">
        <w:rPr>
          <w:lang w:val="en-AU" w:bidi="th-TH"/>
        </w:rPr>
        <w:t>(</w:t>
      </w:r>
      <w:r w:rsidR="00830D9C" w:rsidRPr="00B75276">
        <w:rPr>
          <w:lang w:val="en-AU" w:bidi="th-TH"/>
        </w:rPr>
        <w:t>e</w:t>
      </w:r>
      <w:r w:rsidR="00E6189A" w:rsidRPr="00B75276">
        <w:rPr>
          <w:lang w:val="en-AU" w:bidi="th-TH"/>
        </w:rPr>
        <w:t xml:space="preserve">xample: </w:t>
      </w:r>
      <w:r w:rsidR="00A9618A" w:rsidRPr="00B75276">
        <w:rPr>
          <w:i/>
          <w:iCs/>
          <w:lang w:val="en-AU" w:bidi="th-TH"/>
        </w:rPr>
        <w:t xml:space="preserve">The </w:t>
      </w:r>
      <w:r w:rsidR="00E6189A" w:rsidRPr="00B75276">
        <w:rPr>
          <w:i/>
          <w:iCs/>
          <w:lang w:val="en-AU" w:bidi="th-TH"/>
        </w:rPr>
        <w:t xml:space="preserve">Queensland’s Mental Health Act 2016 </w:t>
      </w:r>
      <w:r w:rsidR="00E6189A" w:rsidRPr="00B75276">
        <w:rPr>
          <w:lang w:val="en-AU" w:bidi="th-TH"/>
        </w:rPr>
        <w:t>(</w:t>
      </w:r>
      <w:r w:rsidR="00512EB2" w:rsidRPr="00B75276">
        <w:rPr>
          <w:lang w:val="en-AU" w:bidi="th-TH"/>
        </w:rPr>
        <w:t>s</w:t>
      </w:r>
      <w:r w:rsidR="00E6189A" w:rsidRPr="00B75276">
        <w:rPr>
          <w:lang w:val="en-AU" w:bidi="th-TH"/>
        </w:rPr>
        <w:t>778)</w:t>
      </w:r>
      <w:r w:rsidR="00A702A9" w:rsidRPr="00B75276">
        <w:rPr>
          <w:lang w:val="en-AU" w:bidi="th-TH"/>
        </w:rPr>
        <w:t>.</w:t>
      </w:r>
    </w:p>
    <w:p w14:paraId="6EE9A4D9" w14:textId="709020A4" w:rsidR="008C42C8" w:rsidRPr="00B75276" w:rsidRDefault="008C42C8" w:rsidP="00EA2732">
      <w:pPr>
        <w:pStyle w:val="Heading5"/>
        <w:spacing w:line="360" w:lineRule="auto"/>
        <w:rPr>
          <w:lang w:val="en-AU" w:bidi="th-TH"/>
        </w:rPr>
      </w:pPr>
      <w:bookmarkStart w:id="11" w:name="_Toc239075887"/>
      <w:r w:rsidRPr="00B75276">
        <w:rPr>
          <w:lang w:val="en-AU" w:bidi="th-TH"/>
        </w:rPr>
        <w:t xml:space="preserve">Consideration </w:t>
      </w:r>
      <w:r w:rsidR="000F5857" w:rsidRPr="00B75276">
        <w:rPr>
          <w:lang w:val="en-AU" w:bidi="th-TH"/>
        </w:rPr>
        <w:t>3</w:t>
      </w:r>
      <w:r w:rsidRPr="00B75276">
        <w:rPr>
          <w:lang w:val="en-AU" w:bidi="th-TH"/>
        </w:rPr>
        <w:t>: Formalise Lawful and Consistent Information Sharing</w:t>
      </w:r>
      <w:r w:rsidR="00DD46A2" w:rsidRPr="00B75276">
        <w:rPr>
          <w:lang w:val="en-AU" w:bidi="th-TH"/>
        </w:rPr>
        <w:t xml:space="preserve"> Practices</w:t>
      </w:r>
      <w:bookmarkEnd w:id="11"/>
    </w:p>
    <w:p w14:paraId="146618AA" w14:textId="3C0254DB" w:rsidR="008C42C8" w:rsidRPr="00B75276" w:rsidRDefault="008C42C8" w:rsidP="00EA2732">
      <w:pPr>
        <w:spacing w:line="360" w:lineRule="auto"/>
        <w:rPr>
          <w:lang w:val="en-AU" w:eastAsia="en-AU"/>
        </w:rPr>
      </w:pPr>
      <w:r w:rsidRPr="00B75276">
        <w:rPr>
          <w:lang w:val="en-AU" w:bidi="th-TH"/>
        </w:rPr>
        <w:t xml:space="preserve">The Panel recommends </w:t>
      </w:r>
      <w:r w:rsidR="002C36E7" w:rsidRPr="00B75276">
        <w:rPr>
          <w:lang w:val="en-AU" w:eastAsia="en-AU"/>
        </w:rPr>
        <w:t xml:space="preserve">information requests and disclosures are linked to a clearly defined purpose, including disability support planning, transition coordination, workforce </w:t>
      </w:r>
      <w:r w:rsidR="006600A6" w:rsidRPr="00B75276">
        <w:rPr>
          <w:lang w:val="en-AU" w:eastAsia="en-AU"/>
        </w:rPr>
        <w:t xml:space="preserve">and community </w:t>
      </w:r>
      <w:r w:rsidR="002C36E7" w:rsidRPr="00B75276">
        <w:rPr>
          <w:lang w:val="en-AU" w:eastAsia="en-AU"/>
        </w:rPr>
        <w:t xml:space="preserve">safety, support </w:t>
      </w:r>
      <w:r w:rsidR="00AD5108" w:rsidRPr="00B75276">
        <w:rPr>
          <w:lang w:val="en-AU" w:eastAsia="en-AU"/>
        </w:rPr>
        <w:t>delivery,</w:t>
      </w:r>
      <w:r w:rsidR="002C36E7" w:rsidRPr="00B75276">
        <w:rPr>
          <w:lang w:val="en-AU" w:eastAsia="en-AU"/>
        </w:rPr>
        <w:t xml:space="preserve"> or justice decision-making, consistent with legislative authority</w:t>
      </w:r>
      <w:r w:rsidR="00931670" w:rsidRPr="00B75276">
        <w:rPr>
          <w:lang w:val="en-AU" w:eastAsia="en-AU"/>
        </w:rPr>
        <w:t xml:space="preserve">. This will </w:t>
      </w:r>
      <w:r w:rsidR="00931670" w:rsidRPr="00B75276">
        <w:rPr>
          <w:lang w:val="en-AU" w:bidi="th-TH"/>
        </w:rPr>
        <w:t>strengthen consistency and confidence in lawful information sharing.</w:t>
      </w:r>
    </w:p>
    <w:p w14:paraId="2BCCE0BD" w14:textId="11108B54" w:rsidR="008C42C8" w:rsidRPr="00B75276" w:rsidRDefault="008C42C8" w:rsidP="00EA2732">
      <w:pPr>
        <w:spacing w:line="360" w:lineRule="auto"/>
        <w:rPr>
          <w:lang w:val="en-AU" w:bidi="th-TH"/>
        </w:rPr>
      </w:pPr>
      <w:r w:rsidRPr="00B75276">
        <w:rPr>
          <w:lang w:val="en-AU" w:bidi="th-TH"/>
        </w:rPr>
        <w:t>The Panel recommends</w:t>
      </w:r>
      <w:r w:rsidR="004A5F48" w:rsidRPr="00B75276">
        <w:rPr>
          <w:lang w:val="en-AU" w:bidi="th-TH"/>
        </w:rPr>
        <w:t xml:space="preserve"> that</w:t>
      </w:r>
      <w:r w:rsidRPr="00B75276">
        <w:rPr>
          <w:lang w:val="en-AU" w:bidi="th-TH"/>
        </w:rPr>
        <w:t xml:space="preserve"> the </w:t>
      </w:r>
      <w:r w:rsidR="004A5F48" w:rsidRPr="00B75276">
        <w:rPr>
          <w:lang w:val="en-AU" w:bidi="th-TH"/>
        </w:rPr>
        <w:t>following actions be progressed</w:t>
      </w:r>
      <w:r w:rsidR="00B44561" w:rsidRPr="00B75276">
        <w:rPr>
          <w:lang w:val="en-AU" w:bidi="th-TH"/>
        </w:rPr>
        <w:t>:</w:t>
      </w:r>
      <w:r w:rsidR="004A5F48" w:rsidRPr="00B75276">
        <w:rPr>
          <w:lang w:val="en-AU" w:bidi="th-TH"/>
        </w:rPr>
        <w:t xml:space="preserve"> </w:t>
      </w:r>
    </w:p>
    <w:p w14:paraId="5A35038B" w14:textId="7C1F51AB" w:rsidR="008C42C8" w:rsidRPr="00B75276" w:rsidRDefault="008C42C8" w:rsidP="00EA2732">
      <w:pPr>
        <w:pStyle w:val="Bullet"/>
        <w:spacing w:line="360" w:lineRule="auto"/>
        <w:rPr>
          <w:lang w:val="en-AU" w:bidi="th-TH"/>
        </w:rPr>
      </w:pPr>
      <w:r w:rsidRPr="00B75276">
        <w:rPr>
          <w:lang w:val="en-AU" w:bidi="th-TH"/>
        </w:rPr>
        <w:t>Develop a clear, standardised framework for information requests and disclosures</w:t>
      </w:r>
      <w:r w:rsidR="005358EA" w:rsidRPr="00B75276">
        <w:rPr>
          <w:lang w:val="en-AU" w:bidi="th-TH"/>
        </w:rPr>
        <w:t xml:space="preserve"> that </w:t>
      </w:r>
      <w:r w:rsidR="00360950" w:rsidRPr="00B75276">
        <w:rPr>
          <w:lang w:val="en-AU" w:bidi="th-TH"/>
        </w:rPr>
        <w:t xml:space="preserve">also </w:t>
      </w:r>
      <w:r w:rsidR="005358EA" w:rsidRPr="00B75276">
        <w:rPr>
          <w:lang w:val="en-AU" w:bidi="th-TH"/>
        </w:rPr>
        <w:t xml:space="preserve">identifies </w:t>
      </w:r>
      <w:r w:rsidR="000670A7" w:rsidRPr="00B75276">
        <w:rPr>
          <w:lang w:val="en-AU" w:bidi="th-TH"/>
        </w:rPr>
        <w:t>key contact points f</w:t>
      </w:r>
      <w:r w:rsidR="009F7075" w:rsidRPr="00B75276">
        <w:rPr>
          <w:lang w:val="en-AU" w:bidi="th-TH"/>
        </w:rPr>
        <w:t>or justice agencies</w:t>
      </w:r>
      <w:r w:rsidR="00360950" w:rsidRPr="00B75276">
        <w:rPr>
          <w:lang w:val="en-AU" w:bidi="th-TH"/>
        </w:rPr>
        <w:t xml:space="preserve"> and the </w:t>
      </w:r>
      <w:r w:rsidR="00A702A9" w:rsidRPr="00B75276">
        <w:rPr>
          <w:lang w:val="en-AU" w:bidi="th-TH"/>
        </w:rPr>
        <w:t>NDIA and</w:t>
      </w:r>
      <w:r w:rsidR="00996965" w:rsidRPr="00B75276">
        <w:rPr>
          <w:lang w:val="en-AU" w:bidi="th-TH"/>
        </w:rPr>
        <w:t xml:space="preserve"> establishes cross agency esc</w:t>
      </w:r>
      <w:r w:rsidR="007B784D" w:rsidRPr="00B75276">
        <w:rPr>
          <w:lang w:val="en-AU" w:bidi="th-TH"/>
        </w:rPr>
        <w:t xml:space="preserve">alation pathways for urgent or </w:t>
      </w:r>
      <w:r w:rsidR="00E552D8" w:rsidRPr="00B75276">
        <w:rPr>
          <w:lang w:val="en-AU" w:bidi="th-TH"/>
        </w:rPr>
        <w:t>high-risk</w:t>
      </w:r>
      <w:r w:rsidR="007B784D" w:rsidRPr="00B75276">
        <w:rPr>
          <w:lang w:val="en-AU" w:bidi="th-TH"/>
        </w:rPr>
        <w:t xml:space="preserve"> matters</w:t>
      </w:r>
      <w:r w:rsidR="00A702A9" w:rsidRPr="00B75276">
        <w:rPr>
          <w:lang w:val="en-AU" w:bidi="th-TH"/>
        </w:rPr>
        <w:t>.</w:t>
      </w:r>
    </w:p>
    <w:p w14:paraId="492E7B4F" w14:textId="2BC5D613" w:rsidR="007B784D" w:rsidRPr="00B75276" w:rsidRDefault="007B784D" w:rsidP="00EA2732">
      <w:pPr>
        <w:pStyle w:val="Bullet"/>
        <w:spacing w:line="360" w:lineRule="auto"/>
        <w:rPr>
          <w:lang w:val="en-AU" w:bidi="th-TH"/>
        </w:rPr>
      </w:pPr>
      <w:r w:rsidRPr="00B75276">
        <w:rPr>
          <w:lang w:val="en-AU" w:bidi="th-TH"/>
        </w:rPr>
        <w:t xml:space="preserve">Promote consistent use of legislative provisions (including ss36, 55, 60 and 66), by improving NDIA staff capability, </w:t>
      </w:r>
      <w:r w:rsidR="00AD5108" w:rsidRPr="00B75276">
        <w:rPr>
          <w:lang w:val="en-AU" w:bidi="th-TH"/>
        </w:rPr>
        <w:t>guidance,</w:t>
      </w:r>
      <w:r w:rsidRPr="00B75276">
        <w:rPr>
          <w:lang w:val="en-AU" w:bidi="th-TH"/>
        </w:rPr>
        <w:t xml:space="preserve"> and processes</w:t>
      </w:r>
      <w:r w:rsidR="00A702A9" w:rsidRPr="00B75276">
        <w:rPr>
          <w:lang w:val="en-AU" w:bidi="th-TH"/>
        </w:rPr>
        <w:t>.</w:t>
      </w:r>
    </w:p>
    <w:p w14:paraId="09D0F6FC" w14:textId="62A467C2" w:rsidR="00AD2609" w:rsidRPr="00B75276" w:rsidRDefault="00AD2609" w:rsidP="00EA2732">
      <w:pPr>
        <w:pStyle w:val="Bullet"/>
        <w:spacing w:line="360" w:lineRule="auto"/>
        <w:rPr>
          <w:lang w:val="en-AU" w:eastAsia="en-AU"/>
        </w:rPr>
      </w:pPr>
      <w:r w:rsidRPr="00B75276">
        <w:rPr>
          <w:lang w:val="en-AU" w:eastAsia="en-AU"/>
        </w:rPr>
        <w:t>Improve cross-system understanding of lawful information-sharing requirements</w:t>
      </w:r>
      <w:r w:rsidR="00185E1E" w:rsidRPr="00B75276">
        <w:rPr>
          <w:lang w:val="en-AU" w:eastAsia="en-AU"/>
        </w:rPr>
        <w:t xml:space="preserve"> through shared education approaches about</w:t>
      </w:r>
      <w:r w:rsidRPr="00B75276">
        <w:rPr>
          <w:lang w:val="en-AU" w:eastAsia="en-AU"/>
        </w:rPr>
        <w:t xml:space="preserve"> legislative authorities, privacy obligations, consent </w:t>
      </w:r>
      <w:r w:rsidR="000D4394" w:rsidRPr="00B75276">
        <w:rPr>
          <w:lang w:val="en-AU" w:eastAsia="en-AU"/>
        </w:rPr>
        <w:t>arrangements,</w:t>
      </w:r>
      <w:r w:rsidRPr="00B75276">
        <w:rPr>
          <w:lang w:val="en-AU" w:eastAsia="en-AU"/>
        </w:rPr>
        <w:t xml:space="preserve"> and circumstances under which information can be requested, </w:t>
      </w:r>
      <w:r w:rsidR="000D4394" w:rsidRPr="00B75276">
        <w:rPr>
          <w:lang w:val="en-AU" w:eastAsia="en-AU"/>
        </w:rPr>
        <w:t>disclosed,</w:t>
      </w:r>
      <w:r w:rsidRPr="00B75276">
        <w:rPr>
          <w:lang w:val="en-AU" w:eastAsia="en-AU"/>
        </w:rPr>
        <w:t xml:space="preserve"> and used to support disability planning, transition coordination, </w:t>
      </w:r>
      <w:r w:rsidR="000D4394" w:rsidRPr="00B75276">
        <w:rPr>
          <w:lang w:val="en-AU" w:eastAsia="en-AU"/>
        </w:rPr>
        <w:t>safeguarding,</w:t>
      </w:r>
      <w:r w:rsidRPr="00B75276">
        <w:rPr>
          <w:lang w:val="en-AU" w:eastAsia="en-AU"/>
        </w:rPr>
        <w:t xml:space="preserve"> and justice decision-making</w:t>
      </w:r>
      <w:r w:rsidR="00A702A9" w:rsidRPr="00B75276">
        <w:rPr>
          <w:lang w:val="en-AU" w:eastAsia="en-AU"/>
        </w:rPr>
        <w:t>.</w:t>
      </w:r>
    </w:p>
    <w:p w14:paraId="4E7C0B3A" w14:textId="3F591EBC" w:rsidR="000961F8" w:rsidRPr="00B75276" w:rsidRDefault="000961F8" w:rsidP="00EA2732">
      <w:pPr>
        <w:pStyle w:val="Bullet"/>
        <w:spacing w:line="360" w:lineRule="auto"/>
        <w:rPr>
          <w:lang w:val="en-AU" w:eastAsia="en-AU"/>
        </w:rPr>
      </w:pPr>
      <w:r w:rsidRPr="00B75276">
        <w:rPr>
          <w:lang w:eastAsia="en-AU"/>
        </w:rPr>
        <w:t xml:space="preserve">Strengthen information-sharing and coordination arrangements with the NDIS Quality and Safeguards Commission where safeguarding, restrictive practices, provider </w:t>
      </w:r>
      <w:r w:rsidR="00DF78A2" w:rsidRPr="00B75276">
        <w:rPr>
          <w:lang w:eastAsia="en-AU"/>
        </w:rPr>
        <w:t>capability,</w:t>
      </w:r>
      <w:r w:rsidRPr="00B75276">
        <w:rPr>
          <w:lang w:eastAsia="en-AU"/>
        </w:rPr>
        <w:t xml:space="preserve"> or worker safety issues arise</w:t>
      </w:r>
      <w:r w:rsidR="00A702A9" w:rsidRPr="00B75276">
        <w:rPr>
          <w:lang w:eastAsia="en-AU"/>
        </w:rPr>
        <w:t>.</w:t>
      </w:r>
    </w:p>
    <w:p w14:paraId="3FF548A3" w14:textId="52DBE183" w:rsidR="000F5857" w:rsidRPr="00B75276" w:rsidRDefault="000F5857" w:rsidP="00EA2732">
      <w:pPr>
        <w:pStyle w:val="Heading5"/>
        <w:spacing w:line="360" w:lineRule="auto"/>
        <w:rPr>
          <w:bCs/>
          <w:lang w:val="en-AU" w:bidi="th-TH"/>
        </w:rPr>
      </w:pPr>
      <w:bookmarkStart w:id="12" w:name="_Toc232662928"/>
      <w:bookmarkStart w:id="13" w:name="_Toc239075888"/>
      <w:r w:rsidRPr="00B75276">
        <w:rPr>
          <w:bCs/>
          <w:lang w:val="en-AU" w:bidi="th-TH"/>
        </w:rPr>
        <w:t>Consideration 4: Establish Nationally Consistent Identification of NDIS Participants</w:t>
      </w:r>
      <w:bookmarkEnd w:id="12"/>
      <w:bookmarkEnd w:id="13"/>
    </w:p>
    <w:p w14:paraId="03351C8B" w14:textId="6D55ECE6" w:rsidR="000F5857" w:rsidRPr="00B75276" w:rsidRDefault="000F5857" w:rsidP="00EA2732">
      <w:pPr>
        <w:spacing w:line="360" w:lineRule="auto"/>
        <w:rPr>
          <w:lang w:val="en-AU" w:bidi="th-TH"/>
        </w:rPr>
      </w:pPr>
      <w:r w:rsidRPr="00B75276">
        <w:rPr>
          <w:lang w:val="en-AU" w:bidi="th-TH"/>
        </w:rPr>
        <w:t>The Panel recommends implementing a nationally consistent mechanism to identify NDIS participants within justice systems.</w:t>
      </w:r>
      <w:r w:rsidR="000F6817" w:rsidRPr="00B75276">
        <w:rPr>
          <w:lang w:val="en-AU" w:bidi="th-TH"/>
        </w:rPr>
        <w:t xml:space="preserve"> </w:t>
      </w:r>
      <w:r w:rsidRPr="00B75276">
        <w:rPr>
          <w:lang w:val="en-AU" w:bidi="th-TH"/>
        </w:rPr>
        <w:t xml:space="preserve">This identification should </w:t>
      </w:r>
      <w:r w:rsidR="00406944" w:rsidRPr="00B75276">
        <w:rPr>
          <w:lang w:val="en-AU" w:bidi="th-TH"/>
        </w:rPr>
        <w:t>function as</w:t>
      </w:r>
      <w:r w:rsidRPr="00B75276">
        <w:rPr>
          <w:lang w:val="en-AU" w:bidi="th-TH"/>
        </w:rPr>
        <w:t xml:space="preserve"> the primary trigger for NDIA engagement, information sharing, and coordinated planning across the participant journey, including at access, custody, sentencing</w:t>
      </w:r>
      <w:r w:rsidR="0024380C" w:rsidRPr="00B75276">
        <w:rPr>
          <w:lang w:val="en-AU" w:bidi="th-TH"/>
        </w:rPr>
        <w:t xml:space="preserve">, </w:t>
      </w:r>
      <w:r w:rsidR="000D4394" w:rsidRPr="00B75276">
        <w:rPr>
          <w:lang w:val="en-AU" w:bidi="th-TH"/>
        </w:rPr>
        <w:t>parole,</w:t>
      </w:r>
      <w:r w:rsidRPr="00B75276">
        <w:rPr>
          <w:lang w:val="en-AU" w:bidi="th-TH"/>
        </w:rPr>
        <w:t xml:space="preserve"> and release stages.</w:t>
      </w:r>
    </w:p>
    <w:p w14:paraId="2794A2E4" w14:textId="55042734" w:rsidR="000F5857" w:rsidRPr="00B75276" w:rsidRDefault="000F5857" w:rsidP="00EA2732">
      <w:pPr>
        <w:spacing w:line="360" w:lineRule="auto"/>
        <w:rPr>
          <w:lang w:val="en-AU" w:bidi="th-TH"/>
        </w:rPr>
      </w:pPr>
      <w:r w:rsidRPr="00B75276">
        <w:rPr>
          <w:bCs/>
          <w:lang w:val="en-AU" w:bidi="th-TH"/>
        </w:rPr>
        <w:t>The Panel recommends</w:t>
      </w:r>
      <w:r w:rsidR="0089639A" w:rsidRPr="00B75276">
        <w:rPr>
          <w:bCs/>
          <w:lang w:val="en-AU" w:bidi="th-TH"/>
        </w:rPr>
        <w:t xml:space="preserve"> that</w:t>
      </w:r>
      <w:r w:rsidRPr="00B75276">
        <w:rPr>
          <w:bCs/>
          <w:lang w:val="en-AU" w:bidi="th-TH"/>
        </w:rPr>
        <w:t xml:space="preserve"> the</w:t>
      </w:r>
      <w:r w:rsidR="0089639A" w:rsidRPr="00B75276">
        <w:rPr>
          <w:bCs/>
          <w:lang w:val="en-AU" w:bidi="th-TH"/>
        </w:rPr>
        <w:t xml:space="preserve"> following actions be progressed</w:t>
      </w:r>
      <w:r w:rsidRPr="00B75276">
        <w:rPr>
          <w:bCs/>
          <w:lang w:val="en-AU" w:bidi="th-TH"/>
        </w:rPr>
        <w:t>:</w:t>
      </w:r>
    </w:p>
    <w:p w14:paraId="0C39C69F" w14:textId="1259084F" w:rsidR="000F5857" w:rsidRPr="00B75276" w:rsidRDefault="000F5857" w:rsidP="00EA2732">
      <w:pPr>
        <w:pStyle w:val="Bullet"/>
        <w:spacing w:line="360" w:lineRule="auto"/>
        <w:rPr>
          <w:lang w:val="en-AU"/>
        </w:rPr>
      </w:pPr>
      <w:r w:rsidRPr="00B75276">
        <w:lastRenderedPageBreak/>
        <w:t>Work</w:t>
      </w:r>
      <w:r w:rsidRPr="00B75276">
        <w:rPr>
          <w:lang w:val="en-AU"/>
        </w:rPr>
        <w:t xml:space="preserve"> with jurisdictions to </w:t>
      </w:r>
      <w:r w:rsidR="00201368" w:rsidRPr="00B75276">
        <w:rPr>
          <w:lang w:val="en-AU"/>
        </w:rPr>
        <w:t xml:space="preserve">agree on and </w:t>
      </w:r>
      <w:r w:rsidRPr="00B75276">
        <w:rPr>
          <w:lang w:val="en-AU"/>
        </w:rPr>
        <w:t xml:space="preserve">implement a </w:t>
      </w:r>
      <w:r w:rsidR="00201368" w:rsidRPr="00B75276">
        <w:rPr>
          <w:lang w:val="en-AU"/>
        </w:rPr>
        <w:t>nationally</w:t>
      </w:r>
      <w:r w:rsidRPr="00B75276">
        <w:rPr>
          <w:lang w:val="en-AU"/>
        </w:rPr>
        <w:t xml:space="preserve"> </w:t>
      </w:r>
      <w:r w:rsidR="00901537" w:rsidRPr="00B75276">
        <w:rPr>
          <w:lang w:val="en-AU"/>
        </w:rPr>
        <w:t>consistent participant</w:t>
      </w:r>
      <w:r w:rsidRPr="00B75276">
        <w:rPr>
          <w:lang w:val="en-AU"/>
        </w:rPr>
        <w:t xml:space="preserve"> identification </w:t>
      </w:r>
      <w:r w:rsidR="00900546" w:rsidRPr="00B75276">
        <w:rPr>
          <w:lang w:val="en-AU"/>
        </w:rPr>
        <w:t>mec</w:t>
      </w:r>
      <w:r w:rsidR="00901537" w:rsidRPr="00B75276">
        <w:rPr>
          <w:lang w:val="en-AU"/>
        </w:rPr>
        <w:t>hanism</w:t>
      </w:r>
      <w:r w:rsidRPr="00B75276">
        <w:rPr>
          <w:lang w:val="en-AU"/>
        </w:rPr>
        <w:t xml:space="preserve"> </w:t>
      </w:r>
      <w:r w:rsidR="0060433F" w:rsidRPr="00B75276">
        <w:rPr>
          <w:lang w:val="en-AU"/>
        </w:rPr>
        <w:t>in justice systems</w:t>
      </w:r>
      <w:r w:rsidR="00962F4B" w:rsidRPr="00B75276">
        <w:rPr>
          <w:lang w:val="en-AU"/>
        </w:rPr>
        <w:t xml:space="preserve">, including custody, </w:t>
      </w:r>
      <w:r w:rsidR="00DF78A2" w:rsidRPr="00B75276">
        <w:rPr>
          <w:lang w:val="en-AU"/>
        </w:rPr>
        <w:t>court,</w:t>
      </w:r>
      <w:r w:rsidR="00962F4B" w:rsidRPr="00B75276">
        <w:rPr>
          <w:lang w:val="en-AU"/>
        </w:rPr>
        <w:t xml:space="preserve"> and parole process, that</w:t>
      </w:r>
      <w:r w:rsidR="00A423CB" w:rsidRPr="00B75276">
        <w:rPr>
          <w:lang w:val="en-AU"/>
        </w:rPr>
        <w:t xml:space="preserve"> </w:t>
      </w:r>
      <w:r w:rsidRPr="00B75276">
        <w:rPr>
          <w:lang w:val="en-AU"/>
        </w:rPr>
        <w:t xml:space="preserve">triggers notification, </w:t>
      </w:r>
      <w:r w:rsidR="0022032B" w:rsidRPr="00B75276">
        <w:rPr>
          <w:lang w:val="en-AU"/>
        </w:rPr>
        <w:t>planning,</w:t>
      </w:r>
      <w:r w:rsidRPr="00B75276">
        <w:rPr>
          <w:lang w:val="en-AU"/>
        </w:rPr>
        <w:t xml:space="preserve"> and information-sharing processes</w:t>
      </w:r>
      <w:r w:rsidR="00A702A9" w:rsidRPr="00B75276">
        <w:rPr>
          <w:lang w:val="en-AU"/>
        </w:rPr>
        <w:t>.</w:t>
      </w:r>
    </w:p>
    <w:p w14:paraId="1F857850" w14:textId="2E12C61C" w:rsidR="000F5857" w:rsidRPr="00B75276" w:rsidRDefault="003A6AA0" w:rsidP="00EA2732">
      <w:pPr>
        <w:pStyle w:val="Bullet"/>
        <w:spacing w:line="360" w:lineRule="auto"/>
        <w:rPr>
          <w:lang w:val="en-AU"/>
        </w:rPr>
      </w:pPr>
      <w:r w:rsidRPr="00B75276">
        <w:rPr>
          <w:lang w:val="en-AU"/>
        </w:rPr>
        <w:t>I</w:t>
      </w:r>
      <w:r w:rsidR="003B6B6F" w:rsidRPr="00B75276">
        <w:rPr>
          <w:lang w:val="en-AU"/>
        </w:rPr>
        <w:t>mprove</w:t>
      </w:r>
      <w:r w:rsidR="000F5857" w:rsidRPr="00B75276">
        <w:rPr>
          <w:lang w:val="en-AU"/>
        </w:rPr>
        <w:t xml:space="preserve"> NDIA </w:t>
      </w:r>
      <w:r w:rsidR="00F41CC5" w:rsidRPr="00B75276">
        <w:rPr>
          <w:lang w:val="en-AU"/>
        </w:rPr>
        <w:t xml:space="preserve">business </w:t>
      </w:r>
      <w:r w:rsidR="000F5857" w:rsidRPr="00B75276">
        <w:rPr>
          <w:lang w:val="en-AU"/>
        </w:rPr>
        <w:t xml:space="preserve">system </w:t>
      </w:r>
      <w:r w:rsidR="00E41CA0" w:rsidRPr="00B75276">
        <w:rPr>
          <w:lang w:val="en-AU"/>
        </w:rPr>
        <w:t>capability</w:t>
      </w:r>
      <w:r w:rsidR="000F5857" w:rsidRPr="00B75276">
        <w:rPr>
          <w:lang w:val="en-AU"/>
        </w:rPr>
        <w:t xml:space="preserve"> to capture </w:t>
      </w:r>
      <w:r w:rsidRPr="00B75276">
        <w:rPr>
          <w:lang w:val="en-AU"/>
        </w:rPr>
        <w:t>and manage</w:t>
      </w:r>
      <w:r w:rsidR="000F5857" w:rsidRPr="00B75276">
        <w:rPr>
          <w:lang w:val="en-AU"/>
        </w:rPr>
        <w:t xml:space="preserve"> </w:t>
      </w:r>
      <w:r w:rsidRPr="00B75276">
        <w:rPr>
          <w:lang w:val="en-AU"/>
        </w:rPr>
        <w:t>justice information,</w:t>
      </w:r>
      <w:r w:rsidR="004D3553" w:rsidRPr="00B75276">
        <w:rPr>
          <w:lang w:val="en-AU"/>
        </w:rPr>
        <w:t xml:space="preserve"> in</w:t>
      </w:r>
      <w:r w:rsidR="005F335B" w:rsidRPr="00B75276">
        <w:rPr>
          <w:lang w:val="en-AU"/>
        </w:rPr>
        <w:t>cluding the use</w:t>
      </w:r>
      <w:r w:rsidR="00E01645" w:rsidRPr="00B75276">
        <w:rPr>
          <w:lang w:val="en-AU"/>
        </w:rPr>
        <w:t xml:space="preserve"> of justice-related</w:t>
      </w:r>
      <w:r w:rsidR="00E4172D" w:rsidRPr="00B75276">
        <w:rPr>
          <w:lang w:val="en-AU"/>
        </w:rPr>
        <w:t xml:space="preserve"> identifiers, </w:t>
      </w:r>
      <w:r w:rsidR="000D4394" w:rsidRPr="00B75276">
        <w:rPr>
          <w:lang w:val="en-AU"/>
        </w:rPr>
        <w:t>alerts,</w:t>
      </w:r>
      <w:r w:rsidR="009A1EC0" w:rsidRPr="00B75276">
        <w:rPr>
          <w:lang w:val="en-AU"/>
        </w:rPr>
        <w:t xml:space="preserve"> and </w:t>
      </w:r>
      <w:r w:rsidR="00215804" w:rsidRPr="00B75276">
        <w:rPr>
          <w:lang w:val="en-AU"/>
        </w:rPr>
        <w:t xml:space="preserve">milestone </w:t>
      </w:r>
      <w:r w:rsidR="00BC5135" w:rsidRPr="00B75276">
        <w:rPr>
          <w:lang w:val="en-AU"/>
        </w:rPr>
        <w:t xml:space="preserve">tracking </w:t>
      </w:r>
      <w:r w:rsidR="00FF4395" w:rsidRPr="00B75276">
        <w:rPr>
          <w:lang w:val="en-AU"/>
        </w:rPr>
        <w:t>functionality</w:t>
      </w:r>
      <w:r w:rsidR="00F42F64" w:rsidRPr="00B75276">
        <w:rPr>
          <w:lang w:val="en-AU"/>
        </w:rPr>
        <w:t xml:space="preserve"> </w:t>
      </w:r>
      <w:r w:rsidR="00FF4395" w:rsidRPr="00B75276">
        <w:rPr>
          <w:lang w:val="en-AU"/>
        </w:rPr>
        <w:t xml:space="preserve">to support identification, visibility, </w:t>
      </w:r>
      <w:r w:rsidR="000D4394" w:rsidRPr="00B75276">
        <w:rPr>
          <w:lang w:val="en-AU"/>
        </w:rPr>
        <w:t>oversight,</w:t>
      </w:r>
      <w:r w:rsidR="00FF4395" w:rsidRPr="00B75276">
        <w:rPr>
          <w:lang w:val="en-AU"/>
        </w:rPr>
        <w:t xml:space="preserve"> and coordinated responses </w:t>
      </w:r>
      <w:r w:rsidR="001411F0" w:rsidRPr="00B75276">
        <w:rPr>
          <w:lang w:val="en-AU"/>
        </w:rPr>
        <w:t xml:space="preserve">at key justice </w:t>
      </w:r>
      <w:r w:rsidR="00421B56" w:rsidRPr="00B75276">
        <w:rPr>
          <w:lang w:val="en-AU"/>
        </w:rPr>
        <w:t>events</w:t>
      </w:r>
      <w:r w:rsidR="00A702A9" w:rsidRPr="00B75276">
        <w:rPr>
          <w:lang w:val="en-AU"/>
        </w:rPr>
        <w:t>.</w:t>
      </w:r>
      <w:r w:rsidR="00421B56" w:rsidRPr="00B75276">
        <w:rPr>
          <w:lang w:val="en-AU"/>
        </w:rPr>
        <w:t xml:space="preserve"> </w:t>
      </w:r>
    </w:p>
    <w:p w14:paraId="5E655187" w14:textId="5A48B85C" w:rsidR="000F5857" w:rsidRPr="00B75276" w:rsidRDefault="000F5857" w:rsidP="00EA2732">
      <w:pPr>
        <w:pStyle w:val="Bullet"/>
        <w:spacing w:line="360" w:lineRule="auto"/>
        <w:rPr>
          <w:lang w:val="en-AU"/>
        </w:rPr>
      </w:pPr>
      <w:r w:rsidRPr="00B75276">
        <w:rPr>
          <w:lang w:val="en-AU"/>
        </w:rPr>
        <w:t>Ensure approaches align with privacy and legal requirements and First Nations data sovereignty principles</w:t>
      </w:r>
      <w:r w:rsidR="00682B23" w:rsidRPr="00B75276">
        <w:rPr>
          <w:lang w:val="en-AU"/>
        </w:rPr>
        <w:t xml:space="preserve"> outlined in the </w:t>
      </w:r>
      <w:hyperlink r:id="rId11" w:history="1">
        <w:r w:rsidR="00682B23" w:rsidRPr="00B75276">
          <w:rPr>
            <w:rStyle w:val="Hyperlink"/>
            <w:lang w:val="en-AU"/>
          </w:rPr>
          <w:t xml:space="preserve">Framework for Governance of Indigenous </w:t>
        </w:r>
        <w:r w:rsidR="00FD1649" w:rsidRPr="00B75276">
          <w:rPr>
            <w:rStyle w:val="Hyperlink"/>
            <w:lang w:val="en-AU"/>
          </w:rPr>
          <w:t>Data</w:t>
        </w:r>
      </w:hyperlink>
      <w:r w:rsidR="00A702A9" w:rsidRPr="00B75276">
        <w:t>.</w:t>
      </w:r>
    </w:p>
    <w:p w14:paraId="637AF90E" w14:textId="68938974" w:rsidR="008C42C8" w:rsidRPr="00B75276" w:rsidRDefault="008C42C8" w:rsidP="00EA2732">
      <w:pPr>
        <w:pStyle w:val="Heading5"/>
        <w:spacing w:line="360" w:lineRule="auto"/>
        <w:rPr>
          <w:bCs/>
          <w:lang w:val="en-AU" w:bidi="th-TH"/>
        </w:rPr>
      </w:pPr>
      <w:bookmarkStart w:id="14" w:name="_Toc239075889"/>
      <w:r w:rsidRPr="00B75276">
        <w:rPr>
          <w:bCs/>
          <w:lang w:val="en-AU" w:bidi="th-TH"/>
        </w:rPr>
        <w:t xml:space="preserve">Consideration </w:t>
      </w:r>
      <w:r w:rsidR="00BB5A85" w:rsidRPr="00B75276">
        <w:rPr>
          <w:bCs/>
          <w:lang w:val="en-AU" w:bidi="th-TH"/>
        </w:rPr>
        <w:t>5</w:t>
      </w:r>
      <w:r w:rsidRPr="00B75276">
        <w:rPr>
          <w:bCs/>
          <w:lang w:val="en-AU" w:bidi="th-TH"/>
        </w:rPr>
        <w:t>: Establish Decision-Supporting Data and System Infrastructure</w:t>
      </w:r>
      <w:bookmarkEnd w:id="14"/>
    </w:p>
    <w:p w14:paraId="64D3098F" w14:textId="3A204034" w:rsidR="00741EEF" w:rsidRPr="00B75276" w:rsidRDefault="008C42C8" w:rsidP="00EA2732">
      <w:pPr>
        <w:spacing w:line="360" w:lineRule="auto"/>
        <w:rPr>
          <w:lang w:val="en-AU" w:bidi="th-TH"/>
        </w:rPr>
      </w:pPr>
      <w:r w:rsidRPr="00B75276">
        <w:rPr>
          <w:lang w:val="en-AU" w:bidi="th-TH"/>
        </w:rPr>
        <w:t>Minimum datasets and data linkage should support, but not replace, trigger-based and case-by-case information sharing.</w:t>
      </w:r>
      <w:r w:rsidRPr="00B75276">
        <w:rPr>
          <w:lang w:bidi="th-TH"/>
        </w:rPr>
        <w:t xml:space="preserve"> </w:t>
      </w:r>
      <w:r w:rsidR="00217DE0" w:rsidRPr="00B75276">
        <w:rPr>
          <w:lang w:val="en-AU" w:bidi="th-TH"/>
        </w:rPr>
        <w:t>A nationally consistent dataset enables robust, evidence informed forward policy, particularly regarding disability support needs, transition planning, and safeguarding for participants with a justice interface</w:t>
      </w:r>
      <w:r w:rsidR="000D4394" w:rsidRPr="00B75276">
        <w:rPr>
          <w:lang w:val="en-AU" w:bidi="th-TH"/>
        </w:rPr>
        <w:t xml:space="preserve">. </w:t>
      </w:r>
    </w:p>
    <w:p w14:paraId="5570CF4F" w14:textId="723651F9" w:rsidR="008C42C8" w:rsidRPr="00B75276" w:rsidRDefault="008C42C8" w:rsidP="00EA2732">
      <w:pPr>
        <w:spacing w:line="360" w:lineRule="auto"/>
        <w:rPr>
          <w:lang w:val="en-AU" w:bidi="th-TH"/>
        </w:rPr>
      </w:pPr>
      <w:r w:rsidRPr="00B75276">
        <w:rPr>
          <w:lang w:val="en-AU" w:bidi="th-TH"/>
        </w:rPr>
        <w:t xml:space="preserve">The Panel recommends </w:t>
      </w:r>
      <w:r w:rsidR="0089639A" w:rsidRPr="00B75276">
        <w:rPr>
          <w:lang w:val="en-AU" w:bidi="th-TH"/>
        </w:rPr>
        <w:t xml:space="preserve">that </w:t>
      </w:r>
      <w:r w:rsidRPr="00B75276">
        <w:rPr>
          <w:lang w:val="en-AU" w:bidi="th-TH"/>
        </w:rPr>
        <w:t>the</w:t>
      </w:r>
      <w:r w:rsidR="0089639A" w:rsidRPr="00B75276">
        <w:rPr>
          <w:lang w:val="en-AU" w:bidi="th-TH"/>
        </w:rPr>
        <w:t xml:space="preserve"> following actions be progressed</w:t>
      </w:r>
      <w:r w:rsidRPr="00B75276">
        <w:rPr>
          <w:lang w:val="en-AU" w:bidi="th-TH"/>
        </w:rPr>
        <w:t>:</w:t>
      </w:r>
    </w:p>
    <w:p w14:paraId="5A73618A" w14:textId="7FE03636" w:rsidR="004462FC" w:rsidRPr="00B75276" w:rsidRDefault="000A6DA5" w:rsidP="00EA2732">
      <w:pPr>
        <w:pStyle w:val="Bullet"/>
        <w:spacing w:line="360" w:lineRule="auto"/>
        <w:rPr>
          <w:lang w:val="en-AU" w:eastAsia="en-AU"/>
        </w:rPr>
      </w:pPr>
      <w:r w:rsidRPr="00B75276">
        <w:rPr>
          <w:lang w:val="en-AU" w:eastAsia="en-AU"/>
        </w:rPr>
        <w:t>Prioritise and f</w:t>
      </w:r>
      <w:r w:rsidR="004462FC" w:rsidRPr="00B75276">
        <w:rPr>
          <w:lang w:val="en-AU" w:eastAsia="en-AU"/>
        </w:rPr>
        <w:t xml:space="preserve">inalise jurisdictional Data Sharing Agreement schedules, including jurisdiction-specific schedules that specify data fields, governance requirements, frequency of exchange, </w:t>
      </w:r>
      <w:r w:rsidR="000D4394" w:rsidRPr="00B75276">
        <w:rPr>
          <w:lang w:val="en-AU" w:eastAsia="en-AU"/>
        </w:rPr>
        <w:t>safeguards,</w:t>
      </w:r>
      <w:r w:rsidR="004462FC" w:rsidRPr="00B75276">
        <w:rPr>
          <w:lang w:val="en-AU" w:eastAsia="en-AU"/>
        </w:rPr>
        <w:t xml:space="preserve"> and First Nations data sovereignty arrangements</w:t>
      </w:r>
      <w:r w:rsidR="00E67A37" w:rsidRPr="00B75276">
        <w:rPr>
          <w:lang w:val="en-AU" w:eastAsia="en-AU"/>
        </w:rPr>
        <w:t>:</w:t>
      </w:r>
    </w:p>
    <w:p w14:paraId="6C09F15F" w14:textId="2D42CCFD" w:rsidR="00A310EC" w:rsidRPr="00B75276" w:rsidRDefault="4BB6498B" w:rsidP="00EA2732">
      <w:pPr>
        <w:pStyle w:val="Bullet"/>
        <w:numPr>
          <w:ilvl w:val="1"/>
          <w:numId w:val="3"/>
        </w:numPr>
        <w:spacing w:line="360" w:lineRule="auto"/>
        <w:rPr>
          <w:lang w:val="en-AU" w:eastAsia="en-AU"/>
        </w:rPr>
      </w:pPr>
      <w:r w:rsidRPr="00B75276">
        <w:rPr>
          <w:lang w:val="en-AU" w:eastAsia="en-AU"/>
        </w:rPr>
        <w:t>d</w:t>
      </w:r>
      <w:r w:rsidR="00E67A37" w:rsidRPr="00B75276">
        <w:rPr>
          <w:lang w:val="en-AU" w:eastAsia="en-AU"/>
        </w:rPr>
        <w:t>efine and implement a nationally consistent minimum dataset from all jurisdictions</w:t>
      </w:r>
    </w:p>
    <w:p w14:paraId="24351AD7" w14:textId="24BFCB24" w:rsidR="00C3084D" w:rsidRPr="00B75276" w:rsidRDefault="2BAA10A4" w:rsidP="00EA2732">
      <w:pPr>
        <w:pStyle w:val="Bullet"/>
        <w:numPr>
          <w:ilvl w:val="1"/>
          <w:numId w:val="3"/>
        </w:numPr>
        <w:spacing w:line="360" w:lineRule="auto"/>
        <w:rPr>
          <w:lang w:val="en-AU" w:eastAsia="en-AU"/>
        </w:rPr>
      </w:pPr>
      <w:r w:rsidRPr="00B75276">
        <w:rPr>
          <w:lang w:val="en-AU" w:eastAsia="en-AU"/>
        </w:rPr>
        <w:t>m</w:t>
      </w:r>
      <w:r w:rsidR="00E67A37" w:rsidRPr="00B75276">
        <w:rPr>
          <w:lang w:val="en-AU" w:eastAsia="en-AU"/>
        </w:rPr>
        <w:t xml:space="preserve">onitor implementation of arrangements through agreed reporting, </w:t>
      </w:r>
      <w:r w:rsidR="000D4394" w:rsidRPr="00B75276">
        <w:rPr>
          <w:lang w:val="en-AU" w:eastAsia="en-AU"/>
        </w:rPr>
        <w:t>governance,</w:t>
      </w:r>
      <w:r w:rsidR="00E67A37" w:rsidRPr="00B75276">
        <w:rPr>
          <w:lang w:val="en-AU" w:eastAsia="en-AU"/>
        </w:rPr>
        <w:t xml:space="preserve"> and review arrangements. </w:t>
      </w:r>
    </w:p>
    <w:p w14:paraId="1B23F0B6" w14:textId="1DD689E6" w:rsidR="008E4988" w:rsidRPr="00B75276" w:rsidRDefault="00A81E38" w:rsidP="00EA2732">
      <w:pPr>
        <w:pStyle w:val="Bullet"/>
        <w:spacing w:line="360" w:lineRule="auto"/>
        <w:rPr>
          <w:lang w:val="en-AU" w:eastAsia="en-AU"/>
        </w:rPr>
      </w:pPr>
      <w:r w:rsidRPr="00B75276">
        <w:rPr>
          <w:lang w:val="en-AU" w:eastAsia="en-AU"/>
        </w:rPr>
        <w:t xml:space="preserve">Strengthen data linkage across justice, child protection, health and education systems to improve system visibility, support early </w:t>
      </w:r>
      <w:r w:rsidR="000D4394" w:rsidRPr="00B75276">
        <w:rPr>
          <w:lang w:val="en-AU" w:eastAsia="en-AU"/>
        </w:rPr>
        <w:t>intervention,</w:t>
      </w:r>
      <w:r w:rsidRPr="00B75276">
        <w:rPr>
          <w:lang w:val="en-AU" w:eastAsia="en-AU"/>
        </w:rPr>
        <w:t xml:space="preserve"> and build understanding of participant pathways and outcomes</w:t>
      </w:r>
      <w:r w:rsidR="00E67A37" w:rsidRPr="00B75276">
        <w:rPr>
          <w:lang w:val="en-AU" w:eastAsia="en-AU"/>
        </w:rPr>
        <w:t>.</w:t>
      </w:r>
    </w:p>
    <w:p w14:paraId="5BB92300" w14:textId="6880A990" w:rsidR="004805CB" w:rsidRDefault="004805CB" w:rsidP="00EA2732">
      <w:pPr>
        <w:spacing w:after="0" w:line="360" w:lineRule="auto"/>
        <w:rPr>
          <w:b/>
          <w:bCs/>
          <w:lang w:val="en-AU" w:bidi="th-TH"/>
        </w:rPr>
      </w:pPr>
      <w:bookmarkStart w:id="15" w:name="_Toc239075890"/>
      <w:r>
        <w:rPr>
          <w:bCs/>
          <w:lang w:val="en-AU" w:bidi="th-TH"/>
        </w:rPr>
        <w:br w:type="page"/>
      </w:r>
    </w:p>
    <w:p w14:paraId="247B7BA9" w14:textId="6EFE783C" w:rsidR="006B1202" w:rsidRPr="00B75276" w:rsidRDefault="00BB2062" w:rsidP="00EA2732">
      <w:pPr>
        <w:pStyle w:val="Heading5"/>
        <w:spacing w:line="360" w:lineRule="auto"/>
        <w:rPr>
          <w:bCs/>
          <w:lang w:val="en-AU" w:bidi="th-TH"/>
        </w:rPr>
      </w:pPr>
      <w:r w:rsidRPr="00B75276">
        <w:rPr>
          <w:bCs/>
          <w:lang w:val="en-AU" w:bidi="th-TH"/>
        </w:rPr>
        <w:lastRenderedPageBreak/>
        <w:t>Consideration</w:t>
      </w:r>
      <w:r w:rsidR="006B1202" w:rsidRPr="00B75276">
        <w:rPr>
          <w:bCs/>
          <w:lang w:val="en-AU" w:bidi="th-TH"/>
        </w:rPr>
        <w:t xml:space="preserve"> </w:t>
      </w:r>
      <w:r w:rsidR="00BB5A85" w:rsidRPr="00B75276">
        <w:rPr>
          <w:bCs/>
          <w:lang w:val="en-AU" w:bidi="th-TH"/>
        </w:rPr>
        <w:t>6</w:t>
      </w:r>
      <w:r w:rsidR="006B1202" w:rsidRPr="00B75276">
        <w:rPr>
          <w:bCs/>
          <w:lang w:val="en-AU" w:bidi="th-TH"/>
        </w:rPr>
        <w:t>: Provide Decision-Ready Information for Justice Processes</w:t>
      </w:r>
      <w:bookmarkEnd w:id="15"/>
    </w:p>
    <w:p w14:paraId="30E451D8" w14:textId="12E527C6" w:rsidR="006B1202" w:rsidRPr="00B75276" w:rsidRDefault="006B1202" w:rsidP="00EA2732">
      <w:pPr>
        <w:spacing w:line="360" w:lineRule="auto"/>
        <w:rPr>
          <w:lang w:val="en-AU" w:bidi="th-TH"/>
        </w:rPr>
      </w:pPr>
      <w:r w:rsidRPr="00B75276">
        <w:rPr>
          <w:lang w:val="en-AU" w:bidi="th-TH"/>
        </w:rPr>
        <w:t>NDIS plans are not designed for judicial or parole decision-making and should not be relied upon as decision tools.</w:t>
      </w:r>
      <w:r w:rsidR="00AD3D68" w:rsidRPr="00B75276">
        <w:rPr>
          <w:lang w:val="en-AU" w:bidi="th-TH"/>
        </w:rPr>
        <w:t xml:space="preserve"> </w:t>
      </w:r>
      <w:r w:rsidRPr="00B75276">
        <w:rPr>
          <w:lang w:bidi="th-TH"/>
        </w:rPr>
        <w:t xml:space="preserve">Courts and parole bodies require concise, </w:t>
      </w:r>
      <w:r w:rsidR="00282345" w:rsidRPr="00B75276">
        <w:rPr>
          <w:lang w:bidi="th-TH"/>
        </w:rPr>
        <w:t>purpose-built</w:t>
      </w:r>
      <w:r w:rsidRPr="00B75276">
        <w:rPr>
          <w:lang w:bidi="th-TH"/>
        </w:rPr>
        <w:t xml:space="preserve"> information that translates disability supports into functional and </w:t>
      </w:r>
      <w:r w:rsidR="00DD3B25" w:rsidRPr="00B75276">
        <w:rPr>
          <w:lang w:bidi="th-TH"/>
        </w:rPr>
        <w:t>decision</w:t>
      </w:r>
      <w:r w:rsidRPr="00B75276">
        <w:rPr>
          <w:lang w:bidi="th-TH"/>
        </w:rPr>
        <w:t>-relevant context.</w:t>
      </w:r>
      <w:r w:rsidR="0086134A" w:rsidRPr="00B75276">
        <w:rPr>
          <w:lang w:bidi="th-TH"/>
        </w:rPr>
        <w:t xml:space="preserve"> </w:t>
      </w:r>
    </w:p>
    <w:p w14:paraId="42248DDB" w14:textId="59587408" w:rsidR="006B1202" w:rsidRPr="00B75276" w:rsidRDefault="006B1202" w:rsidP="00EA2732">
      <w:pPr>
        <w:spacing w:line="360" w:lineRule="auto"/>
        <w:rPr>
          <w:lang w:val="en-AU" w:bidi="th-TH"/>
        </w:rPr>
      </w:pPr>
      <w:r w:rsidRPr="00B75276">
        <w:rPr>
          <w:lang w:val="en-AU" w:bidi="th-TH"/>
        </w:rPr>
        <w:t xml:space="preserve">The Panel recommends </w:t>
      </w:r>
      <w:r w:rsidR="0089639A" w:rsidRPr="00B75276">
        <w:rPr>
          <w:lang w:val="en-AU" w:bidi="th-TH"/>
        </w:rPr>
        <w:t xml:space="preserve">that </w:t>
      </w:r>
      <w:r w:rsidRPr="00B75276">
        <w:rPr>
          <w:lang w:val="en-AU" w:bidi="th-TH"/>
        </w:rPr>
        <w:t>the</w:t>
      </w:r>
      <w:r w:rsidR="0089639A" w:rsidRPr="00B75276">
        <w:rPr>
          <w:lang w:val="en-AU" w:bidi="th-TH"/>
        </w:rPr>
        <w:t xml:space="preserve"> following actions be progressed</w:t>
      </w:r>
      <w:r w:rsidRPr="00B75276">
        <w:rPr>
          <w:lang w:val="en-AU" w:bidi="th-TH"/>
        </w:rPr>
        <w:t>:</w:t>
      </w:r>
      <w:r w:rsidR="00E40903" w:rsidRPr="00B75276">
        <w:rPr>
          <w:lang w:val="en-AU" w:bidi="th-TH"/>
        </w:rPr>
        <w:t xml:space="preserve"> </w:t>
      </w:r>
    </w:p>
    <w:p w14:paraId="181A9BF1" w14:textId="2C399C38" w:rsidR="008D602E" w:rsidRPr="00B75276" w:rsidRDefault="008D602E" w:rsidP="00EA2732">
      <w:pPr>
        <w:pStyle w:val="Bullet"/>
        <w:spacing w:line="360" w:lineRule="auto"/>
        <w:rPr>
          <w:lang w:val="en-AU" w:eastAsia="en-AU"/>
        </w:rPr>
      </w:pPr>
      <w:r w:rsidRPr="00B75276">
        <w:rPr>
          <w:lang w:val="en-AU" w:eastAsia="en-AU"/>
        </w:rPr>
        <w:t>Develop standardised information-sharing templates and reporting tools aligned to</w:t>
      </w:r>
      <w:r w:rsidR="00A81E38" w:rsidRPr="00B75276">
        <w:rPr>
          <w:lang w:val="en-AU" w:eastAsia="en-AU"/>
        </w:rPr>
        <w:t xml:space="preserve"> </w:t>
      </w:r>
      <w:r w:rsidR="00F8778E" w:rsidRPr="00B75276">
        <w:rPr>
          <w:lang w:val="en-AU" w:eastAsia="en-AU"/>
        </w:rPr>
        <w:t>share</w:t>
      </w:r>
      <w:r w:rsidR="00A81E38" w:rsidRPr="00B75276">
        <w:rPr>
          <w:lang w:val="en-AU" w:eastAsia="en-AU"/>
        </w:rPr>
        <w:t xml:space="preserve"> information and data updates</w:t>
      </w:r>
      <w:r w:rsidRPr="00B75276">
        <w:rPr>
          <w:lang w:val="en-AU" w:eastAsia="en-AU"/>
        </w:rPr>
        <w:t xml:space="preserve"> </w:t>
      </w:r>
      <w:r w:rsidR="00F8778E" w:rsidRPr="00B75276">
        <w:rPr>
          <w:lang w:val="en-AU" w:eastAsia="en-AU"/>
        </w:rPr>
        <w:t xml:space="preserve">between governments, </w:t>
      </w:r>
      <w:r w:rsidRPr="00B75276">
        <w:rPr>
          <w:lang w:val="en-AU" w:eastAsia="en-AU"/>
        </w:rPr>
        <w:t>to support consistent practice across jurisdictions and decision-making contexts</w:t>
      </w:r>
      <w:r w:rsidR="00E67A37" w:rsidRPr="00B75276">
        <w:rPr>
          <w:lang w:val="en-AU" w:eastAsia="en-AU"/>
        </w:rPr>
        <w:t>.</w:t>
      </w:r>
    </w:p>
    <w:p w14:paraId="0E1A5C25" w14:textId="40B545AC" w:rsidR="00F60FA1" w:rsidRPr="00B75276" w:rsidRDefault="00671DEB" w:rsidP="00EA2732">
      <w:pPr>
        <w:pStyle w:val="Bullet"/>
        <w:spacing w:line="360" w:lineRule="auto"/>
        <w:rPr>
          <w:lang w:val="en-AU" w:eastAsia="en-AU"/>
        </w:rPr>
      </w:pPr>
      <w:r w:rsidRPr="00B75276">
        <w:rPr>
          <w:lang w:val="en-AU" w:eastAsia="en-AU"/>
        </w:rPr>
        <w:t>NDIA d</w:t>
      </w:r>
      <w:r w:rsidR="00F60FA1" w:rsidRPr="00B75276">
        <w:rPr>
          <w:lang w:val="en-AU" w:eastAsia="en-AU"/>
        </w:rPr>
        <w:t xml:space="preserve">evelop </w:t>
      </w:r>
      <w:r w:rsidR="00E40903" w:rsidRPr="00B75276">
        <w:rPr>
          <w:lang w:val="en-AU" w:eastAsia="en-AU"/>
        </w:rPr>
        <w:t>and trial</w:t>
      </w:r>
      <w:r w:rsidR="00F60FA1" w:rsidRPr="00B75276">
        <w:rPr>
          <w:lang w:val="en-AU" w:eastAsia="en-AU"/>
        </w:rPr>
        <w:t xml:space="preserve"> nationally consistent </w:t>
      </w:r>
      <w:r w:rsidR="00E40903" w:rsidRPr="00B75276">
        <w:rPr>
          <w:lang w:val="en-AU" w:eastAsia="en-AU"/>
        </w:rPr>
        <w:t xml:space="preserve">decision </w:t>
      </w:r>
      <w:r w:rsidR="00F60FA1" w:rsidRPr="00B75276">
        <w:rPr>
          <w:lang w:val="en-AU" w:eastAsia="en-AU"/>
        </w:rPr>
        <w:t xml:space="preserve">ready NDIS support summary </w:t>
      </w:r>
      <w:r w:rsidR="00DB38AF" w:rsidRPr="00B75276">
        <w:rPr>
          <w:lang w:val="en-AU" w:eastAsia="en-AU"/>
        </w:rPr>
        <w:t xml:space="preserve">and </w:t>
      </w:r>
      <w:r w:rsidR="0002108C" w:rsidRPr="00B75276">
        <w:rPr>
          <w:lang w:val="en-AU" w:eastAsia="en-AU"/>
        </w:rPr>
        <w:t>information sharing templates</w:t>
      </w:r>
      <w:r w:rsidR="00371D20" w:rsidRPr="00B75276">
        <w:rPr>
          <w:lang w:val="en-AU" w:eastAsia="en-AU"/>
        </w:rPr>
        <w:t xml:space="preserve"> </w:t>
      </w:r>
      <w:r w:rsidR="00F60FA1" w:rsidRPr="00B75276">
        <w:rPr>
          <w:lang w:val="en-AU" w:eastAsia="en-AU"/>
        </w:rPr>
        <w:t xml:space="preserve">capable of being provided to courts, </w:t>
      </w:r>
      <w:r w:rsidR="000D4394" w:rsidRPr="00B75276">
        <w:rPr>
          <w:lang w:val="en-AU" w:eastAsia="en-AU"/>
        </w:rPr>
        <w:t>tribunals,</w:t>
      </w:r>
      <w:r w:rsidR="00F60FA1" w:rsidRPr="00B75276">
        <w:rPr>
          <w:lang w:val="en-AU" w:eastAsia="en-AU"/>
        </w:rPr>
        <w:t xml:space="preserve"> and parole bodies upon request</w:t>
      </w:r>
      <w:r w:rsidR="00203A1D" w:rsidRPr="00B75276">
        <w:rPr>
          <w:lang w:val="en-AU" w:eastAsia="en-AU"/>
        </w:rPr>
        <w:t xml:space="preserve">. These </w:t>
      </w:r>
      <w:r w:rsidR="00ED4C80" w:rsidRPr="00B75276">
        <w:rPr>
          <w:lang w:val="en-AU" w:eastAsia="en-AU"/>
        </w:rPr>
        <w:t>templates</w:t>
      </w:r>
      <w:r w:rsidR="00203A1D" w:rsidRPr="00B75276">
        <w:rPr>
          <w:lang w:val="en-AU" w:eastAsia="en-AU"/>
        </w:rPr>
        <w:t xml:space="preserve"> should</w:t>
      </w:r>
      <w:r w:rsidR="004D7B36" w:rsidRPr="00B75276">
        <w:rPr>
          <w:lang w:val="en-AU" w:eastAsia="en-AU"/>
        </w:rPr>
        <w:t xml:space="preserve"> clearly</w:t>
      </w:r>
      <w:r w:rsidR="002A3E1B" w:rsidRPr="00B75276">
        <w:rPr>
          <w:lang w:val="en-AU" w:eastAsia="en-AU"/>
        </w:rPr>
        <w:t>:</w:t>
      </w:r>
    </w:p>
    <w:p w14:paraId="3813B7CC" w14:textId="317ED6FE" w:rsidR="00EE01BD" w:rsidRPr="00B75276" w:rsidRDefault="1A0B8BCB" w:rsidP="00EA2732">
      <w:pPr>
        <w:pStyle w:val="Bullet"/>
        <w:numPr>
          <w:ilvl w:val="1"/>
          <w:numId w:val="3"/>
        </w:numPr>
        <w:spacing w:line="360" w:lineRule="auto"/>
        <w:rPr>
          <w:lang w:val="en-AU" w:eastAsia="en-AU"/>
        </w:rPr>
      </w:pPr>
      <w:r w:rsidRPr="00B75276">
        <w:rPr>
          <w:lang w:val="en-AU" w:eastAsia="en-AU"/>
        </w:rPr>
        <w:t>s</w:t>
      </w:r>
      <w:r w:rsidR="00EE01BD" w:rsidRPr="00B75276">
        <w:rPr>
          <w:lang w:val="en-AU" w:eastAsia="en-AU"/>
        </w:rPr>
        <w:t>pecify what information the NDIS can provide, for what purpose and under what authority</w:t>
      </w:r>
    </w:p>
    <w:p w14:paraId="6ED54ED3" w14:textId="63E168B7" w:rsidR="001C2686" w:rsidRPr="00B75276" w:rsidRDefault="5AFDA6F6" w:rsidP="00EA2732">
      <w:pPr>
        <w:pStyle w:val="Bullet"/>
        <w:numPr>
          <w:ilvl w:val="1"/>
          <w:numId w:val="3"/>
        </w:numPr>
        <w:spacing w:line="360" w:lineRule="auto"/>
        <w:rPr>
          <w:lang w:val="en-AU" w:eastAsia="en-AU"/>
        </w:rPr>
      </w:pPr>
      <w:r w:rsidRPr="00B75276">
        <w:rPr>
          <w:lang w:val="en-AU" w:eastAsia="en-AU"/>
        </w:rPr>
        <w:t>p</w:t>
      </w:r>
      <w:r w:rsidR="002A3E1B" w:rsidRPr="00B75276">
        <w:rPr>
          <w:lang w:val="en-AU" w:eastAsia="en-AU"/>
        </w:rPr>
        <w:t>resent supports, functional limitations, relevant service-delivery considerations</w:t>
      </w:r>
    </w:p>
    <w:p w14:paraId="35CBC3EC" w14:textId="2618352B" w:rsidR="009E4560" w:rsidRPr="00B75276" w:rsidRDefault="5608E63C" w:rsidP="00EA2732">
      <w:pPr>
        <w:pStyle w:val="Bullet"/>
        <w:numPr>
          <w:ilvl w:val="1"/>
          <w:numId w:val="3"/>
        </w:numPr>
        <w:spacing w:line="360" w:lineRule="auto"/>
        <w:rPr>
          <w:lang w:val="en-AU" w:eastAsia="en-AU"/>
        </w:rPr>
      </w:pPr>
      <w:r w:rsidRPr="00B75276">
        <w:rPr>
          <w:lang w:val="en-AU" w:eastAsia="en-AU"/>
        </w:rPr>
        <w:t>a</w:t>
      </w:r>
      <w:r w:rsidR="002A3E1B" w:rsidRPr="00B75276">
        <w:rPr>
          <w:lang w:val="en-AU" w:eastAsia="en-AU"/>
        </w:rPr>
        <w:t xml:space="preserve">rticulate disability support responsibilities and intent, to ensure distinction from justice system responsibilities, including supervision, orders, parole conditions, offender </w:t>
      </w:r>
      <w:r w:rsidR="000D4394" w:rsidRPr="00B75276">
        <w:rPr>
          <w:lang w:val="en-AU" w:eastAsia="en-AU"/>
        </w:rPr>
        <w:t>management,</w:t>
      </w:r>
      <w:r w:rsidR="002A3E1B" w:rsidRPr="00B75276">
        <w:rPr>
          <w:lang w:val="en-AU" w:eastAsia="en-AU"/>
        </w:rPr>
        <w:t xml:space="preserve"> and community protection functions</w:t>
      </w:r>
    </w:p>
    <w:p w14:paraId="676C5357" w14:textId="47D77B7E" w:rsidR="00E40903" w:rsidRPr="00B75276" w:rsidRDefault="2CDF320A" w:rsidP="00EA2732">
      <w:pPr>
        <w:pStyle w:val="Bullet"/>
        <w:numPr>
          <w:ilvl w:val="1"/>
          <w:numId w:val="3"/>
        </w:numPr>
        <w:spacing w:line="360" w:lineRule="auto"/>
        <w:rPr>
          <w:lang w:val="en-AU" w:eastAsia="en-AU"/>
        </w:rPr>
      </w:pPr>
      <w:r w:rsidRPr="00B75276">
        <w:rPr>
          <w:lang w:val="en-AU" w:eastAsia="en-AU"/>
        </w:rPr>
        <w:t>s</w:t>
      </w:r>
      <w:r w:rsidR="00E40903" w:rsidRPr="00B75276">
        <w:rPr>
          <w:lang w:val="en-AU" w:eastAsia="en-AU"/>
        </w:rPr>
        <w:t>upport informed decision-making, exploring the complementary nature of NDIS supports to that of the justice system, without implying there is a role for NDIS in offender risk management or public safety</w:t>
      </w:r>
      <w:r w:rsidR="00BF2A4A" w:rsidRPr="00B75276">
        <w:rPr>
          <w:lang w:val="en-AU" w:eastAsia="en-AU"/>
        </w:rPr>
        <w:t>.</w:t>
      </w:r>
    </w:p>
    <w:p w14:paraId="41636CB1" w14:textId="70941345" w:rsidR="006B1202" w:rsidRPr="00B75276" w:rsidRDefault="00BB2062" w:rsidP="00EA2732">
      <w:pPr>
        <w:pStyle w:val="Heading5"/>
        <w:spacing w:line="360" w:lineRule="auto"/>
        <w:rPr>
          <w:bCs/>
          <w:lang w:val="en-AU" w:bidi="th-TH"/>
        </w:rPr>
      </w:pPr>
      <w:bookmarkStart w:id="16" w:name="_Toc239075891"/>
      <w:r w:rsidRPr="00B75276">
        <w:rPr>
          <w:bCs/>
          <w:lang w:val="en-AU" w:bidi="th-TH"/>
        </w:rPr>
        <w:t>Consideration</w:t>
      </w:r>
      <w:r w:rsidR="006B1202" w:rsidRPr="00B75276">
        <w:rPr>
          <w:bCs/>
          <w:lang w:val="en-AU" w:bidi="th-TH"/>
        </w:rPr>
        <w:t xml:space="preserve"> </w:t>
      </w:r>
      <w:r w:rsidR="00BB5A85" w:rsidRPr="00B75276">
        <w:rPr>
          <w:bCs/>
          <w:lang w:val="en-AU" w:bidi="th-TH"/>
        </w:rPr>
        <w:t>7</w:t>
      </w:r>
      <w:r w:rsidR="006B1202" w:rsidRPr="00B75276">
        <w:rPr>
          <w:bCs/>
          <w:lang w:val="en-AU" w:bidi="th-TH"/>
        </w:rPr>
        <w:t xml:space="preserve">: Enable Formal NDIA </w:t>
      </w:r>
      <w:r w:rsidR="009B07BF" w:rsidRPr="00B75276">
        <w:rPr>
          <w:bCs/>
          <w:lang w:val="en-AU" w:bidi="th-TH"/>
        </w:rPr>
        <w:t>C</w:t>
      </w:r>
      <w:r w:rsidR="00826507" w:rsidRPr="00B75276">
        <w:rPr>
          <w:bCs/>
          <w:lang w:val="en-AU" w:bidi="th-TH"/>
        </w:rPr>
        <w:t xml:space="preserve">ontributions </w:t>
      </w:r>
      <w:r w:rsidR="006B1202" w:rsidRPr="00B75276">
        <w:rPr>
          <w:bCs/>
          <w:lang w:val="en-AU" w:bidi="th-TH"/>
        </w:rPr>
        <w:t xml:space="preserve">to </w:t>
      </w:r>
      <w:r w:rsidR="009B07BF" w:rsidRPr="00B75276">
        <w:rPr>
          <w:bCs/>
          <w:lang w:val="en-AU" w:bidi="th-TH"/>
        </w:rPr>
        <w:t>J</w:t>
      </w:r>
      <w:r w:rsidR="00826507" w:rsidRPr="00B75276">
        <w:rPr>
          <w:bCs/>
          <w:lang w:val="en-AU" w:bidi="th-TH"/>
        </w:rPr>
        <w:t xml:space="preserve">ustice </w:t>
      </w:r>
      <w:r w:rsidR="006B1202" w:rsidRPr="00B75276">
        <w:rPr>
          <w:bCs/>
          <w:lang w:val="en-AU" w:bidi="th-TH"/>
        </w:rPr>
        <w:t>Decision-Making</w:t>
      </w:r>
      <w:bookmarkEnd w:id="16"/>
    </w:p>
    <w:p w14:paraId="5A1A6E8D" w14:textId="191EE605" w:rsidR="00FE64FD" w:rsidRPr="00B75276" w:rsidRDefault="006B1202" w:rsidP="00EA2732">
      <w:pPr>
        <w:spacing w:line="360" w:lineRule="auto"/>
        <w:rPr>
          <w:lang w:val="en-AU" w:bidi="th-TH"/>
        </w:rPr>
      </w:pPr>
      <w:r w:rsidRPr="00B75276">
        <w:rPr>
          <w:lang w:val="en-AU" w:bidi="th-TH"/>
        </w:rPr>
        <w:t>There is currently no consistent mechanism for NDIA to contribute to court and parole decisions.</w:t>
      </w:r>
      <w:r w:rsidR="00FE64FD" w:rsidRPr="00B75276">
        <w:rPr>
          <w:lang w:val="en-AU" w:bidi="th-TH"/>
        </w:rPr>
        <w:t xml:space="preserve"> Formal pathways should allow appropriately authorised legal representatives to obtain decision-ready disability-support information relevant to judicial decision-making.</w:t>
      </w:r>
    </w:p>
    <w:p w14:paraId="20B9D648" w14:textId="7341D9DA" w:rsidR="006B1202" w:rsidRPr="00B75276" w:rsidRDefault="006B1202" w:rsidP="00EA2732">
      <w:pPr>
        <w:spacing w:line="360" w:lineRule="auto"/>
        <w:rPr>
          <w:lang w:val="en-AU" w:bidi="th-TH"/>
        </w:rPr>
      </w:pPr>
      <w:r w:rsidRPr="00B75276">
        <w:rPr>
          <w:lang w:val="en-AU" w:bidi="th-TH"/>
        </w:rPr>
        <w:t xml:space="preserve">The Panel recommends </w:t>
      </w:r>
      <w:r w:rsidR="00CE2B17" w:rsidRPr="00B75276">
        <w:rPr>
          <w:lang w:val="en-AU" w:bidi="th-TH"/>
        </w:rPr>
        <w:t xml:space="preserve">that </w:t>
      </w:r>
      <w:r w:rsidRPr="00B75276">
        <w:rPr>
          <w:lang w:val="en-AU" w:bidi="th-TH"/>
        </w:rPr>
        <w:t>the</w:t>
      </w:r>
      <w:r w:rsidR="00CE2B17" w:rsidRPr="00B75276">
        <w:rPr>
          <w:lang w:val="en-AU" w:bidi="th-TH"/>
        </w:rPr>
        <w:t xml:space="preserve"> following actions be progressed</w:t>
      </w:r>
      <w:r w:rsidRPr="00B75276">
        <w:rPr>
          <w:lang w:val="en-AU" w:bidi="th-TH"/>
        </w:rPr>
        <w:t>:</w:t>
      </w:r>
    </w:p>
    <w:p w14:paraId="67960071" w14:textId="29612D05" w:rsidR="0050282A" w:rsidRPr="00B75276" w:rsidRDefault="00FD3C40" w:rsidP="00EA2732">
      <w:pPr>
        <w:pStyle w:val="Bullet"/>
        <w:spacing w:line="360" w:lineRule="auto"/>
        <w:rPr>
          <w:lang w:val="en-AU" w:bidi="th-TH"/>
        </w:rPr>
      </w:pPr>
      <w:r w:rsidRPr="00B75276">
        <w:rPr>
          <w:lang w:val="en-AU" w:bidi="th-TH"/>
        </w:rPr>
        <w:t>Develop</w:t>
      </w:r>
      <w:r w:rsidR="000F3C2D" w:rsidRPr="00B75276">
        <w:rPr>
          <w:lang w:val="en-AU" w:bidi="th-TH"/>
        </w:rPr>
        <w:t xml:space="preserve"> and agree</w:t>
      </w:r>
      <w:r w:rsidRPr="00B75276">
        <w:rPr>
          <w:lang w:val="en-AU" w:bidi="th-TH"/>
        </w:rPr>
        <w:t xml:space="preserve"> </w:t>
      </w:r>
      <w:r w:rsidR="00826507" w:rsidRPr="00B75276">
        <w:rPr>
          <w:lang w:val="en-AU" w:bidi="th-TH"/>
        </w:rPr>
        <w:t xml:space="preserve">a </w:t>
      </w:r>
      <w:r w:rsidRPr="00B75276">
        <w:rPr>
          <w:lang w:val="en-AU" w:bidi="th-TH"/>
        </w:rPr>
        <w:t xml:space="preserve">formal </w:t>
      </w:r>
      <w:r w:rsidR="00826507" w:rsidRPr="00B75276">
        <w:rPr>
          <w:lang w:val="en-AU" w:bidi="th-TH"/>
        </w:rPr>
        <w:t>pathway</w:t>
      </w:r>
      <w:r w:rsidRPr="00B75276">
        <w:rPr>
          <w:lang w:val="en-AU" w:bidi="th-TH"/>
        </w:rPr>
        <w:t xml:space="preserve"> for NDIA engagement with court, </w:t>
      </w:r>
      <w:r w:rsidR="000F0D40" w:rsidRPr="00B75276">
        <w:rPr>
          <w:lang w:val="en-AU" w:bidi="th-TH"/>
        </w:rPr>
        <w:t xml:space="preserve">tribunals, </w:t>
      </w:r>
      <w:r w:rsidR="000D4394" w:rsidRPr="00B75276">
        <w:rPr>
          <w:lang w:val="en-AU" w:bidi="th-TH"/>
        </w:rPr>
        <w:t>parole,</w:t>
      </w:r>
      <w:r w:rsidRPr="00B75276">
        <w:rPr>
          <w:lang w:val="en-AU" w:bidi="th-TH"/>
        </w:rPr>
        <w:t xml:space="preserve"> and broader justice processes, that</w:t>
      </w:r>
      <w:r w:rsidR="0050282A" w:rsidRPr="00B75276">
        <w:rPr>
          <w:lang w:val="en-AU" w:bidi="th-TH"/>
        </w:rPr>
        <w:t>:</w:t>
      </w:r>
    </w:p>
    <w:p w14:paraId="013DDC76" w14:textId="34210AC7" w:rsidR="00FD3C40" w:rsidRPr="00B75276" w:rsidRDefault="318509F6" w:rsidP="00EA2732">
      <w:pPr>
        <w:pStyle w:val="Bullet"/>
        <w:numPr>
          <w:ilvl w:val="1"/>
          <w:numId w:val="3"/>
        </w:numPr>
        <w:spacing w:line="360" w:lineRule="auto"/>
        <w:rPr>
          <w:lang w:val="en-AU" w:bidi="th-TH"/>
        </w:rPr>
      </w:pPr>
      <w:r w:rsidRPr="00B75276">
        <w:rPr>
          <w:lang w:val="en-AU" w:bidi="th-TH"/>
        </w:rPr>
        <w:t>c</w:t>
      </w:r>
      <w:r w:rsidR="00FD3C40" w:rsidRPr="00B75276">
        <w:rPr>
          <w:lang w:val="en-AU" w:bidi="th-TH"/>
        </w:rPr>
        <w:t>an be used at key justice milestones to provide consistent advice on participant circumstances, NDIS supports, scheme responsibilities and implementation considerations</w:t>
      </w:r>
    </w:p>
    <w:p w14:paraId="43EC180B" w14:textId="3698CF8F" w:rsidR="0050282A" w:rsidRPr="00B75276" w:rsidRDefault="38CC4B1D" w:rsidP="00EA2732">
      <w:pPr>
        <w:pStyle w:val="Bullet"/>
        <w:numPr>
          <w:ilvl w:val="1"/>
          <w:numId w:val="3"/>
        </w:numPr>
        <w:spacing w:line="360" w:lineRule="auto"/>
        <w:rPr>
          <w:lang w:val="en-AU" w:bidi="th-TH"/>
        </w:rPr>
      </w:pPr>
      <w:r w:rsidRPr="00B75276">
        <w:rPr>
          <w:lang w:val="en-AU" w:bidi="th-TH"/>
        </w:rPr>
        <w:lastRenderedPageBreak/>
        <w:t>e</w:t>
      </w:r>
      <w:r w:rsidR="0050282A" w:rsidRPr="00B75276">
        <w:rPr>
          <w:lang w:val="en-AU" w:bidi="th-TH"/>
        </w:rPr>
        <w:t>nables these stakeholders to directly request NDIA input</w:t>
      </w:r>
      <w:r w:rsidR="00D817DB" w:rsidRPr="00B75276">
        <w:rPr>
          <w:lang w:val="en-AU" w:bidi="th-TH"/>
        </w:rPr>
        <w:t xml:space="preserve"> through the pathway, rather than through third party engagement</w:t>
      </w:r>
      <w:r w:rsidR="00BF2A4A" w:rsidRPr="00B75276">
        <w:rPr>
          <w:lang w:val="en-AU" w:bidi="th-TH"/>
        </w:rPr>
        <w:t>.</w:t>
      </w:r>
    </w:p>
    <w:p w14:paraId="78EB28F1" w14:textId="57AA6FC2" w:rsidR="00073F80" w:rsidRPr="00B75276" w:rsidRDefault="00073F80" w:rsidP="00EA2732">
      <w:pPr>
        <w:pStyle w:val="Bullet"/>
        <w:spacing w:line="360" w:lineRule="auto"/>
        <w:rPr>
          <w:lang w:val="en-AU" w:eastAsia="en-AU"/>
        </w:rPr>
      </w:pPr>
      <w:r w:rsidRPr="00B75276">
        <w:rPr>
          <w:lang w:val="en-AU" w:eastAsia="en-AU"/>
        </w:rPr>
        <w:t>E</w:t>
      </w:r>
      <w:r w:rsidR="00A57354" w:rsidRPr="00B75276">
        <w:rPr>
          <w:lang w:val="en-AU" w:eastAsia="en-AU"/>
        </w:rPr>
        <w:t xml:space="preserve">nable </w:t>
      </w:r>
      <w:r w:rsidRPr="00B75276">
        <w:rPr>
          <w:lang w:val="en-AU" w:eastAsia="en-AU"/>
        </w:rPr>
        <w:t xml:space="preserve">dedicated justice liaison functions to coordinate engagement between the NDIA, courts, </w:t>
      </w:r>
      <w:r w:rsidR="000D4394" w:rsidRPr="00B75276">
        <w:rPr>
          <w:lang w:val="en-AU" w:eastAsia="en-AU"/>
        </w:rPr>
        <w:t>corrections,</w:t>
      </w:r>
      <w:r w:rsidRPr="00B75276">
        <w:rPr>
          <w:lang w:val="en-AU" w:eastAsia="en-AU"/>
        </w:rPr>
        <w:t xml:space="preserve"> and parole authorities</w:t>
      </w:r>
      <w:r w:rsidR="005B14F4" w:rsidRPr="00B75276">
        <w:rPr>
          <w:lang w:val="en-AU" w:eastAsia="en-AU"/>
        </w:rPr>
        <w:t xml:space="preserve">, including </w:t>
      </w:r>
      <w:r w:rsidR="005B0086" w:rsidRPr="00B75276">
        <w:rPr>
          <w:lang w:val="en-AU" w:eastAsia="en-AU"/>
        </w:rPr>
        <w:t xml:space="preserve">facilitating </w:t>
      </w:r>
      <w:r w:rsidR="0025276D" w:rsidRPr="00B75276">
        <w:rPr>
          <w:lang w:val="en-AU" w:eastAsia="en-AU"/>
        </w:rPr>
        <w:t>information exchange, supporting</w:t>
      </w:r>
      <w:r w:rsidR="007150E1" w:rsidRPr="00B75276">
        <w:rPr>
          <w:lang w:val="en-AU" w:eastAsia="en-AU"/>
        </w:rPr>
        <w:t xml:space="preserve"> timely </w:t>
      </w:r>
      <w:r w:rsidR="008438BC" w:rsidRPr="00B75276">
        <w:rPr>
          <w:lang w:val="en-AU" w:eastAsia="en-AU"/>
        </w:rPr>
        <w:t>responses to requ</w:t>
      </w:r>
      <w:r w:rsidR="00BC7901" w:rsidRPr="00B75276">
        <w:rPr>
          <w:lang w:val="en-AU" w:eastAsia="en-AU"/>
        </w:rPr>
        <w:t>ests</w:t>
      </w:r>
      <w:r w:rsidR="00D8792A" w:rsidRPr="00B75276">
        <w:rPr>
          <w:lang w:val="en-AU" w:eastAsia="en-AU"/>
        </w:rPr>
        <w:t xml:space="preserve">, coordinating stakeholder engagement, and promoting </w:t>
      </w:r>
      <w:r w:rsidR="00D96D57" w:rsidRPr="00B75276">
        <w:rPr>
          <w:lang w:val="en-AU" w:eastAsia="en-AU"/>
        </w:rPr>
        <w:t>consistent approaches across jur</w:t>
      </w:r>
      <w:r w:rsidR="00C14A5F" w:rsidRPr="00B75276">
        <w:rPr>
          <w:lang w:val="en-AU" w:eastAsia="en-AU"/>
        </w:rPr>
        <w:t>isdictions</w:t>
      </w:r>
      <w:r w:rsidR="00BF2A4A" w:rsidRPr="00B75276">
        <w:rPr>
          <w:lang w:val="en-AU" w:eastAsia="en-AU"/>
        </w:rPr>
        <w:t>.</w:t>
      </w:r>
    </w:p>
    <w:p w14:paraId="47CC2C20" w14:textId="30C38574" w:rsidR="006B1202" w:rsidRPr="00B75276" w:rsidRDefault="00D44C5E" w:rsidP="00EA2732">
      <w:pPr>
        <w:pStyle w:val="Heading5"/>
        <w:spacing w:line="360" w:lineRule="auto"/>
        <w:rPr>
          <w:bCs/>
          <w:lang w:val="en-AU" w:bidi="th-TH"/>
        </w:rPr>
      </w:pPr>
      <w:bookmarkStart w:id="17" w:name="_Toc239075892"/>
      <w:r w:rsidRPr="00B75276">
        <w:rPr>
          <w:bCs/>
          <w:lang w:val="en-AU" w:bidi="th-TH"/>
        </w:rPr>
        <w:t>Consideration</w:t>
      </w:r>
      <w:r w:rsidR="006B1202" w:rsidRPr="00B75276">
        <w:rPr>
          <w:bCs/>
          <w:lang w:val="en-AU" w:bidi="th-TH"/>
        </w:rPr>
        <w:t xml:space="preserve"> </w:t>
      </w:r>
      <w:r w:rsidR="00BB5A85" w:rsidRPr="00B75276">
        <w:rPr>
          <w:bCs/>
          <w:lang w:val="en-AU" w:bidi="th-TH"/>
        </w:rPr>
        <w:t>8</w:t>
      </w:r>
      <w:r w:rsidR="006B1202" w:rsidRPr="00B75276">
        <w:rPr>
          <w:bCs/>
          <w:lang w:val="en-AU" w:bidi="th-TH"/>
        </w:rPr>
        <w:t>: Embed Culturally Safe and Accountable Practice</w:t>
      </w:r>
      <w:bookmarkEnd w:id="17"/>
    </w:p>
    <w:p w14:paraId="5FAE7DFC" w14:textId="1F4E2C5B" w:rsidR="00C45FA8" w:rsidRPr="00B75276" w:rsidRDefault="0043499C" w:rsidP="00EA2732">
      <w:pPr>
        <w:spacing w:line="360" w:lineRule="auto"/>
        <w:rPr>
          <w:lang w:val="en-AU" w:bidi="th-TH"/>
        </w:rPr>
      </w:pPr>
      <w:r w:rsidRPr="00B75276">
        <w:rPr>
          <w:lang w:val="en-AU" w:bidi="th-TH"/>
        </w:rPr>
        <w:t xml:space="preserve">First Nations data </w:t>
      </w:r>
      <w:r w:rsidR="00542DBE" w:rsidRPr="00B75276">
        <w:rPr>
          <w:lang w:val="en-AU" w:bidi="th-TH"/>
        </w:rPr>
        <w:t>sovereignty</w:t>
      </w:r>
      <w:r w:rsidR="00AE2EEF" w:rsidRPr="00B75276">
        <w:rPr>
          <w:lang w:val="en-AU" w:bidi="th-TH"/>
        </w:rPr>
        <w:t xml:space="preserve"> </w:t>
      </w:r>
      <w:r w:rsidR="00542DBE" w:rsidRPr="00B75276">
        <w:rPr>
          <w:lang w:val="en-AU" w:bidi="th-TH"/>
        </w:rPr>
        <w:t>principles</w:t>
      </w:r>
      <w:r w:rsidR="00AE2EEF" w:rsidRPr="00B75276">
        <w:rPr>
          <w:lang w:val="en-AU" w:bidi="th-TH"/>
        </w:rPr>
        <w:t xml:space="preserve"> should be em</w:t>
      </w:r>
      <w:r w:rsidR="0005529C" w:rsidRPr="00B75276">
        <w:rPr>
          <w:lang w:val="en-AU" w:bidi="th-TH"/>
        </w:rPr>
        <w:t xml:space="preserve">bedded in all systemic data and information sharing practices. </w:t>
      </w:r>
      <w:r w:rsidR="006B1202" w:rsidRPr="00B75276">
        <w:rPr>
          <w:lang w:val="en-AU" w:bidi="th-TH"/>
        </w:rPr>
        <w:t>Culturally safe approaches and clear accountability are essential to effective system operation.</w:t>
      </w:r>
      <w:r w:rsidR="00C45FA8" w:rsidRPr="00B75276">
        <w:rPr>
          <w:lang w:val="en-AU" w:bidi="th-TH"/>
        </w:rPr>
        <w:t xml:space="preserve"> Information-sharing reforms should be informed by the perspectives of participants with lived experience, </w:t>
      </w:r>
      <w:r w:rsidR="000D4394" w:rsidRPr="00B75276">
        <w:rPr>
          <w:lang w:val="en-AU" w:bidi="th-TH"/>
        </w:rPr>
        <w:t>families,</w:t>
      </w:r>
      <w:r w:rsidR="00C45FA8" w:rsidRPr="00B75276">
        <w:rPr>
          <w:lang w:val="en-AU" w:bidi="th-TH"/>
        </w:rPr>
        <w:t xml:space="preserve"> and carers where appropriate.</w:t>
      </w:r>
    </w:p>
    <w:p w14:paraId="7F881B9F" w14:textId="40ADCC76" w:rsidR="006B1202" w:rsidRPr="00B75276" w:rsidRDefault="006B1202" w:rsidP="00EA2732">
      <w:pPr>
        <w:spacing w:line="360" w:lineRule="auto"/>
        <w:rPr>
          <w:lang w:val="en-AU" w:bidi="th-TH"/>
        </w:rPr>
      </w:pPr>
      <w:r w:rsidRPr="00B75276">
        <w:rPr>
          <w:bCs/>
          <w:lang w:val="en-AU" w:bidi="th-TH"/>
        </w:rPr>
        <w:t xml:space="preserve">The Panel recommends </w:t>
      </w:r>
      <w:r w:rsidR="00CE2B17" w:rsidRPr="00B75276">
        <w:rPr>
          <w:bCs/>
          <w:lang w:val="en-AU" w:bidi="th-TH"/>
        </w:rPr>
        <w:t xml:space="preserve">that </w:t>
      </w:r>
      <w:r w:rsidRPr="00B75276">
        <w:rPr>
          <w:bCs/>
          <w:lang w:val="en-AU" w:bidi="th-TH"/>
        </w:rPr>
        <w:t xml:space="preserve">the </w:t>
      </w:r>
      <w:r w:rsidR="00CE2B17" w:rsidRPr="00B75276">
        <w:rPr>
          <w:bCs/>
          <w:lang w:val="en-AU" w:bidi="th-TH"/>
        </w:rPr>
        <w:t>following actions be progressed</w:t>
      </w:r>
      <w:r w:rsidRPr="00B75276">
        <w:rPr>
          <w:bCs/>
          <w:lang w:val="en-AU" w:bidi="th-TH"/>
        </w:rPr>
        <w:t>:</w:t>
      </w:r>
    </w:p>
    <w:p w14:paraId="325D27B8" w14:textId="1D7BB5A9" w:rsidR="006B1202" w:rsidRPr="00B75276" w:rsidRDefault="006B1202" w:rsidP="00EA2732">
      <w:pPr>
        <w:pStyle w:val="Bullet"/>
        <w:spacing w:line="360" w:lineRule="auto"/>
        <w:rPr>
          <w:lang w:val="en-AU" w:bidi="th-TH"/>
        </w:rPr>
      </w:pPr>
      <w:r w:rsidRPr="00B75276">
        <w:rPr>
          <w:lang w:val="en-AU" w:bidi="th-TH"/>
        </w:rPr>
        <w:t xml:space="preserve">Partner with </w:t>
      </w:r>
      <w:r w:rsidR="002809F2" w:rsidRPr="00B75276">
        <w:rPr>
          <w:lang w:bidi="th-TH"/>
        </w:rPr>
        <w:t>Aboriginal Community Controlled Organisations</w:t>
      </w:r>
      <w:r w:rsidR="004915F3" w:rsidRPr="00B75276">
        <w:rPr>
          <w:lang w:bidi="th-TH"/>
        </w:rPr>
        <w:t xml:space="preserve"> (ACCO</w:t>
      </w:r>
      <w:r w:rsidR="004713D1" w:rsidRPr="00B75276">
        <w:rPr>
          <w:lang w:bidi="th-TH"/>
        </w:rPr>
        <w:t>s</w:t>
      </w:r>
      <w:r w:rsidR="006A0BD3" w:rsidRPr="00B75276">
        <w:rPr>
          <w:lang w:bidi="th-TH"/>
        </w:rPr>
        <w:t>)</w:t>
      </w:r>
      <w:r w:rsidR="002809F2" w:rsidRPr="00B75276">
        <w:rPr>
          <w:lang w:bidi="th-TH"/>
        </w:rPr>
        <w:t xml:space="preserve"> </w:t>
      </w:r>
      <w:r w:rsidRPr="00B75276">
        <w:rPr>
          <w:lang w:val="en-AU" w:bidi="th-TH"/>
        </w:rPr>
        <w:t>and representative organisations</w:t>
      </w:r>
      <w:r w:rsidR="00850BB8" w:rsidRPr="00B75276">
        <w:rPr>
          <w:lang w:val="en-AU" w:bidi="th-TH"/>
        </w:rPr>
        <w:t xml:space="preserve"> </w:t>
      </w:r>
      <w:r w:rsidR="00850BB8" w:rsidRPr="00B75276">
        <w:t xml:space="preserve">(including state and territory justice and correctional agencies) </w:t>
      </w:r>
      <w:r w:rsidR="00BF702E" w:rsidRPr="00B75276">
        <w:rPr>
          <w:lang w:val="en-AU" w:bidi="th-TH"/>
        </w:rPr>
        <w:t>to co-design, deliver and evaluate</w:t>
      </w:r>
      <w:r w:rsidR="0024787A" w:rsidRPr="00B75276">
        <w:rPr>
          <w:lang w:val="en-AU" w:bidi="th-TH"/>
        </w:rPr>
        <w:t xml:space="preserve"> culturally safe </w:t>
      </w:r>
      <w:r w:rsidR="00D76DB3" w:rsidRPr="00B75276">
        <w:rPr>
          <w:lang w:val="en-AU" w:bidi="th-TH"/>
        </w:rPr>
        <w:t xml:space="preserve">and appropriate </w:t>
      </w:r>
      <w:r w:rsidR="0024787A" w:rsidRPr="00B75276">
        <w:rPr>
          <w:lang w:val="en-AU" w:bidi="th-TH"/>
        </w:rPr>
        <w:t>information-sharing activities across the justice-NDIS interface</w:t>
      </w:r>
      <w:r w:rsidR="00BF2A4A" w:rsidRPr="00B75276">
        <w:rPr>
          <w:lang w:val="en-AU" w:bidi="th-TH"/>
        </w:rPr>
        <w:t>:</w:t>
      </w:r>
    </w:p>
    <w:p w14:paraId="5289FE5F" w14:textId="7E4204CF" w:rsidR="00816550" w:rsidRPr="00B75276" w:rsidRDefault="3D23D056" w:rsidP="00EA2732">
      <w:pPr>
        <w:pStyle w:val="Bullet"/>
        <w:numPr>
          <w:ilvl w:val="1"/>
          <w:numId w:val="3"/>
        </w:numPr>
        <w:spacing w:line="360" w:lineRule="auto"/>
        <w:rPr>
          <w:lang w:val="en-AU" w:bidi="th-TH"/>
        </w:rPr>
      </w:pPr>
      <w:r w:rsidRPr="00B75276">
        <w:rPr>
          <w:lang w:val="en-AU" w:bidi="th-TH"/>
        </w:rPr>
        <w:t>e</w:t>
      </w:r>
      <w:r w:rsidR="00816550" w:rsidRPr="00B75276">
        <w:rPr>
          <w:lang w:val="en-AU" w:bidi="th-TH"/>
        </w:rPr>
        <w:t xml:space="preserve">stablish formal partnership and advisory arrangements </w:t>
      </w:r>
      <w:r w:rsidR="00895632" w:rsidRPr="00B75276">
        <w:rPr>
          <w:lang w:val="en-AU" w:bidi="th-TH"/>
        </w:rPr>
        <w:t>with ACC</w:t>
      </w:r>
      <w:r w:rsidR="00156AEC" w:rsidRPr="00B75276">
        <w:rPr>
          <w:lang w:val="en-AU" w:bidi="th-TH"/>
        </w:rPr>
        <w:t>O</w:t>
      </w:r>
      <w:r w:rsidR="004713D1" w:rsidRPr="00B75276">
        <w:rPr>
          <w:lang w:val="en-AU" w:bidi="th-TH"/>
        </w:rPr>
        <w:t>s</w:t>
      </w:r>
      <w:r w:rsidR="00895632" w:rsidRPr="00B75276">
        <w:rPr>
          <w:lang w:val="en-AU" w:bidi="th-TH"/>
        </w:rPr>
        <w:t xml:space="preserve"> and First Nations representative organisations</w:t>
      </w:r>
    </w:p>
    <w:p w14:paraId="58109484" w14:textId="75FBC8B7" w:rsidR="00895632" w:rsidRPr="00B75276" w:rsidRDefault="0990819C" w:rsidP="00EA2732">
      <w:pPr>
        <w:pStyle w:val="Bullet"/>
        <w:numPr>
          <w:ilvl w:val="1"/>
          <w:numId w:val="3"/>
        </w:numPr>
        <w:spacing w:line="360" w:lineRule="auto"/>
        <w:rPr>
          <w:lang w:val="en-AU" w:bidi="th-TH"/>
        </w:rPr>
      </w:pPr>
      <w:r w:rsidRPr="00B75276">
        <w:rPr>
          <w:lang w:val="en-AU" w:bidi="th-TH"/>
        </w:rPr>
        <w:t>c</w:t>
      </w:r>
      <w:r w:rsidR="00895632" w:rsidRPr="00B75276">
        <w:rPr>
          <w:lang w:val="en-AU" w:bidi="th-TH"/>
        </w:rPr>
        <w:t>o-design culturally safe policies</w:t>
      </w:r>
      <w:r w:rsidR="00BC00FE" w:rsidRPr="00B75276">
        <w:rPr>
          <w:lang w:val="en-AU" w:bidi="th-TH"/>
        </w:rPr>
        <w:t>, processes</w:t>
      </w:r>
      <w:r w:rsidR="009C5DAC" w:rsidRPr="00B75276">
        <w:rPr>
          <w:lang w:val="en-AU" w:bidi="th-TH"/>
        </w:rPr>
        <w:t xml:space="preserve">, </w:t>
      </w:r>
      <w:r w:rsidR="000D4394" w:rsidRPr="00B75276">
        <w:rPr>
          <w:lang w:val="en-AU" w:bidi="th-TH"/>
        </w:rPr>
        <w:t>resources,</w:t>
      </w:r>
      <w:r w:rsidR="009C5DAC" w:rsidRPr="00B75276">
        <w:rPr>
          <w:lang w:val="en-AU" w:bidi="th-TH"/>
        </w:rPr>
        <w:t xml:space="preserve"> and service responses across the justice-NDIS interface</w:t>
      </w:r>
    </w:p>
    <w:p w14:paraId="72988BBE" w14:textId="15FA5650" w:rsidR="009C5DAC" w:rsidRPr="00B75276" w:rsidRDefault="36D0C0B9" w:rsidP="00EA2732">
      <w:pPr>
        <w:pStyle w:val="Bullet"/>
        <w:numPr>
          <w:ilvl w:val="1"/>
          <w:numId w:val="3"/>
        </w:numPr>
        <w:spacing w:line="360" w:lineRule="auto"/>
        <w:rPr>
          <w:lang w:val="en-AU" w:bidi="th-TH"/>
        </w:rPr>
      </w:pPr>
      <w:r w:rsidRPr="00B75276">
        <w:rPr>
          <w:lang w:val="en-AU" w:bidi="th-TH"/>
        </w:rPr>
        <w:t>i</w:t>
      </w:r>
      <w:r w:rsidR="009C5DAC" w:rsidRPr="00B75276">
        <w:rPr>
          <w:lang w:val="en-AU" w:bidi="th-TH"/>
        </w:rPr>
        <w:t xml:space="preserve">ncorporate </w:t>
      </w:r>
      <w:r w:rsidR="00496856" w:rsidRPr="00B75276">
        <w:rPr>
          <w:lang w:val="en-AU" w:bidi="th-TH"/>
        </w:rPr>
        <w:t>participant, family, community and ACCO</w:t>
      </w:r>
      <w:r w:rsidR="004713D1" w:rsidRPr="00B75276">
        <w:rPr>
          <w:lang w:val="en-AU" w:bidi="th-TH"/>
        </w:rPr>
        <w:t>s</w:t>
      </w:r>
      <w:r w:rsidR="00496856" w:rsidRPr="00B75276">
        <w:rPr>
          <w:lang w:val="en-AU" w:bidi="th-TH"/>
        </w:rPr>
        <w:t xml:space="preserve"> feedback</w:t>
      </w:r>
      <w:r w:rsidR="001F4800" w:rsidRPr="00B75276">
        <w:rPr>
          <w:lang w:val="en-AU" w:bidi="th-TH"/>
        </w:rPr>
        <w:t xml:space="preserve"> into ongoing monitoring, </w:t>
      </w:r>
      <w:r w:rsidR="000D4394" w:rsidRPr="00B75276">
        <w:rPr>
          <w:lang w:val="en-AU" w:bidi="th-TH"/>
        </w:rPr>
        <w:t>evaluation,</w:t>
      </w:r>
      <w:r w:rsidR="001F4800" w:rsidRPr="00B75276">
        <w:rPr>
          <w:lang w:val="en-AU" w:bidi="th-TH"/>
        </w:rPr>
        <w:t xml:space="preserve"> and continuous improvement activities</w:t>
      </w:r>
      <w:r w:rsidR="000905DF" w:rsidRPr="00B75276">
        <w:rPr>
          <w:lang w:val="en-AU" w:bidi="th-TH"/>
        </w:rPr>
        <w:t>.</w:t>
      </w:r>
    </w:p>
    <w:p w14:paraId="3AC98D1E" w14:textId="79D14741" w:rsidR="006B1202" w:rsidRPr="00B75276" w:rsidRDefault="006B1202" w:rsidP="00EA2732">
      <w:pPr>
        <w:pStyle w:val="Bullet"/>
        <w:spacing w:line="360" w:lineRule="auto"/>
        <w:rPr>
          <w:lang w:val="en-AU" w:bidi="th-TH"/>
        </w:rPr>
      </w:pPr>
      <w:r w:rsidRPr="00B75276">
        <w:rPr>
          <w:lang w:val="en-AU" w:bidi="th-TH"/>
        </w:rPr>
        <w:t>Support culturally relevant, strengths-based information in decision-making</w:t>
      </w:r>
      <w:r w:rsidR="00E74D64" w:rsidRPr="00B75276">
        <w:rPr>
          <w:lang w:val="en-AU" w:bidi="th-TH"/>
        </w:rPr>
        <w:t xml:space="preserve"> by:</w:t>
      </w:r>
    </w:p>
    <w:p w14:paraId="11FD55BF" w14:textId="14EC6718" w:rsidR="00E74D64" w:rsidRPr="00B75276" w:rsidRDefault="3EBA0629" w:rsidP="00EA2732">
      <w:pPr>
        <w:pStyle w:val="Bullet"/>
        <w:numPr>
          <w:ilvl w:val="1"/>
          <w:numId w:val="3"/>
        </w:numPr>
        <w:spacing w:line="360" w:lineRule="auto"/>
        <w:rPr>
          <w:lang w:val="en-AU" w:bidi="th-TH"/>
        </w:rPr>
      </w:pPr>
      <w:r w:rsidRPr="00B75276">
        <w:rPr>
          <w:lang w:val="en-AU" w:bidi="th-TH"/>
        </w:rPr>
        <w:t>d</w:t>
      </w:r>
      <w:r w:rsidR="000905DF" w:rsidRPr="00B75276">
        <w:rPr>
          <w:lang w:val="en-AU" w:bidi="th-TH"/>
        </w:rPr>
        <w:t>eveloping guidance and tools to support consideration of cultural identity, kinship</w:t>
      </w:r>
      <w:r w:rsidR="00FD0C7F" w:rsidRPr="00B75276">
        <w:rPr>
          <w:lang w:val="en-AU" w:bidi="th-TH"/>
        </w:rPr>
        <w:t xml:space="preserve"> and</w:t>
      </w:r>
      <w:r w:rsidR="000905DF" w:rsidRPr="00B75276">
        <w:rPr>
          <w:lang w:val="en-AU" w:bidi="th-TH"/>
        </w:rPr>
        <w:t xml:space="preserve"> connection to country</w:t>
      </w:r>
    </w:p>
    <w:p w14:paraId="614682DD" w14:textId="46272A60" w:rsidR="00A97263" w:rsidRPr="00B75276" w:rsidRDefault="099FAFB7" w:rsidP="00EA2732">
      <w:pPr>
        <w:pStyle w:val="Bullet"/>
        <w:numPr>
          <w:ilvl w:val="1"/>
          <w:numId w:val="3"/>
        </w:numPr>
        <w:spacing w:line="360" w:lineRule="auto"/>
        <w:rPr>
          <w:lang w:val="en-AU" w:bidi="th-TH"/>
        </w:rPr>
      </w:pPr>
      <w:r w:rsidRPr="00B75276">
        <w:rPr>
          <w:lang w:val="en-AU" w:bidi="th-TH"/>
        </w:rPr>
        <w:t>e</w:t>
      </w:r>
      <w:r w:rsidR="000905DF" w:rsidRPr="00B75276">
        <w:rPr>
          <w:lang w:val="en-AU" w:bidi="th-TH"/>
        </w:rPr>
        <w:t xml:space="preserve">mbedding culturally informed and strengths-based approaches within planning, case </w:t>
      </w:r>
      <w:r w:rsidR="000D4394" w:rsidRPr="00B75276">
        <w:rPr>
          <w:lang w:val="en-AU" w:bidi="th-TH"/>
        </w:rPr>
        <w:t>conference,</w:t>
      </w:r>
      <w:r w:rsidR="000905DF" w:rsidRPr="00B75276">
        <w:rPr>
          <w:lang w:val="en-AU" w:bidi="th-TH"/>
        </w:rPr>
        <w:t xml:space="preserve"> and support coordination processes</w:t>
      </w:r>
    </w:p>
    <w:p w14:paraId="14AC6570" w14:textId="54CCAA74" w:rsidR="00F77288" w:rsidRPr="00B75276" w:rsidRDefault="6AEFEC55" w:rsidP="00EA2732">
      <w:pPr>
        <w:pStyle w:val="Bullet"/>
        <w:numPr>
          <w:ilvl w:val="1"/>
          <w:numId w:val="3"/>
        </w:numPr>
        <w:spacing w:line="360" w:lineRule="auto"/>
        <w:rPr>
          <w:lang w:val="en-AU" w:bidi="th-TH"/>
        </w:rPr>
      </w:pPr>
      <w:r w:rsidRPr="00B75276">
        <w:rPr>
          <w:lang w:val="en-AU" w:bidi="th-TH"/>
        </w:rPr>
        <w:t>p</w:t>
      </w:r>
      <w:r w:rsidR="000905DF" w:rsidRPr="00B75276">
        <w:rPr>
          <w:lang w:val="en-AU" w:bidi="th-TH"/>
        </w:rPr>
        <w:t xml:space="preserve">romoting the inclusion of culturally relevant evidence </w:t>
      </w:r>
      <w:r w:rsidR="003F71DC" w:rsidRPr="00B75276">
        <w:rPr>
          <w:lang w:val="en-AU" w:bidi="th-TH"/>
        </w:rPr>
        <w:t>to contextualise behaviour</w:t>
      </w:r>
      <w:r w:rsidR="00E74C29" w:rsidRPr="00B75276">
        <w:rPr>
          <w:lang w:val="en-AU" w:bidi="th-TH"/>
        </w:rPr>
        <w:t>,</w:t>
      </w:r>
      <w:r w:rsidR="00F520A2" w:rsidRPr="00B75276">
        <w:rPr>
          <w:lang w:val="en-AU" w:bidi="th-TH"/>
        </w:rPr>
        <w:t xml:space="preserve"> </w:t>
      </w:r>
      <w:r w:rsidR="00AF4601" w:rsidRPr="00B75276">
        <w:rPr>
          <w:lang w:val="en-AU" w:bidi="th-TH"/>
        </w:rPr>
        <w:t>r</w:t>
      </w:r>
      <w:r w:rsidR="003F71DC" w:rsidRPr="00B75276">
        <w:rPr>
          <w:lang w:val="en-AU" w:bidi="th-TH"/>
        </w:rPr>
        <w:t xml:space="preserve">ehabilitative considerations </w:t>
      </w:r>
      <w:r w:rsidR="000905DF" w:rsidRPr="00B75276">
        <w:rPr>
          <w:lang w:val="en-AU" w:bidi="th-TH"/>
        </w:rPr>
        <w:t>and participant aspirations in decision-making</w:t>
      </w:r>
      <w:r w:rsidR="000052FE" w:rsidRPr="00B75276">
        <w:rPr>
          <w:lang w:val="en-AU" w:bidi="th-TH"/>
        </w:rPr>
        <w:t>.</w:t>
      </w:r>
    </w:p>
    <w:p w14:paraId="49B9EE8A" w14:textId="09604FAF" w:rsidR="006B1202" w:rsidRPr="00B75276" w:rsidRDefault="006B1202" w:rsidP="00EA2732">
      <w:pPr>
        <w:pStyle w:val="Heading2"/>
        <w:spacing w:before="360" w:line="360" w:lineRule="auto"/>
        <w:ind w:left="720"/>
        <w:rPr>
          <w:lang w:val="en-AU" w:bidi="th-TH"/>
        </w:rPr>
      </w:pPr>
      <w:bookmarkStart w:id="18" w:name="_Toc236231380"/>
      <w:bookmarkStart w:id="19" w:name="_Toc236235994"/>
      <w:bookmarkStart w:id="20" w:name="_Toc236231381"/>
      <w:bookmarkStart w:id="21" w:name="_Toc236235995"/>
      <w:bookmarkStart w:id="22" w:name="_Toc236231382"/>
      <w:bookmarkStart w:id="23" w:name="_Toc236235996"/>
      <w:bookmarkStart w:id="24" w:name="_Toc236231383"/>
      <w:bookmarkStart w:id="25" w:name="_Toc236235997"/>
      <w:bookmarkStart w:id="26" w:name="_Toc239075893"/>
      <w:bookmarkEnd w:id="18"/>
      <w:bookmarkEnd w:id="19"/>
      <w:bookmarkEnd w:id="20"/>
      <w:bookmarkEnd w:id="21"/>
      <w:bookmarkEnd w:id="22"/>
      <w:bookmarkEnd w:id="23"/>
      <w:bookmarkEnd w:id="24"/>
      <w:bookmarkEnd w:id="25"/>
      <w:r w:rsidRPr="00B75276">
        <w:rPr>
          <w:rFonts w:cs="Arial"/>
        </w:rPr>
        <w:lastRenderedPageBreak/>
        <w:t>Summary</w:t>
      </w:r>
      <w:bookmarkEnd w:id="26"/>
    </w:p>
    <w:p w14:paraId="7D010C34" w14:textId="77777777" w:rsidR="006B1202" w:rsidRPr="00B75276" w:rsidRDefault="006B1202" w:rsidP="00EA2732">
      <w:pPr>
        <w:spacing w:line="360" w:lineRule="auto"/>
        <w:rPr>
          <w:lang w:val="en-AU" w:bidi="th-TH"/>
        </w:rPr>
      </w:pPr>
      <w:r w:rsidRPr="00B75276">
        <w:rPr>
          <w:lang w:val="en-AU" w:bidi="th-TH"/>
        </w:rPr>
        <w:t>Improving data and information sharing across the justice–NDIS interface is essential to supporting safe, timely and effective outcomes for participants with disabilities.</w:t>
      </w:r>
    </w:p>
    <w:p w14:paraId="2C3E328F" w14:textId="09C44554" w:rsidR="006B1202" w:rsidRPr="00B75276" w:rsidRDefault="006B1202" w:rsidP="00EA2732">
      <w:pPr>
        <w:spacing w:line="360" w:lineRule="auto"/>
        <w:rPr>
          <w:lang w:val="en-AU" w:bidi="th-TH"/>
        </w:rPr>
      </w:pPr>
      <w:r w:rsidRPr="00B75276">
        <w:rPr>
          <w:lang w:val="en-AU" w:bidi="th-TH"/>
        </w:rPr>
        <w:t xml:space="preserve">The Panel recommends a shift from fragmented, </w:t>
      </w:r>
      <w:r w:rsidR="000D4394" w:rsidRPr="00B75276">
        <w:rPr>
          <w:lang w:val="en-AU" w:bidi="th-TH"/>
        </w:rPr>
        <w:t>reactive,</w:t>
      </w:r>
      <w:r w:rsidRPr="00B75276">
        <w:rPr>
          <w:lang w:val="en-AU" w:bidi="th-TH"/>
        </w:rPr>
        <w:t xml:space="preserve"> and plan-based approaches toward a coordinated system that:</w:t>
      </w:r>
    </w:p>
    <w:p w14:paraId="6926619A" w14:textId="4C7BCC19" w:rsidR="006B1202" w:rsidRPr="00B75276" w:rsidRDefault="000905DF" w:rsidP="00EA2732">
      <w:pPr>
        <w:pStyle w:val="Bullet"/>
        <w:spacing w:line="360" w:lineRule="auto"/>
        <w:rPr>
          <w:lang w:val="en-AU" w:bidi="th-TH"/>
        </w:rPr>
      </w:pPr>
      <w:r w:rsidRPr="00B75276">
        <w:rPr>
          <w:lang w:val="en-AU" w:bidi="th-TH"/>
        </w:rPr>
        <w:t>I</w:t>
      </w:r>
      <w:r w:rsidR="006B1202" w:rsidRPr="00B75276">
        <w:rPr>
          <w:lang w:val="en-AU" w:bidi="th-TH"/>
        </w:rPr>
        <w:t>dentifies participants early</w:t>
      </w:r>
      <w:r w:rsidR="00EA2732">
        <w:rPr>
          <w:lang w:val="en-AU" w:bidi="th-TH"/>
        </w:rPr>
        <w:t>.</w:t>
      </w:r>
    </w:p>
    <w:p w14:paraId="007B3FFE" w14:textId="4451C448" w:rsidR="006B1202" w:rsidRPr="00B75276" w:rsidRDefault="00B312A6" w:rsidP="00EA2732">
      <w:pPr>
        <w:pStyle w:val="Bullet"/>
        <w:spacing w:line="360" w:lineRule="auto"/>
        <w:rPr>
          <w:lang w:val="en-AU" w:bidi="th-TH"/>
        </w:rPr>
      </w:pPr>
      <w:r w:rsidRPr="00B75276">
        <w:rPr>
          <w:lang w:val="en-AU" w:bidi="th-TH"/>
        </w:rPr>
        <w:t>S</w:t>
      </w:r>
      <w:r w:rsidR="006B1202" w:rsidRPr="00B75276">
        <w:rPr>
          <w:lang w:val="en-AU" w:bidi="th-TH"/>
        </w:rPr>
        <w:t>hares information at key justice triggers</w:t>
      </w:r>
      <w:r w:rsidR="00EA2732">
        <w:rPr>
          <w:lang w:val="en-AU" w:bidi="th-TH"/>
        </w:rPr>
        <w:t>.</w:t>
      </w:r>
    </w:p>
    <w:p w14:paraId="1352AE18" w14:textId="0FE3D8E6" w:rsidR="006B1202" w:rsidRPr="00B75276" w:rsidRDefault="00B312A6" w:rsidP="00EA2732">
      <w:pPr>
        <w:pStyle w:val="Bullet"/>
        <w:spacing w:line="360" w:lineRule="auto"/>
        <w:rPr>
          <w:lang w:val="en-AU" w:bidi="th-TH"/>
        </w:rPr>
      </w:pPr>
      <w:r w:rsidRPr="00B75276">
        <w:rPr>
          <w:lang w:val="en-AU" w:bidi="th-TH"/>
        </w:rPr>
        <w:t>P</w:t>
      </w:r>
      <w:r w:rsidR="006B1202" w:rsidRPr="00B75276">
        <w:rPr>
          <w:lang w:val="en-AU" w:bidi="th-TH"/>
        </w:rPr>
        <w:t>rovides decision-ready information to decision-makers</w:t>
      </w:r>
      <w:r w:rsidR="00EA2732">
        <w:rPr>
          <w:lang w:val="en-AU" w:bidi="th-TH"/>
        </w:rPr>
        <w:t>.</w:t>
      </w:r>
    </w:p>
    <w:p w14:paraId="65ED98BF" w14:textId="3304A1C2" w:rsidR="006B1202" w:rsidRPr="00B75276" w:rsidRDefault="00B312A6" w:rsidP="00EA2732">
      <w:pPr>
        <w:pStyle w:val="Bullet"/>
        <w:spacing w:line="360" w:lineRule="auto"/>
        <w:rPr>
          <w:lang w:val="en-AU" w:bidi="th-TH"/>
        </w:rPr>
      </w:pPr>
      <w:r w:rsidRPr="00B75276">
        <w:rPr>
          <w:lang w:val="en-AU" w:bidi="th-TH"/>
        </w:rPr>
        <w:t>E</w:t>
      </w:r>
      <w:r w:rsidR="006B1202" w:rsidRPr="00B75276">
        <w:rPr>
          <w:lang w:val="en-AU" w:bidi="th-TH"/>
        </w:rPr>
        <w:t>nables NDIA to contribute effectively to justice processes</w:t>
      </w:r>
      <w:r w:rsidR="00EA2732">
        <w:rPr>
          <w:lang w:val="en-AU" w:bidi="th-TH"/>
        </w:rPr>
        <w:t>.</w:t>
      </w:r>
    </w:p>
    <w:p w14:paraId="3D00556A" w14:textId="09A2A7FE" w:rsidR="00AF7124" w:rsidRPr="00B75276" w:rsidRDefault="00B312A6" w:rsidP="00EA2732">
      <w:pPr>
        <w:pStyle w:val="Bullet"/>
        <w:spacing w:line="360" w:lineRule="auto"/>
        <w:rPr>
          <w:lang w:val="en-AU" w:eastAsia="en-AU"/>
        </w:rPr>
      </w:pPr>
      <w:r w:rsidRPr="00B75276">
        <w:rPr>
          <w:lang w:val="en-AU" w:eastAsia="en-AU"/>
        </w:rPr>
        <w:t>Is s</w:t>
      </w:r>
      <w:r w:rsidR="00AF7124" w:rsidRPr="00B75276">
        <w:rPr>
          <w:lang w:val="en-AU" w:eastAsia="en-AU"/>
        </w:rPr>
        <w:t xml:space="preserve">upported by clear legal authority, operational capability, cultural </w:t>
      </w:r>
      <w:r w:rsidR="000D4394" w:rsidRPr="00B75276">
        <w:rPr>
          <w:lang w:val="en-AU" w:eastAsia="en-AU"/>
        </w:rPr>
        <w:t>safety,</w:t>
      </w:r>
      <w:r w:rsidR="00AF7124" w:rsidRPr="00B75276">
        <w:rPr>
          <w:lang w:val="en-AU" w:eastAsia="en-AU"/>
        </w:rPr>
        <w:t xml:space="preserve"> and cross</w:t>
      </w:r>
      <w:r w:rsidR="008F22C5" w:rsidRPr="00B75276">
        <w:rPr>
          <w:lang w:val="en-AU" w:eastAsia="en-AU"/>
        </w:rPr>
        <w:t>-</w:t>
      </w:r>
      <w:r w:rsidR="00AF7124" w:rsidRPr="00B75276">
        <w:rPr>
          <w:lang w:val="en-AU" w:eastAsia="en-AU"/>
        </w:rPr>
        <w:t>system accountability</w:t>
      </w:r>
      <w:r w:rsidRPr="00B75276">
        <w:rPr>
          <w:lang w:val="en-AU" w:eastAsia="en-AU"/>
        </w:rPr>
        <w:t>.</w:t>
      </w:r>
    </w:p>
    <w:p w14:paraId="7E406D67" w14:textId="41C8D0D9" w:rsidR="006B1202" w:rsidRPr="00B75276" w:rsidRDefault="006B1202" w:rsidP="00EA2732">
      <w:pPr>
        <w:spacing w:line="360" w:lineRule="auto"/>
        <w:rPr>
          <w:lang w:val="en-AU" w:bidi="th-TH"/>
        </w:rPr>
      </w:pPr>
      <w:r w:rsidRPr="00B75276">
        <w:rPr>
          <w:lang w:val="en-AU" w:bidi="th-TH"/>
        </w:rPr>
        <w:t>This approach</w:t>
      </w:r>
      <w:r w:rsidR="00403F24" w:rsidRPr="00B75276">
        <w:rPr>
          <w:lang w:val="en-AU" w:bidi="th-TH"/>
        </w:rPr>
        <w:t xml:space="preserve"> </w:t>
      </w:r>
      <w:r w:rsidRPr="00B75276">
        <w:rPr>
          <w:lang w:val="en-AU" w:bidi="th-TH"/>
        </w:rPr>
        <w:t xml:space="preserve">strengthens </w:t>
      </w:r>
      <w:r w:rsidR="0093744E" w:rsidRPr="00B75276">
        <w:rPr>
          <w:lang w:val="en-AU" w:bidi="th-TH"/>
        </w:rPr>
        <w:t xml:space="preserve">evidence </w:t>
      </w:r>
      <w:r w:rsidRPr="00B75276">
        <w:rPr>
          <w:lang w:val="en-AU" w:bidi="th-TH"/>
        </w:rPr>
        <w:t>decision-making, supports safer transitions, improves participant outcomes, and enhances system integrity, while maintaining the distinct roles of the NDIA and justice systems.</w:t>
      </w:r>
    </w:p>
    <w:p w14:paraId="08B211C4" w14:textId="61210873" w:rsidR="00D85C0F" w:rsidRPr="00B75276" w:rsidRDefault="006B1202" w:rsidP="00EA2732">
      <w:pPr>
        <w:spacing w:line="360" w:lineRule="auto"/>
        <w:rPr>
          <w:lang w:val="en-AU" w:bidi="th-TH"/>
        </w:rPr>
      </w:pPr>
      <w:r w:rsidRPr="00B75276">
        <w:rPr>
          <w:lang w:val="en-AU" w:bidi="th-TH"/>
        </w:rPr>
        <w:t xml:space="preserve">The NDIA has a </w:t>
      </w:r>
      <w:r w:rsidR="00E05036" w:rsidRPr="00B75276">
        <w:rPr>
          <w:lang w:val="en-AU" w:bidi="th-TH"/>
        </w:rPr>
        <w:t>key leadership</w:t>
      </w:r>
      <w:r w:rsidRPr="00B75276">
        <w:rPr>
          <w:lang w:val="en-AU" w:bidi="th-TH"/>
        </w:rPr>
        <w:t xml:space="preserve"> role in </w:t>
      </w:r>
      <w:r w:rsidR="00E05036" w:rsidRPr="00B75276">
        <w:rPr>
          <w:lang w:val="en-AU" w:bidi="th-TH"/>
        </w:rPr>
        <w:t>progressing</w:t>
      </w:r>
      <w:r w:rsidRPr="00B75276">
        <w:rPr>
          <w:lang w:val="en-AU" w:bidi="th-TH"/>
        </w:rPr>
        <w:t xml:space="preserve"> this reform in partnership with Commonwealth, state and territory </w:t>
      </w:r>
      <w:r w:rsidR="00E01BFA" w:rsidRPr="00B75276">
        <w:rPr>
          <w:lang w:val="en-AU" w:bidi="th-TH"/>
        </w:rPr>
        <w:t xml:space="preserve">governments, justice </w:t>
      </w:r>
      <w:r w:rsidR="000D4394" w:rsidRPr="00B75276">
        <w:rPr>
          <w:lang w:val="en-AU" w:bidi="th-TH"/>
        </w:rPr>
        <w:t>agencies,</w:t>
      </w:r>
      <w:r w:rsidR="00E01BFA" w:rsidRPr="00B75276">
        <w:rPr>
          <w:lang w:val="en-AU" w:bidi="th-TH"/>
        </w:rPr>
        <w:t xml:space="preserve"> and other relevant stakeholders.</w:t>
      </w:r>
    </w:p>
    <w:p w14:paraId="510B7EBE" w14:textId="77777777" w:rsidR="00D85C0F" w:rsidRPr="00B75276" w:rsidRDefault="00D85C0F" w:rsidP="00EA2732">
      <w:pPr>
        <w:spacing w:after="0" w:line="360" w:lineRule="auto"/>
        <w:rPr>
          <w:lang w:val="en-AU" w:bidi="th-TH"/>
        </w:rPr>
      </w:pPr>
      <w:r w:rsidRPr="00B75276">
        <w:rPr>
          <w:lang w:val="en-AU" w:bidi="th-TH"/>
        </w:rPr>
        <w:br w:type="page"/>
      </w:r>
    </w:p>
    <w:p w14:paraId="76A7F9F5" w14:textId="5BC43CA0" w:rsidR="006B1202" w:rsidRPr="00B75276" w:rsidRDefault="00D85C0F" w:rsidP="00EA2732">
      <w:pPr>
        <w:spacing w:line="360" w:lineRule="auto"/>
        <w:rPr>
          <w:b/>
          <w:bCs/>
          <w:color w:val="6B2876" w:themeColor="text1"/>
          <w:sz w:val="40"/>
          <w:szCs w:val="40"/>
          <w:lang w:val="en-AU" w:bidi="th-TH"/>
        </w:rPr>
      </w:pPr>
      <w:bookmarkStart w:id="27" w:name="_Appendix_A_–"/>
      <w:bookmarkEnd w:id="27"/>
      <w:r w:rsidRPr="00B75276">
        <w:rPr>
          <w:b/>
          <w:bCs/>
          <w:color w:val="6B2876" w:themeColor="text1"/>
          <w:sz w:val="40"/>
          <w:szCs w:val="40"/>
          <w:lang w:val="en-AU" w:bidi="th-TH"/>
        </w:rPr>
        <w:lastRenderedPageBreak/>
        <w:t>Appendix A</w:t>
      </w:r>
      <w:r w:rsidR="007A17D7" w:rsidRPr="00B75276">
        <w:rPr>
          <w:b/>
          <w:bCs/>
          <w:color w:val="6B2876" w:themeColor="text1"/>
          <w:sz w:val="40"/>
          <w:szCs w:val="40"/>
          <w:lang w:val="en-AU" w:bidi="th-TH"/>
        </w:rPr>
        <w:t xml:space="preserve"> – </w:t>
      </w:r>
      <w:r w:rsidR="00CF00BA" w:rsidRPr="00B75276">
        <w:rPr>
          <w:b/>
          <w:bCs/>
          <w:color w:val="6B2876" w:themeColor="text1"/>
          <w:sz w:val="40"/>
          <w:szCs w:val="40"/>
          <w:lang w:val="en-AU" w:bidi="th-TH"/>
        </w:rPr>
        <w:t>Indicati</w:t>
      </w:r>
      <w:r w:rsidR="00B716BE" w:rsidRPr="00B75276">
        <w:rPr>
          <w:b/>
          <w:bCs/>
          <w:color w:val="6B2876" w:themeColor="text1"/>
          <w:sz w:val="40"/>
          <w:szCs w:val="40"/>
          <w:lang w:val="en-AU" w:bidi="th-TH"/>
        </w:rPr>
        <w:t xml:space="preserve">ve </w:t>
      </w:r>
      <w:r w:rsidR="00262D19" w:rsidRPr="00B75276">
        <w:rPr>
          <w:b/>
          <w:bCs/>
          <w:color w:val="6B2876" w:themeColor="text1"/>
          <w:sz w:val="40"/>
          <w:szCs w:val="40"/>
          <w:lang w:val="en-AU" w:bidi="th-TH"/>
        </w:rPr>
        <w:t>Information Categories</w:t>
      </w:r>
      <w:r w:rsidR="00651834" w:rsidRPr="00B75276">
        <w:rPr>
          <w:b/>
          <w:bCs/>
          <w:color w:val="6B2876" w:themeColor="text1"/>
          <w:sz w:val="40"/>
          <w:szCs w:val="40"/>
          <w:lang w:val="en-AU" w:bidi="th-TH"/>
        </w:rPr>
        <w:t xml:space="preserve"> </w:t>
      </w:r>
      <w:r w:rsidR="00B716BE" w:rsidRPr="00B75276">
        <w:rPr>
          <w:b/>
          <w:bCs/>
          <w:color w:val="6B2876" w:themeColor="text1"/>
          <w:sz w:val="40"/>
          <w:szCs w:val="40"/>
          <w:lang w:val="en-AU" w:bidi="th-TH"/>
        </w:rPr>
        <w:t>by Justice Event</w:t>
      </w:r>
    </w:p>
    <w:p w14:paraId="7C8F04EE" w14:textId="6318EA73" w:rsidR="00D21AC6" w:rsidRPr="00B75276" w:rsidRDefault="00D21AC6" w:rsidP="00EA2732">
      <w:pPr>
        <w:spacing w:line="360" w:lineRule="auto"/>
        <w:rPr>
          <w:b/>
          <w:color w:val="6B2876" w:themeColor="text1"/>
          <w:sz w:val="30"/>
          <w:szCs w:val="30"/>
          <w:lang w:val="en-AU"/>
        </w:rPr>
      </w:pPr>
      <w:r w:rsidRPr="00B75276">
        <w:rPr>
          <w:b/>
          <w:color w:val="6B2876" w:themeColor="text1"/>
          <w:sz w:val="30"/>
          <w:szCs w:val="30"/>
        </w:rPr>
        <w:t>P</w:t>
      </w:r>
      <w:r w:rsidR="00B716BE" w:rsidRPr="00B75276">
        <w:rPr>
          <w:b/>
          <w:color w:val="6B2876" w:themeColor="text1"/>
          <w:sz w:val="30"/>
          <w:szCs w:val="30"/>
        </w:rPr>
        <w:t>urpose</w:t>
      </w:r>
      <w:r w:rsidRPr="00B75276">
        <w:rPr>
          <w:b/>
          <w:color w:val="6B2876" w:themeColor="text1"/>
          <w:sz w:val="30"/>
          <w:szCs w:val="30"/>
          <w:lang w:val="en-AU"/>
        </w:rPr>
        <w:t> </w:t>
      </w:r>
    </w:p>
    <w:p w14:paraId="4EA52FBE" w14:textId="10817F65" w:rsidR="00A25617" w:rsidRPr="00B75276" w:rsidRDefault="00D21AC6" w:rsidP="00EA2732">
      <w:pPr>
        <w:spacing w:line="360" w:lineRule="auto"/>
        <w:rPr>
          <w:rFonts w:cs="Arial"/>
          <w:lang w:val="en-AU"/>
        </w:rPr>
      </w:pPr>
      <w:r w:rsidRPr="00B75276">
        <w:rPr>
          <w:rFonts w:cs="Arial"/>
          <w:lang w:val="en-AU"/>
        </w:rPr>
        <w:t xml:space="preserve">The </w:t>
      </w:r>
      <w:r w:rsidR="00F53D84" w:rsidRPr="00B75276">
        <w:rPr>
          <w:rFonts w:cs="Arial"/>
          <w:lang w:val="en-AU"/>
        </w:rPr>
        <w:t xml:space="preserve">following </w:t>
      </w:r>
      <w:r w:rsidR="00B716BE" w:rsidRPr="00B75276">
        <w:rPr>
          <w:rFonts w:cs="Arial"/>
          <w:lang w:val="en-AU"/>
        </w:rPr>
        <w:t xml:space="preserve">information </w:t>
      </w:r>
      <w:r w:rsidRPr="00B75276">
        <w:rPr>
          <w:rFonts w:cs="Arial"/>
          <w:lang w:val="en-AU"/>
        </w:rPr>
        <w:t>categories</w:t>
      </w:r>
      <w:r w:rsidR="00B716BE" w:rsidRPr="00B75276">
        <w:rPr>
          <w:rFonts w:cs="Arial"/>
          <w:lang w:val="en-AU"/>
        </w:rPr>
        <w:t xml:space="preserve"> are intended </w:t>
      </w:r>
      <w:r w:rsidR="008F2CAD" w:rsidRPr="00B75276">
        <w:rPr>
          <w:rFonts w:cs="Arial"/>
          <w:lang w:val="en-AU"/>
        </w:rPr>
        <w:t>to support event-based</w:t>
      </w:r>
      <w:r w:rsidR="009A1B30" w:rsidRPr="00B75276">
        <w:rPr>
          <w:rFonts w:cs="Arial"/>
          <w:lang w:val="en-AU"/>
        </w:rPr>
        <w:t xml:space="preserve">, purpose specific </w:t>
      </w:r>
      <w:r w:rsidR="001D6AD9" w:rsidRPr="00B75276">
        <w:rPr>
          <w:rFonts w:cs="Arial"/>
          <w:lang w:val="en-AU"/>
        </w:rPr>
        <w:t xml:space="preserve">information sharing across </w:t>
      </w:r>
      <w:r w:rsidR="00F93944" w:rsidRPr="00B75276">
        <w:rPr>
          <w:rFonts w:cs="Arial"/>
          <w:lang w:val="en-AU"/>
        </w:rPr>
        <w:t>t</w:t>
      </w:r>
      <w:r w:rsidR="003D515F" w:rsidRPr="00B75276">
        <w:rPr>
          <w:rFonts w:cs="Arial"/>
          <w:lang w:val="en-AU"/>
        </w:rPr>
        <w:t>he justice-NDIS interface</w:t>
      </w:r>
      <w:r w:rsidRPr="00B75276">
        <w:rPr>
          <w:rFonts w:cs="Arial"/>
          <w:lang w:val="en-AU"/>
        </w:rPr>
        <w:t>. </w:t>
      </w:r>
    </w:p>
    <w:p w14:paraId="524E5A60" w14:textId="17823342" w:rsidR="008B0143" w:rsidRPr="00B75276" w:rsidRDefault="00D21AC6" w:rsidP="00EA2732">
      <w:pPr>
        <w:spacing w:line="360" w:lineRule="auto"/>
        <w:rPr>
          <w:rFonts w:cs="Arial"/>
          <w:lang w:val="en-AU"/>
        </w:rPr>
      </w:pPr>
      <w:r w:rsidRPr="00B75276">
        <w:rPr>
          <w:rFonts w:cs="Arial"/>
          <w:lang w:val="en-AU"/>
        </w:rPr>
        <w:t>The</w:t>
      </w:r>
      <w:r w:rsidR="00A25617" w:rsidRPr="00B75276">
        <w:rPr>
          <w:rFonts w:cs="Arial"/>
          <w:lang w:val="en-AU"/>
        </w:rPr>
        <w:t xml:space="preserve"> categories are indicative only and </w:t>
      </w:r>
      <w:r w:rsidR="00C51DF3" w:rsidRPr="00B75276">
        <w:rPr>
          <w:rFonts w:cs="Arial"/>
          <w:lang w:val="en-AU"/>
        </w:rPr>
        <w:t xml:space="preserve">do not </w:t>
      </w:r>
      <w:r w:rsidR="00813D90" w:rsidRPr="00B75276">
        <w:rPr>
          <w:rFonts w:cs="Arial"/>
          <w:lang w:val="en-AU"/>
        </w:rPr>
        <w:t>represent</w:t>
      </w:r>
      <w:r w:rsidR="00414DAF" w:rsidRPr="00B75276">
        <w:rPr>
          <w:rFonts w:cs="Arial"/>
          <w:lang w:val="en-AU"/>
        </w:rPr>
        <w:t xml:space="preserve"> a </w:t>
      </w:r>
      <w:r w:rsidR="004D40E9" w:rsidRPr="00B75276">
        <w:rPr>
          <w:rFonts w:cs="Arial"/>
          <w:lang w:val="en-AU"/>
        </w:rPr>
        <w:t>prescribed</w:t>
      </w:r>
      <w:r w:rsidR="00414DAF" w:rsidRPr="00B75276">
        <w:rPr>
          <w:rFonts w:cs="Arial"/>
          <w:lang w:val="en-AU"/>
        </w:rPr>
        <w:t xml:space="preserve"> </w:t>
      </w:r>
      <w:r w:rsidR="00D31127" w:rsidRPr="00B75276">
        <w:rPr>
          <w:rFonts w:cs="Arial"/>
          <w:lang w:val="en-AU"/>
        </w:rPr>
        <w:t>dataset</w:t>
      </w:r>
      <w:r w:rsidR="00E66F16" w:rsidRPr="00B75276">
        <w:rPr>
          <w:rFonts w:cs="Arial"/>
          <w:lang w:val="en-AU"/>
        </w:rPr>
        <w:t>,</w:t>
      </w:r>
      <w:r w:rsidR="007A1808" w:rsidRPr="00B75276">
        <w:rPr>
          <w:rFonts w:cs="Arial"/>
          <w:lang w:val="en-AU"/>
        </w:rPr>
        <w:t xml:space="preserve"> </w:t>
      </w:r>
      <w:r w:rsidR="004D40E9" w:rsidRPr="00B75276">
        <w:rPr>
          <w:rFonts w:cs="Arial"/>
          <w:lang w:val="en-AU"/>
        </w:rPr>
        <w:t>ma</w:t>
      </w:r>
      <w:r w:rsidR="005847E8" w:rsidRPr="00B75276">
        <w:rPr>
          <w:rFonts w:cs="Arial"/>
          <w:lang w:val="en-AU"/>
        </w:rPr>
        <w:t xml:space="preserve">ndatory information </w:t>
      </w:r>
      <w:r w:rsidR="000D4394" w:rsidRPr="00B75276">
        <w:rPr>
          <w:rFonts w:cs="Arial"/>
          <w:lang w:val="en-AU"/>
        </w:rPr>
        <w:t>requirement,</w:t>
      </w:r>
      <w:r w:rsidR="00075B9C" w:rsidRPr="00B75276">
        <w:rPr>
          <w:rFonts w:cs="Arial"/>
          <w:lang w:val="en-AU"/>
        </w:rPr>
        <w:t xml:space="preserve"> </w:t>
      </w:r>
      <w:r w:rsidR="003A16AF" w:rsidRPr="00B75276">
        <w:rPr>
          <w:rFonts w:cs="Arial"/>
          <w:lang w:val="en-AU"/>
        </w:rPr>
        <w:t>or expectation that all information will be shared at every stage of a partic</w:t>
      </w:r>
      <w:r w:rsidR="008B0143" w:rsidRPr="00B75276">
        <w:rPr>
          <w:rFonts w:cs="Arial"/>
          <w:lang w:val="en-AU"/>
        </w:rPr>
        <w:t>ipant’s justice journey</w:t>
      </w:r>
      <w:r w:rsidR="005847E8" w:rsidRPr="00B75276">
        <w:rPr>
          <w:rFonts w:cs="Arial"/>
          <w:lang w:val="en-AU"/>
        </w:rPr>
        <w:t>.</w:t>
      </w:r>
    </w:p>
    <w:p w14:paraId="5484F258" w14:textId="77777777" w:rsidR="00491CF2" w:rsidRPr="00B75276" w:rsidRDefault="008B0143" w:rsidP="00EA2732">
      <w:pPr>
        <w:spacing w:line="360" w:lineRule="auto"/>
        <w:rPr>
          <w:rFonts w:cs="Arial"/>
          <w:lang w:val="en-AU"/>
        </w:rPr>
      </w:pPr>
      <w:r w:rsidRPr="00B75276">
        <w:rPr>
          <w:rFonts w:cs="Arial"/>
          <w:lang w:val="en-AU"/>
        </w:rPr>
        <w:t>Information</w:t>
      </w:r>
      <w:r w:rsidR="00491CF2" w:rsidRPr="00B75276">
        <w:rPr>
          <w:rFonts w:cs="Arial"/>
          <w:lang w:val="en-AU"/>
        </w:rPr>
        <w:t xml:space="preserve"> sharing should be:</w:t>
      </w:r>
    </w:p>
    <w:p w14:paraId="265B5A5A" w14:textId="656F332C" w:rsidR="00491CF2" w:rsidRPr="00B75276" w:rsidRDefault="00491CF2" w:rsidP="00EA2732">
      <w:pPr>
        <w:pStyle w:val="ListParagraph"/>
        <w:numPr>
          <w:ilvl w:val="0"/>
          <w:numId w:val="9"/>
        </w:numPr>
        <w:spacing w:line="360" w:lineRule="auto"/>
        <w:rPr>
          <w:rFonts w:cs="Arial"/>
          <w:lang w:val="en-AU"/>
        </w:rPr>
      </w:pPr>
      <w:r w:rsidRPr="00B75276">
        <w:rPr>
          <w:rFonts w:cs="Arial"/>
          <w:lang w:val="en-AU"/>
        </w:rPr>
        <w:t xml:space="preserve">Triggered by a specific event, </w:t>
      </w:r>
      <w:r w:rsidR="00406944" w:rsidRPr="00B75276">
        <w:rPr>
          <w:rFonts w:cs="Arial"/>
          <w:lang w:val="en-AU"/>
        </w:rPr>
        <w:t>milestone,</w:t>
      </w:r>
      <w:r w:rsidRPr="00B75276">
        <w:rPr>
          <w:rFonts w:cs="Arial"/>
          <w:lang w:val="en-AU"/>
        </w:rPr>
        <w:t xml:space="preserve"> or decision point</w:t>
      </w:r>
      <w:r w:rsidR="00B312A6" w:rsidRPr="00B75276">
        <w:rPr>
          <w:rFonts w:cs="Arial"/>
          <w:lang w:val="en-AU"/>
        </w:rPr>
        <w:t>.</w:t>
      </w:r>
    </w:p>
    <w:p w14:paraId="781571E7" w14:textId="786800EB" w:rsidR="00491CF2" w:rsidRPr="00B75276" w:rsidRDefault="00491CF2" w:rsidP="00EA2732">
      <w:pPr>
        <w:pStyle w:val="ListParagraph"/>
        <w:numPr>
          <w:ilvl w:val="0"/>
          <w:numId w:val="9"/>
        </w:numPr>
        <w:spacing w:line="360" w:lineRule="auto"/>
        <w:rPr>
          <w:rFonts w:cs="Arial"/>
          <w:lang w:val="en-AU"/>
        </w:rPr>
      </w:pPr>
      <w:r w:rsidRPr="00B75276">
        <w:rPr>
          <w:rFonts w:cs="Arial"/>
          <w:lang w:val="en-AU"/>
        </w:rPr>
        <w:t xml:space="preserve">Linked to a </w:t>
      </w:r>
      <w:r w:rsidR="001443F3" w:rsidRPr="00B75276">
        <w:rPr>
          <w:rFonts w:cs="Arial"/>
          <w:lang w:val="en-AU"/>
        </w:rPr>
        <w:t>clearly</w:t>
      </w:r>
      <w:r w:rsidRPr="00B75276">
        <w:rPr>
          <w:rFonts w:cs="Arial"/>
          <w:lang w:val="en-AU"/>
        </w:rPr>
        <w:t xml:space="preserve"> defined purpose</w:t>
      </w:r>
      <w:r w:rsidR="00B312A6" w:rsidRPr="00B75276">
        <w:rPr>
          <w:rFonts w:cs="Arial"/>
          <w:lang w:val="en-AU"/>
        </w:rPr>
        <w:t>.</w:t>
      </w:r>
    </w:p>
    <w:p w14:paraId="2811B47B" w14:textId="48F83E2B" w:rsidR="00990E2D" w:rsidRPr="00B75276" w:rsidRDefault="002C73EB" w:rsidP="00EA2732">
      <w:pPr>
        <w:pStyle w:val="ListParagraph"/>
        <w:numPr>
          <w:ilvl w:val="0"/>
          <w:numId w:val="9"/>
        </w:numPr>
        <w:spacing w:line="360" w:lineRule="auto"/>
        <w:rPr>
          <w:rFonts w:cs="Arial"/>
          <w:lang w:val="en-AU"/>
        </w:rPr>
      </w:pPr>
      <w:r w:rsidRPr="00B75276">
        <w:rPr>
          <w:rFonts w:cs="Arial"/>
          <w:lang w:val="en-AU"/>
        </w:rPr>
        <w:t xml:space="preserve">Limited to the minimum information </w:t>
      </w:r>
      <w:r w:rsidR="006806AC" w:rsidRPr="00B75276">
        <w:rPr>
          <w:rFonts w:cs="Arial"/>
          <w:lang w:val="en-AU"/>
        </w:rPr>
        <w:t xml:space="preserve">necessary for that </w:t>
      </w:r>
      <w:r w:rsidR="00990E2D" w:rsidRPr="00B75276">
        <w:rPr>
          <w:rFonts w:cs="Arial"/>
          <w:lang w:val="en-AU"/>
        </w:rPr>
        <w:t>purpose</w:t>
      </w:r>
      <w:r w:rsidR="00B312A6" w:rsidRPr="00B75276">
        <w:rPr>
          <w:rFonts w:cs="Arial"/>
          <w:lang w:val="en-AU"/>
        </w:rPr>
        <w:t>.</w:t>
      </w:r>
    </w:p>
    <w:p w14:paraId="15BD208A" w14:textId="58B2E5FA" w:rsidR="00D21AC6" w:rsidRPr="00B75276" w:rsidRDefault="00D47BF9" w:rsidP="00EA2732">
      <w:pPr>
        <w:pStyle w:val="ListParagraph"/>
        <w:numPr>
          <w:ilvl w:val="0"/>
          <w:numId w:val="9"/>
        </w:numPr>
        <w:spacing w:line="360" w:lineRule="auto"/>
        <w:rPr>
          <w:rFonts w:cs="Arial"/>
          <w:lang w:val="en-AU"/>
        </w:rPr>
      </w:pPr>
      <w:r w:rsidRPr="00B75276">
        <w:rPr>
          <w:rFonts w:cs="Arial"/>
          <w:lang w:val="en-AU"/>
        </w:rPr>
        <w:t>Undertaken in accordance with legisla</w:t>
      </w:r>
      <w:r w:rsidR="00BD0D1C" w:rsidRPr="00B75276">
        <w:rPr>
          <w:rFonts w:cs="Arial"/>
          <w:lang w:val="en-AU"/>
        </w:rPr>
        <w:t>tion</w:t>
      </w:r>
      <w:r w:rsidR="001443F3" w:rsidRPr="00B75276">
        <w:rPr>
          <w:rFonts w:cs="Arial"/>
          <w:lang w:val="en-AU"/>
        </w:rPr>
        <w:t xml:space="preserve">, privacy </w:t>
      </w:r>
      <w:r w:rsidR="00406944" w:rsidRPr="00B75276">
        <w:rPr>
          <w:rFonts w:cs="Arial"/>
          <w:lang w:val="en-AU"/>
        </w:rPr>
        <w:t>obligations,</w:t>
      </w:r>
      <w:r w:rsidR="001443F3" w:rsidRPr="00B75276">
        <w:rPr>
          <w:rFonts w:cs="Arial"/>
          <w:lang w:val="en-AU"/>
        </w:rPr>
        <w:t xml:space="preserve"> and cultural considerations</w:t>
      </w:r>
      <w:r w:rsidR="00B312A6" w:rsidRPr="00B75276">
        <w:rPr>
          <w:rFonts w:cs="Arial"/>
          <w:lang w:val="en-AU"/>
        </w:rPr>
        <w:t>.</w:t>
      </w:r>
      <w:r w:rsidR="00D21AC6" w:rsidRPr="00B75276">
        <w:rPr>
          <w:rFonts w:cs="Arial"/>
          <w:lang w:val="en-AU"/>
        </w:rPr>
        <w:t> </w:t>
      </w:r>
    </w:p>
    <w:p w14:paraId="062217DE" w14:textId="3FAD7ADB" w:rsidR="001443F3" w:rsidRPr="00B75276" w:rsidRDefault="001443F3" w:rsidP="00EA2732">
      <w:pPr>
        <w:spacing w:line="360" w:lineRule="auto"/>
        <w:rPr>
          <w:rFonts w:cs="Arial"/>
          <w:lang w:val="en-AU"/>
        </w:rPr>
      </w:pPr>
      <w:r w:rsidRPr="00B75276">
        <w:rPr>
          <w:rFonts w:cs="Arial"/>
          <w:lang w:val="en-AU"/>
        </w:rPr>
        <w:t xml:space="preserve">The information required </w:t>
      </w:r>
      <w:r w:rsidR="00AD4038" w:rsidRPr="00B75276">
        <w:rPr>
          <w:rFonts w:cs="Arial"/>
          <w:lang w:val="en-AU"/>
        </w:rPr>
        <w:t>will vary depending on the participant’s circumstances, the decision being made, and the stage of the justice pathway</w:t>
      </w:r>
      <w:r w:rsidR="00640B6F" w:rsidRPr="00B75276">
        <w:rPr>
          <w:rFonts w:cs="Arial"/>
          <w:lang w:val="en-AU"/>
        </w:rPr>
        <w:t>.</w:t>
      </w:r>
    </w:p>
    <w:p w14:paraId="1B924C91" w14:textId="6075883A" w:rsidR="008A4467" w:rsidRPr="00B75276" w:rsidRDefault="003C492F" w:rsidP="00EA2732">
      <w:pPr>
        <w:spacing w:line="360" w:lineRule="auto"/>
      </w:pPr>
      <w:r w:rsidRPr="00B75276">
        <w:rPr>
          <w:b/>
          <w:color w:val="6B2876" w:themeColor="text1"/>
          <w:sz w:val="30"/>
          <w:szCs w:val="30"/>
        </w:rPr>
        <w:t>Identification</w:t>
      </w:r>
      <w:r w:rsidRPr="00B75276">
        <w:rPr>
          <w:rFonts w:cs="Arial"/>
          <w:b/>
          <w:bCs/>
          <w:color w:val="6B2876" w:themeColor="text1"/>
          <w:sz w:val="32"/>
          <w:szCs w:val="32"/>
          <w:lang w:val="en-AU"/>
        </w:rPr>
        <w:t xml:space="preserve"> of a NDIS </w:t>
      </w:r>
      <w:r w:rsidR="004A7970" w:rsidRPr="00B75276">
        <w:rPr>
          <w:rFonts w:cs="Arial"/>
          <w:b/>
          <w:bCs/>
          <w:color w:val="6B2876" w:themeColor="text1"/>
          <w:sz w:val="32"/>
          <w:szCs w:val="32"/>
          <w:lang w:val="en-AU"/>
        </w:rPr>
        <w:t>Participant</w:t>
      </w:r>
      <w:r w:rsidRPr="00B75276">
        <w:rPr>
          <w:rFonts w:cs="Arial"/>
          <w:b/>
          <w:bCs/>
          <w:color w:val="6B2876" w:themeColor="text1"/>
          <w:sz w:val="32"/>
          <w:szCs w:val="32"/>
          <w:lang w:val="en-AU"/>
        </w:rPr>
        <w:t xml:space="preserve"> or Pro</w:t>
      </w:r>
      <w:r w:rsidR="004A7970" w:rsidRPr="00B75276">
        <w:rPr>
          <w:rFonts w:cs="Arial"/>
          <w:b/>
          <w:bCs/>
          <w:color w:val="6B2876" w:themeColor="text1"/>
          <w:sz w:val="32"/>
          <w:szCs w:val="32"/>
          <w:lang w:val="en-AU"/>
        </w:rPr>
        <w:t>spective Participant</w:t>
      </w:r>
    </w:p>
    <w:p w14:paraId="0A328FDD" w14:textId="46CAA4D9" w:rsidR="00A54206" w:rsidRPr="00B75276" w:rsidRDefault="00A54206" w:rsidP="00EA2732">
      <w:pPr>
        <w:spacing w:line="360" w:lineRule="auto"/>
        <w:rPr>
          <w:bCs/>
        </w:rPr>
      </w:pPr>
      <w:r w:rsidRPr="00B75276">
        <w:rPr>
          <w:bCs/>
        </w:rPr>
        <w:t xml:space="preserve">To identify people with disability and NDIS </w:t>
      </w:r>
      <w:r w:rsidR="00407AE5" w:rsidRPr="00B75276">
        <w:rPr>
          <w:bCs/>
        </w:rPr>
        <w:t>participants</w:t>
      </w:r>
      <w:r w:rsidRPr="00B75276">
        <w:rPr>
          <w:bCs/>
        </w:rPr>
        <w:t xml:space="preserve"> as early as </w:t>
      </w:r>
      <w:r w:rsidR="00407AE5" w:rsidRPr="00B75276">
        <w:rPr>
          <w:bCs/>
        </w:rPr>
        <w:t>possible</w:t>
      </w:r>
      <w:r w:rsidR="001D4244" w:rsidRPr="00B75276">
        <w:rPr>
          <w:bCs/>
        </w:rPr>
        <w:t xml:space="preserve"> and trigger engagement, </w:t>
      </w:r>
      <w:r w:rsidRPr="00B75276">
        <w:rPr>
          <w:bCs/>
        </w:rPr>
        <w:t xml:space="preserve">support </w:t>
      </w:r>
      <w:r w:rsidR="001D4244" w:rsidRPr="00B75276">
        <w:rPr>
          <w:bCs/>
        </w:rPr>
        <w:t>planning</w:t>
      </w:r>
      <w:r w:rsidR="00A0663F" w:rsidRPr="00B75276">
        <w:rPr>
          <w:bCs/>
        </w:rPr>
        <w:t xml:space="preserve"> and information sharing </w:t>
      </w:r>
      <w:r w:rsidR="00925B6F" w:rsidRPr="00B75276">
        <w:rPr>
          <w:bCs/>
        </w:rPr>
        <w:t xml:space="preserve">where required. </w:t>
      </w:r>
    </w:p>
    <w:p w14:paraId="13960E33" w14:textId="5752B90F" w:rsidR="00D21AC6" w:rsidRPr="00B75276" w:rsidRDefault="00D21AC6" w:rsidP="00EA2732">
      <w:pPr>
        <w:spacing w:line="360" w:lineRule="auto"/>
        <w:rPr>
          <w:b/>
          <w:lang w:val="en-AU"/>
        </w:rPr>
      </w:pPr>
      <w:r w:rsidRPr="00B75276">
        <w:rPr>
          <w:b/>
        </w:rPr>
        <w:t>Participant</w:t>
      </w:r>
      <w:r w:rsidRPr="00B75276">
        <w:rPr>
          <w:b/>
          <w:lang w:val="en-AU"/>
        </w:rPr>
        <w:t> Identification Information </w:t>
      </w:r>
    </w:p>
    <w:p w14:paraId="7EAB799D" w14:textId="77777777" w:rsidR="00D21AC6" w:rsidRPr="00B75276" w:rsidRDefault="00D21AC6" w:rsidP="00EA2732">
      <w:pPr>
        <w:spacing w:after="120" w:line="360" w:lineRule="auto"/>
        <w:rPr>
          <w:rFonts w:cs="Arial"/>
          <w:lang w:val="en-AU"/>
        </w:rPr>
      </w:pPr>
      <w:r w:rsidRPr="00B75276">
        <w:rPr>
          <w:rFonts w:cs="Arial"/>
          <w:lang w:val="en-AU"/>
        </w:rPr>
        <w:t>May include: </w:t>
      </w:r>
    </w:p>
    <w:p w14:paraId="136579FE" w14:textId="5FD1EB20" w:rsidR="00D21AC6" w:rsidRPr="00B75276" w:rsidRDefault="00B312A6" w:rsidP="00EA2732">
      <w:pPr>
        <w:pStyle w:val="Bullet"/>
        <w:spacing w:after="120" w:line="360" w:lineRule="auto"/>
        <w:rPr>
          <w:lang w:val="en-AU" w:bidi="th-TH"/>
        </w:rPr>
      </w:pPr>
      <w:r w:rsidRPr="00B75276">
        <w:rPr>
          <w:lang w:val="en-AU" w:bidi="th-TH"/>
        </w:rPr>
        <w:t>P</w:t>
      </w:r>
      <w:r w:rsidR="00D21AC6" w:rsidRPr="00B75276">
        <w:rPr>
          <w:lang w:val="en-AU" w:bidi="th-TH"/>
        </w:rPr>
        <w:t>articipant name</w:t>
      </w:r>
      <w:r w:rsidRPr="00B75276">
        <w:rPr>
          <w:lang w:val="en-AU" w:bidi="th-TH"/>
        </w:rPr>
        <w:t>.</w:t>
      </w:r>
      <w:r w:rsidR="00D21AC6" w:rsidRPr="00B75276">
        <w:rPr>
          <w:lang w:val="en-AU" w:bidi="th-TH"/>
        </w:rPr>
        <w:t> </w:t>
      </w:r>
    </w:p>
    <w:p w14:paraId="65EFDE07" w14:textId="7639CD5E" w:rsidR="00407AE5" w:rsidRPr="00B75276" w:rsidRDefault="00B312A6" w:rsidP="00EA2732">
      <w:pPr>
        <w:pStyle w:val="Bullet"/>
        <w:spacing w:after="120" w:line="360" w:lineRule="auto"/>
        <w:rPr>
          <w:lang w:val="en-AU" w:bidi="th-TH"/>
        </w:rPr>
      </w:pPr>
      <w:r w:rsidRPr="00B75276">
        <w:rPr>
          <w:lang w:val="en-AU" w:bidi="th-TH"/>
        </w:rPr>
        <w:t>D</w:t>
      </w:r>
      <w:r w:rsidR="00407AE5" w:rsidRPr="00B75276">
        <w:rPr>
          <w:lang w:val="en-AU" w:bidi="th-TH"/>
        </w:rPr>
        <w:t>ate of birth</w:t>
      </w:r>
      <w:r w:rsidRPr="00B75276">
        <w:rPr>
          <w:lang w:val="en-AU" w:bidi="th-TH"/>
        </w:rPr>
        <w:t>.</w:t>
      </w:r>
    </w:p>
    <w:p w14:paraId="738198EB" w14:textId="2288913A" w:rsidR="00D21AC6" w:rsidRPr="00B75276" w:rsidRDefault="00D21AC6" w:rsidP="00EA2732">
      <w:pPr>
        <w:pStyle w:val="Bullet"/>
        <w:spacing w:line="360" w:lineRule="auto"/>
        <w:rPr>
          <w:lang w:val="en-AU" w:bidi="th-TH"/>
        </w:rPr>
      </w:pPr>
      <w:r w:rsidRPr="00B75276">
        <w:rPr>
          <w:lang w:val="en-AU" w:bidi="th-TH"/>
        </w:rPr>
        <w:t>NDIS participant number </w:t>
      </w:r>
      <w:r w:rsidR="00407AE5" w:rsidRPr="00B75276">
        <w:rPr>
          <w:lang w:val="en-AU" w:bidi="th-TH"/>
        </w:rPr>
        <w:t>(where known)</w:t>
      </w:r>
      <w:r w:rsidR="00B312A6" w:rsidRPr="00B75276">
        <w:rPr>
          <w:lang w:val="en-AU" w:bidi="th-TH"/>
        </w:rPr>
        <w:t>.</w:t>
      </w:r>
    </w:p>
    <w:p w14:paraId="65BE5AB4" w14:textId="0692D7C6" w:rsidR="00D21AC6" w:rsidRPr="00B75276" w:rsidRDefault="00B312A6" w:rsidP="00EA2732">
      <w:pPr>
        <w:pStyle w:val="Bullet"/>
        <w:spacing w:line="360" w:lineRule="auto"/>
        <w:rPr>
          <w:lang w:val="en-AU" w:bidi="th-TH"/>
        </w:rPr>
      </w:pPr>
      <w:r w:rsidRPr="00B75276">
        <w:rPr>
          <w:lang w:val="en-AU" w:bidi="th-TH"/>
        </w:rPr>
        <w:t>J</w:t>
      </w:r>
      <w:r w:rsidR="00D21AC6" w:rsidRPr="00B75276">
        <w:rPr>
          <w:lang w:val="en-AU" w:bidi="th-TH"/>
        </w:rPr>
        <w:t>urisdiction/location</w:t>
      </w:r>
      <w:r w:rsidR="00C330FD" w:rsidRPr="00B75276">
        <w:rPr>
          <w:lang w:val="en-AU" w:bidi="th-TH"/>
        </w:rPr>
        <w:t>, including custodial setting</w:t>
      </w:r>
      <w:r w:rsidR="003F1041" w:rsidRPr="00B75276">
        <w:rPr>
          <w:lang w:val="en-AU" w:bidi="th-TH"/>
        </w:rPr>
        <w:t>s</w:t>
      </w:r>
      <w:r w:rsidR="00103D1F" w:rsidRPr="00B75276">
        <w:rPr>
          <w:lang w:val="en-AU" w:bidi="th-TH"/>
        </w:rPr>
        <w:t>.</w:t>
      </w:r>
    </w:p>
    <w:p w14:paraId="52AAA586" w14:textId="699BF18F" w:rsidR="00D21AC6" w:rsidRPr="00B75276" w:rsidRDefault="00103D1F" w:rsidP="00EA2732">
      <w:pPr>
        <w:pStyle w:val="Bullet"/>
        <w:spacing w:line="360" w:lineRule="auto"/>
        <w:rPr>
          <w:rFonts w:cs="Arial"/>
          <w:lang w:val="en-AU"/>
        </w:rPr>
      </w:pPr>
      <w:r w:rsidRPr="00B75276">
        <w:rPr>
          <w:lang w:val="en-AU" w:bidi="th-TH"/>
        </w:rPr>
        <w:t>N</w:t>
      </w:r>
      <w:r w:rsidR="009A735C" w:rsidRPr="00B75276">
        <w:rPr>
          <w:lang w:val="en-AU" w:bidi="th-TH"/>
        </w:rPr>
        <w:t>ominee</w:t>
      </w:r>
      <w:r w:rsidR="009249F5" w:rsidRPr="00B75276">
        <w:rPr>
          <w:lang w:val="en-AU" w:bidi="th-TH"/>
        </w:rPr>
        <w:t xml:space="preserve">, </w:t>
      </w:r>
      <w:r w:rsidR="00406944" w:rsidRPr="00B75276">
        <w:rPr>
          <w:lang w:val="en-AU" w:bidi="th-TH"/>
        </w:rPr>
        <w:t>guardian,</w:t>
      </w:r>
      <w:r w:rsidR="006A78A1" w:rsidRPr="00B75276">
        <w:rPr>
          <w:lang w:val="en-AU" w:bidi="th-TH"/>
        </w:rPr>
        <w:t xml:space="preserve"> </w:t>
      </w:r>
      <w:r w:rsidR="00D21AC6" w:rsidRPr="00B75276">
        <w:rPr>
          <w:lang w:val="en-AU" w:bidi="th-TH"/>
        </w:rPr>
        <w:t>substitute decision-mak</w:t>
      </w:r>
      <w:r w:rsidR="009249F5" w:rsidRPr="00B75276">
        <w:rPr>
          <w:lang w:val="en-AU" w:bidi="th-TH"/>
        </w:rPr>
        <w:t>er</w:t>
      </w:r>
      <w:r w:rsidR="00E74C29" w:rsidRPr="00B75276">
        <w:rPr>
          <w:lang w:val="en-AU" w:bidi="th-TH"/>
        </w:rPr>
        <w:t xml:space="preserve">, </w:t>
      </w:r>
      <w:r w:rsidR="5A723E48" w:rsidRPr="00B75276">
        <w:rPr>
          <w:lang w:val="en-AU" w:bidi="th-TH"/>
        </w:rPr>
        <w:t xml:space="preserve">or </w:t>
      </w:r>
      <w:r w:rsidR="00E74C29" w:rsidRPr="00B75276">
        <w:rPr>
          <w:lang w:val="en-AU" w:bidi="th-TH"/>
        </w:rPr>
        <w:t xml:space="preserve">authorised </w:t>
      </w:r>
      <w:r w:rsidR="009C2E39" w:rsidRPr="00B75276">
        <w:rPr>
          <w:lang w:val="en-AU" w:bidi="th-TH"/>
        </w:rPr>
        <w:t>representative</w:t>
      </w:r>
      <w:r w:rsidR="4FC8750C" w:rsidRPr="00B75276">
        <w:rPr>
          <w:lang w:val="en-AU" w:bidi="th-TH"/>
        </w:rPr>
        <w:t xml:space="preserve"> such as</w:t>
      </w:r>
      <w:r w:rsidR="00642017" w:rsidRPr="00B75276">
        <w:rPr>
          <w:lang w:val="en-AU" w:bidi="th-TH"/>
        </w:rPr>
        <w:t xml:space="preserve"> other significant family, kinship or support </w:t>
      </w:r>
      <w:r w:rsidR="00BF0DFA" w:rsidRPr="00B75276">
        <w:rPr>
          <w:lang w:val="en-AU" w:bidi="th-TH"/>
        </w:rPr>
        <w:t>persons involved in the participant’s life.</w:t>
      </w:r>
      <w:r w:rsidR="00D21AC6" w:rsidRPr="00B75276">
        <w:rPr>
          <w:rFonts w:cs="Arial"/>
          <w:lang w:val="en-AU"/>
        </w:rPr>
        <w:t> </w:t>
      </w:r>
    </w:p>
    <w:p w14:paraId="779CE25D" w14:textId="00C267D5" w:rsidR="00D21AC6" w:rsidRPr="00B75276" w:rsidRDefault="00D21AC6" w:rsidP="00EA2732">
      <w:pPr>
        <w:spacing w:line="360" w:lineRule="auto"/>
        <w:rPr>
          <w:b/>
          <w:lang w:val="en-AU"/>
        </w:rPr>
      </w:pPr>
      <w:r w:rsidRPr="00B75276">
        <w:rPr>
          <w:b/>
        </w:rPr>
        <w:lastRenderedPageBreak/>
        <w:t>Disability and</w:t>
      </w:r>
      <w:r w:rsidR="00876FA2" w:rsidRPr="00B75276">
        <w:rPr>
          <w:b/>
        </w:rPr>
        <w:t xml:space="preserve"> Support Needs</w:t>
      </w:r>
      <w:r w:rsidRPr="00B75276">
        <w:rPr>
          <w:b/>
          <w:lang w:val="en-AU"/>
        </w:rPr>
        <w:t> </w:t>
      </w:r>
    </w:p>
    <w:p w14:paraId="58A4FE13" w14:textId="77777777" w:rsidR="00D21AC6" w:rsidRPr="00B75276" w:rsidRDefault="00D21AC6" w:rsidP="00EA2732">
      <w:pPr>
        <w:spacing w:after="120" w:line="360" w:lineRule="auto"/>
        <w:rPr>
          <w:rFonts w:cs="Arial"/>
          <w:lang w:val="en-AU"/>
        </w:rPr>
      </w:pPr>
      <w:r w:rsidRPr="00B75276">
        <w:rPr>
          <w:rFonts w:cs="Arial"/>
          <w:lang w:val="en-AU"/>
        </w:rPr>
        <w:t>May include: </w:t>
      </w:r>
    </w:p>
    <w:p w14:paraId="4CB3F525" w14:textId="5D8945DB" w:rsidR="00D21AC6" w:rsidRPr="00B75276" w:rsidRDefault="00103D1F" w:rsidP="00EA2732">
      <w:pPr>
        <w:pStyle w:val="Bullet"/>
        <w:spacing w:line="360" w:lineRule="auto"/>
        <w:rPr>
          <w:lang w:val="en-AU" w:bidi="th-TH"/>
        </w:rPr>
      </w:pPr>
      <w:r w:rsidRPr="00B75276">
        <w:rPr>
          <w:lang w:val="en-AU" w:bidi="th-TH"/>
        </w:rPr>
        <w:t>D</w:t>
      </w:r>
      <w:r w:rsidR="00D21AC6" w:rsidRPr="00B75276">
        <w:rPr>
          <w:lang w:val="en-AU" w:bidi="th-TH"/>
        </w:rPr>
        <w:t>isabilit</w:t>
      </w:r>
      <w:r w:rsidR="00E06A64" w:rsidRPr="00B75276">
        <w:rPr>
          <w:lang w:val="en-AU" w:bidi="th-TH"/>
        </w:rPr>
        <w:t>y</w:t>
      </w:r>
      <w:r w:rsidR="002916BD" w:rsidRPr="00B75276">
        <w:rPr>
          <w:lang w:val="en-AU" w:bidi="th-TH"/>
        </w:rPr>
        <w:t xml:space="preserve"> that has met the NDIS </w:t>
      </w:r>
      <w:r w:rsidR="00A0397A" w:rsidRPr="00B75276">
        <w:rPr>
          <w:lang w:val="en-AU" w:bidi="th-TH"/>
        </w:rPr>
        <w:t xml:space="preserve">eligibility </w:t>
      </w:r>
      <w:r w:rsidR="002916BD" w:rsidRPr="00B75276">
        <w:rPr>
          <w:lang w:val="en-AU" w:bidi="th-TH"/>
        </w:rPr>
        <w:t>criteria</w:t>
      </w:r>
      <w:r w:rsidR="00FC6D3E" w:rsidRPr="00B75276">
        <w:rPr>
          <w:lang w:val="en-AU" w:bidi="th-TH"/>
        </w:rPr>
        <w:t xml:space="preserve"> (where applicable)</w:t>
      </w:r>
      <w:r w:rsidRPr="00B75276">
        <w:rPr>
          <w:lang w:val="en-AU" w:bidi="th-TH"/>
        </w:rPr>
        <w:t>.</w:t>
      </w:r>
    </w:p>
    <w:p w14:paraId="289DFA85" w14:textId="3F92598F" w:rsidR="0072671C" w:rsidRPr="00B75276" w:rsidRDefault="00103D1F" w:rsidP="00EA2732">
      <w:pPr>
        <w:pStyle w:val="Bullet"/>
        <w:spacing w:line="360" w:lineRule="auto"/>
        <w:rPr>
          <w:lang w:val="en-AU" w:bidi="th-TH"/>
        </w:rPr>
      </w:pPr>
      <w:r w:rsidRPr="00B75276">
        <w:rPr>
          <w:lang w:val="en-AU" w:bidi="th-TH"/>
        </w:rPr>
        <w:t>D</w:t>
      </w:r>
      <w:r w:rsidR="0072671C" w:rsidRPr="00B75276">
        <w:rPr>
          <w:lang w:val="en-AU" w:bidi="th-TH"/>
        </w:rPr>
        <w:t xml:space="preserve">isability indicators </w:t>
      </w:r>
      <w:r w:rsidR="005B684A" w:rsidRPr="00B75276">
        <w:rPr>
          <w:lang w:val="en-AU" w:bidi="th-TH"/>
        </w:rPr>
        <w:t>relevant to NDIS access or support needs</w:t>
      </w:r>
      <w:r w:rsidRPr="00B75276">
        <w:rPr>
          <w:lang w:val="en-AU" w:bidi="th-TH"/>
        </w:rPr>
        <w:t>.</w:t>
      </w:r>
    </w:p>
    <w:p w14:paraId="0C55454E" w14:textId="4BA8C176" w:rsidR="00D21AC6" w:rsidRPr="00B75276" w:rsidRDefault="00103D1F" w:rsidP="00EA2732">
      <w:pPr>
        <w:pStyle w:val="Bullet"/>
        <w:spacing w:line="360" w:lineRule="auto"/>
        <w:rPr>
          <w:lang w:val="en-AU" w:bidi="th-TH"/>
        </w:rPr>
      </w:pPr>
      <w:r w:rsidRPr="00B75276">
        <w:rPr>
          <w:lang w:val="en-AU" w:bidi="th-TH"/>
        </w:rPr>
        <w:t>C</w:t>
      </w:r>
      <w:r w:rsidR="00D21AC6" w:rsidRPr="00B75276">
        <w:rPr>
          <w:lang w:val="en-AU" w:bidi="th-TH"/>
        </w:rPr>
        <w:t>ommunication needs</w:t>
      </w:r>
      <w:r w:rsidRPr="00B75276">
        <w:rPr>
          <w:lang w:val="en-AU" w:bidi="th-TH"/>
        </w:rPr>
        <w:t>.</w:t>
      </w:r>
      <w:r w:rsidR="00D21AC6" w:rsidRPr="00B75276">
        <w:rPr>
          <w:lang w:val="en-AU" w:bidi="th-TH"/>
        </w:rPr>
        <w:t> </w:t>
      </w:r>
    </w:p>
    <w:p w14:paraId="2C8A9628" w14:textId="1557D364" w:rsidR="0036627B" w:rsidRPr="00B75276" w:rsidRDefault="00103D1F" w:rsidP="00EA2732">
      <w:pPr>
        <w:pStyle w:val="Bullet"/>
        <w:spacing w:line="360" w:lineRule="auto"/>
        <w:rPr>
          <w:lang w:val="en-AU" w:bidi="th-TH"/>
        </w:rPr>
      </w:pPr>
      <w:r w:rsidRPr="00B75276">
        <w:rPr>
          <w:lang w:val="en-AU" w:bidi="th-TH"/>
        </w:rPr>
        <w:t>D</w:t>
      </w:r>
      <w:r w:rsidR="00D21AC6" w:rsidRPr="00B75276">
        <w:rPr>
          <w:lang w:val="en-AU" w:bidi="th-TH"/>
        </w:rPr>
        <w:t xml:space="preserve">ecision-making support </w:t>
      </w:r>
      <w:r w:rsidR="0036627B" w:rsidRPr="00B75276">
        <w:rPr>
          <w:lang w:val="en-AU" w:bidi="th-TH"/>
        </w:rPr>
        <w:t>requirements</w:t>
      </w:r>
      <w:r w:rsidRPr="00B75276">
        <w:rPr>
          <w:lang w:val="en-AU" w:bidi="th-TH"/>
        </w:rPr>
        <w:t>.</w:t>
      </w:r>
    </w:p>
    <w:p w14:paraId="469C3965" w14:textId="63C4803E" w:rsidR="00D21AC6" w:rsidRPr="00B75276" w:rsidRDefault="00103D1F" w:rsidP="00EA2732">
      <w:pPr>
        <w:pStyle w:val="Bullet"/>
        <w:spacing w:line="360" w:lineRule="auto"/>
        <w:rPr>
          <w:rFonts w:cs="Arial"/>
          <w:lang w:val="en-AU"/>
        </w:rPr>
      </w:pPr>
      <w:r w:rsidRPr="00B75276">
        <w:rPr>
          <w:lang w:val="en-AU" w:bidi="th-TH"/>
        </w:rPr>
        <w:t>I</w:t>
      </w:r>
      <w:r w:rsidR="0061485E" w:rsidRPr="00B75276">
        <w:rPr>
          <w:lang w:val="en-AU" w:bidi="th-TH"/>
        </w:rPr>
        <w:t>nterpreter or trans</w:t>
      </w:r>
      <w:r w:rsidR="00873A5E" w:rsidRPr="00B75276">
        <w:rPr>
          <w:lang w:val="en-AU" w:bidi="th-TH"/>
        </w:rPr>
        <w:t>lation requirements</w:t>
      </w:r>
      <w:r w:rsidR="00406944" w:rsidRPr="00B75276">
        <w:rPr>
          <w:lang w:val="en-AU" w:bidi="th-TH"/>
        </w:rPr>
        <w:t xml:space="preserve">. </w:t>
      </w:r>
    </w:p>
    <w:p w14:paraId="014CF1DE" w14:textId="722EA4A4" w:rsidR="00C030E6" w:rsidRPr="00B75276" w:rsidRDefault="00103D1F" w:rsidP="00EA2732">
      <w:pPr>
        <w:pStyle w:val="Bullet"/>
        <w:spacing w:line="360" w:lineRule="auto"/>
      </w:pPr>
      <w:r w:rsidRPr="00B75276">
        <w:t>E</w:t>
      </w:r>
      <w:r w:rsidR="00C030E6" w:rsidRPr="00B75276">
        <w:t xml:space="preserve">ntry </w:t>
      </w:r>
      <w:r w:rsidR="005E4ECC" w:rsidRPr="00B75276">
        <w:t xml:space="preserve">dates </w:t>
      </w:r>
      <w:r w:rsidR="00C030E6" w:rsidRPr="00B75276">
        <w:t>into custody, including remand</w:t>
      </w:r>
      <w:r w:rsidRPr="00B75276">
        <w:t>.</w:t>
      </w:r>
    </w:p>
    <w:p w14:paraId="2741874E" w14:textId="10A0B58E" w:rsidR="005B684A" w:rsidRPr="00B75276" w:rsidRDefault="003C492F" w:rsidP="00EA2732">
      <w:pPr>
        <w:spacing w:line="360" w:lineRule="auto"/>
        <w:rPr>
          <w:b/>
          <w:color w:val="6B2876" w:themeColor="text1"/>
        </w:rPr>
      </w:pPr>
      <w:r w:rsidRPr="00B75276">
        <w:rPr>
          <w:rFonts w:cs="Arial"/>
          <w:b/>
          <w:bCs/>
          <w:color w:val="6B2876" w:themeColor="text1"/>
          <w:sz w:val="32"/>
          <w:szCs w:val="32"/>
          <w:lang w:val="en-AU"/>
        </w:rPr>
        <w:t xml:space="preserve">Entry into the Justice System </w:t>
      </w:r>
    </w:p>
    <w:p w14:paraId="63B96AF1" w14:textId="7F22518E" w:rsidR="004F0A1A" w:rsidRPr="00B75276" w:rsidRDefault="004F0A1A" w:rsidP="00EA2732">
      <w:pPr>
        <w:spacing w:line="360" w:lineRule="auto"/>
        <w:rPr>
          <w:bCs/>
        </w:rPr>
      </w:pPr>
      <w:r w:rsidRPr="00B75276">
        <w:rPr>
          <w:bCs/>
        </w:rPr>
        <w:t xml:space="preserve">To support diversion </w:t>
      </w:r>
      <w:r w:rsidR="000522F0" w:rsidRPr="00B75276">
        <w:rPr>
          <w:bCs/>
        </w:rPr>
        <w:t>opportunities, facilitate access to disability supports and enable early planning</w:t>
      </w:r>
      <w:r w:rsidR="00DC6451" w:rsidRPr="00B75276">
        <w:rPr>
          <w:bCs/>
        </w:rPr>
        <w:t>,</w:t>
      </w:r>
      <w:r w:rsidR="000522F0" w:rsidRPr="00B75276">
        <w:rPr>
          <w:bCs/>
        </w:rPr>
        <w:t xml:space="preserve"> coordination</w:t>
      </w:r>
      <w:r w:rsidR="00DC6451" w:rsidRPr="00B75276">
        <w:rPr>
          <w:bCs/>
        </w:rPr>
        <w:t xml:space="preserve"> and information sharing at key justice events</w:t>
      </w:r>
      <w:r w:rsidR="00D537E5" w:rsidRPr="00B75276">
        <w:rPr>
          <w:bCs/>
        </w:rPr>
        <w:t xml:space="preserve"> </w:t>
      </w:r>
      <w:r w:rsidR="00DC6451" w:rsidRPr="00B75276">
        <w:rPr>
          <w:bCs/>
        </w:rPr>
        <w:t>dates and decision points</w:t>
      </w:r>
      <w:r w:rsidR="00D537E5" w:rsidRPr="00B75276">
        <w:rPr>
          <w:bCs/>
        </w:rPr>
        <w:t xml:space="preserve"> (diversion, court, custody, </w:t>
      </w:r>
      <w:r w:rsidR="0022032B" w:rsidRPr="00B75276">
        <w:rPr>
          <w:bCs/>
        </w:rPr>
        <w:t>intake,</w:t>
      </w:r>
      <w:r w:rsidR="00D537E5" w:rsidRPr="00B75276">
        <w:rPr>
          <w:bCs/>
        </w:rPr>
        <w:t xml:space="preserve"> and remand),</w:t>
      </w:r>
      <w:r w:rsidR="000522F0" w:rsidRPr="00B75276">
        <w:rPr>
          <w:bCs/>
        </w:rPr>
        <w:t>.</w:t>
      </w:r>
    </w:p>
    <w:p w14:paraId="06C4DE67" w14:textId="589682FD" w:rsidR="000522F0" w:rsidRPr="00B75276" w:rsidRDefault="000522F0" w:rsidP="00EA2732">
      <w:pPr>
        <w:spacing w:line="360" w:lineRule="auto"/>
        <w:rPr>
          <w:b/>
        </w:rPr>
      </w:pPr>
      <w:r w:rsidRPr="00B75276">
        <w:rPr>
          <w:b/>
        </w:rPr>
        <w:t>Disability and Functional</w:t>
      </w:r>
      <w:r w:rsidR="00DE3AF8" w:rsidRPr="00B75276">
        <w:rPr>
          <w:b/>
        </w:rPr>
        <w:t xml:space="preserve"> Capacity</w:t>
      </w:r>
      <w:r w:rsidRPr="00B75276">
        <w:rPr>
          <w:b/>
        </w:rPr>
        <w:t xml:space="preserve"> Information</w:t>
      </w:r>
    </w:p>
    <w:p w14:paraId="4DF87774" w14:textId="0944930C" w:rsidR="000522F0" w:rsidRPr="00B75276" w:rsidRDefault="00E1642F" w:rsidP="00EA2732">
      <w:pPr>
        <w:spacing w:line="360" w:lineRule="auto"/>
        <w:rPr>
          <w:bCs/>
        </w:rPr>
      </w:pPr>
      <w:r w:rsidRPr="00B75276">
        <w:rPr>
          <w:bCs/>
        </w:rPr>
        <w:t>May include:</w:t>
      </w:r>
    </w:p>
    <w:p w14:paraId="34CA21AD" w14:textId="187233E2" w:rsidR="00E1642F" w:rsidRPr="00B75276" w:rsidRDefault="00103D1F" w:rsidP="00EA2732">
      <w:pPr>
        <w:pStyle w:val="Bullet"/>
        <w:spacing w:line="360" w:lineRule="auto"/>
      </w:pPr>
      <w:r w:rsidRPr="00B75276">
        <w:t>C</w:t>
      </w:r>
      <w:r w:rsidR="00180A59" w:rsidRPr="00B75276">
        <w:t xml:space="preserve">ognitive, intellectual, </w:t>
      </w:r>
      <w:r w:rsidR="0022032B" w:rsidRPr="00B75276">
        <w:t>psychosocial,</w:t>
      </w:r>
      <w:r w:rsidR="00180A59" w:rsidRPr="00B75276">
        <w:t xml:space="preserve"> or functional impacts relevant to justice </w:t>
      </w:r>
      <w:r w:rsidR="001B648B" w:rsidRPr="00B75276">
        <w:t>engagement</w:t>
      </w:r>
      <w:r w:rsidRPr="00B75276">
        <w:t>.</w:t>
      </w:r>
    </w:p>
    <w:p w14:paraId="6794AF7E" w14:textId="7F5D27D8" w:rsidR="001B648B" w:rsidRPr="00B75276" w:rsidRDefault="00103D1F" w:rsidP="00EA2732">
      <w:pPr>
        <w:pStyle w:val="Bullet"/>
        <w:spacing w:line="360" w:lineRule="auto"/>
      </w:pPr>
      <w:r w:rsidRPr="00B75276">
        <w:t>C</w:t>
      </w:r>
      <w:r w:rsidR="00844556" w:rsidRPr="00B75276">
        <w:t>ommunication needs</w:t>
      </w:r>
      <w:r w:rsidRPr="00B75276">
        <w:t>.</w:t>
      </w:r>
    </w:p>
    <w:p w14:paraId="154497BB" w14:textId="4394BFA9" w:rsidR="00844556" w:rsidRPr="00B75276" w:rsidRDefault="00103D1F" w:rsidP="00EA2732">
      <w:pPr>
        <w:pStyle w:val="Bullet"/>
        <w:spacing w:line="360" w:lineRule="auto"/>
      </w:pPr>
      <w:r w:rsidRPr="00B75276">
        <w:t>D</w:t>
      </w:r>
      <w:r w:rsidR="00B50D68" w:rsidRPr="00B75276">
        <w:t>ecision-making support requirements</w:t>
      </w:r>
      <w:r w:rsidR="001A64B2" w:rsidRPr="00B75276">
        <w:t xml:space="preserve"> (if required)</w:t>
      </w:r>
    </w:p>
    <w:p w14:paraId="2B9F3A1B" w14:textId="05C53E78" w:rsidR="00B628A4" w:rsidRPr="00B75276" w:rsidRDefault="00103D1F" w:rsidP="00EA2732">
      <w:pPr>
        <w:pStyle w:val="Bullet"/>
        <w:spacing w:line="360" w:lineRule="auto"/>
      </w:pPr>
      <w:r w:rsidRPr="00B75276">
        <w:t>B</w:t>
      </w:r>
      <w:r w:rsidR="00B50D68" w:rsidRPr="00B75276">
        <w:t xml:space="preserve">ehaviour </w:t>
      </w:r>
      <w:r w:rsidR="00BF0A72" w:rsidRPr="00B75276">
        <w:t>support requirements</w:t>
      </w:r>
      <w:r w:rsidR="004E6312" w:rsidRPr="00B75276">
        <w:t xml:space="preserve"> (if required)</w:t>
      </w:r>
      <w:r w:rsidRPr="00B75276">
        <w:t>.</w:t>
      </w:r>
    </w:p>
    <w:p w14:paraId="4FECCFAA" w14:textId="6380B220" w:rsidR="00B628A4" w:rsidRPr="00B75276" w:rsidRDefault="00B628A4" w:rsidP="00EA2732">
      <w:pPr>
        <w:spacing w:line="360" w:lineRule="auto"/>
        <w:rPr>
          <w:b/>
          <w:bCs/>
        </w:rPr>
      </w:pPr>
      <w:r w:rsidRPr="00B75276">
        <w:rPr>
          <w:b/>
          <w:bCs/>
        </w:rPr>
        <w:t xml:space="preserve">Current NDIS Supports and </w:t>
      </w:r>
      <w:r w:rsidR="004A6A4D" w:rsidRPr="00B75276">
        <w:rPr>
          <w:b/>
        </w:rPr>
        <w:t>Provider</w:t>
      </w:r>
      <w:r w:rsidR="004A6A4D" w:rsidRPr="00B75276">
        <w:rPr>
          <w:b/>
          <w:bCs/>
        </w:rPr>
        <w:t xml:space="preserve"> </w:t>
      </w:r>
      <w:r w:rsidRPr="00B75276">
        <w:rPr>
          <w:b/>
          <w:bCs/>
        </w:rPr>
        <w:t xml:space="preserve">Service Arrangements </w:t>
      </w:r>
    </w:p>
    <w:p w14:paraId="6FBD6D9E" w14:textId="77777777" w:rsidR="00D21AC6" w:rsidRPr="00B75276" w:rsidRDefault="00D21AC6" w:rsidP="00EA2732">
      <w:pPr>
        <w:spacing w:after="120" w:line="360" w:lineRule="auto"/>
        <w:rPr>
          <w:rFonts w:cs="Arial"/>
          <w:lang w:val="en-AU"/>
        </w:rPr>
      </w:pPr>
      <w:r w:rsidRPr="00B75276">
        <w:rPr>
          <w:rFonts w:cs="Arial"/>
          <w:lang w:val="en-AU"/>
        </w:rPr>
        <w:t>May include: </w:t>
      </w:r>
    </w:p>
    <w:p w14:paraId="512342A1" w14:textId="431C46C0" w:rsidR="00D21AC6" w:rsidRPr="00B75276" w:rsidRDefault="00103D1F" w:rsidP="00EA2732">
      <w:pPr>
        <w:pStyle w:val="Bullet"/>
        <w:spacing w:line="360" w:lineRule="auto"/>
        <w:rPr>
          <w:lang w:val="en-AU" w:bidi="th-TH"/>
        </w:rPr>
      </w:pPr>
      <w:r w:rsidRPr="00B75276">
        <w:rPr>
          <w:lang w:val="en-AU" w:bidi="th-TH"/>
        </w:rPr>
        <w:t>C</w:t>
      </w:r>
      <w:r w:rsidR="00D21AC6" w:rsidRPr="00B75276">
        <w:rPr>
          <w:lang w:val="en-AU" w:bidi="th-TH"/>
        </w:rPr>
        <w:t>urrent funded supports</w:t>
      </w:r>
      <w:r w:rsidRPr="00B75276">
        <w:rPr>
          <w:lang w:val="en-AU" w:bidi="th-TH"/>
        </w:rPr>
        <w:t>.</w:t>
      </w:r>
      <w:r w:rsidR="00D21AC6" w:rsidRPr="00B75276">
        <w:rPr>
          <w:lang w:val="en-AU" w:bidi="th-TH"/>
        </w:rPr>
        <w:t> </w:t>
      </w:r>
    </w:p>
    <w:p w14:paraId="50BFFA9F" w14:textId="36C5CD15" w:rsidR="00D21AC6" w:rsidRPr="00B75276" w:rsidRDefault="00103D1F" w:rsidP="00EA2732">
      <w:pPr>
        <w:pStyle w:val="Bullet"/>
        <w:spacing w:line="360" w:lineRule="auto"/>
        <w:rPr>
          <w:lang w:val="en-AU" w:bidi="th-TH"/>
        </w:rPr>
      </w:pPr>
      <w:r w:rsidRPr="00B75276">
        <w:rPr>
          <w:lang w:val="en-AU" w:bidi="th-TH"/>
        </w:rPr>
        <w:t>S</w:t>
      </w:r>
      <w:r w:rsidR="00D21AC6" w:rsidRPr="00B75276">
        <w:rPr>
          <w:lang w:val="en-AU" w:bidi="th-TH"/>
        </w:rPr>
        <w:t>upport coordination arrangements</w:t>
      </w:r>
      <w:r w:rsidRPr="00B75276">
        <w:rPr>
          <w:lang w:val="en-AU" w:bidi="th-TH"/>
        </w:rPr>
        <w:t>.</w:t>
      </w:r>
      <w:r w:rsidR="00D21AC6" w:rsidRPr="00B75276">
        <w:rPr>
          <w:lang w:val="en-AU" w:bidi="th-TH"/>
        </w:rPr>
        <w:t> </w:t>
      </w:r>
    </w:p>
    <w:p w14:paraId="2DD1DD3B" w14:textId="378B1837" w:rsidR="00B634D5" w:rsidRPr="00B75276" w:rsidRDefault="00103D1F" w:rsidP="00EA2732">
      <w:pPr>
        <w:pStyle w:val="Bullet"/>
        <w:spacing w:line="360" w:lineRule="auto"/>
        <w:rPr>
          <w:lang w:val="en-AU" w:bidi="th-TH"/>
        </w:rPr>
      </w:pPr>
      <w:r w:rsidRPr="00B75276">
        <w:rPr>
          <w:lang w:val="en-AU" w:bidi="th-TH"/>
        </w:rPr>
        <w:t>K</w:t>
      </w:r>
      <w:r w:rsidR="00B634D5" w:rsidRPr="00B75276">
        <w:rPr>
          <w:lang w:val="en-AU" w:bidi="th-TH"/>
        </w:rPr>
        <w:t xml:space="preserve">ey providers </w:t>
      </w:r>
      <w:r w:rsidR="00455E68" w:rsidRPr="00B75276">
        <w:rPr>
          <w:lang w:val="en-AU" w:bidi="th-TH"/>
        </w:rPr>
        <w:t>currently engaged</w:t>
      </w:r>
      <w:r w:rsidRPr="00B75276">
        <w:rPr>
          <w:lang w:val="en-AU" w:bidi="th-TH"/>
        </w:rPr>
        <w:t>.</w:t>
      </w:r>
    </w:p>
    <w:p w14:paraId="0878D67D" w14:textId="6DA6C523" w:rsidR="00C030E6" w:rsidRPr="00B75276" w:rsidRDefault="00D21AC6" w:rsidP="00EA2732">
      <w:pPr>
        <w:pStyle w:val="Bullet"/>
        <w:spacing w:line="360" w:lineRule="auto"/>
        <w:rPr>
          <w:lang w:val="en-AU" w:bidi="th-TH"/>
        </w:rPr>
      </w:pPr>
      <w:r w:rsidRPr="00B75276">
        <w:rPr>
          <w:lang w:val="en-AU" w:bidi="th-TH"/>
        </w:rPr>
        <w:t>identified service gaps </w:t>
      </w:r>
      <w:r w:rsidR="00392B71" w:rsidRPr="00B75276">
        <w:rPr>
          <w:lang w:val="en-AU" w:bidi="th-TH"/>
        </w:rPr>
        <w:t xml:space="preserve">impacting </w:t>
      </w:r>
      <w:r w:rsidR="008E5455" w:rsidRPr="00B75276">
        <w:rPr>
          <w:lang w:val="en-AU" w:bidi="th-TH"/>
        </w:rPr>
        <w:t>part</w:t>
      </w:r>
      <w:r w:rsidR="00D76A09" w:rsidRPr="00B75276">
        <w:rPr>
          <w:lang w:val="en-AU" w:bidi="th-TH"/>
        </w:rPr>
        <w:t>icip</w:t>
      </w:r>
      <w:r w:rsidR="00765911" w:rsidRPr="00B75276">
        <w:rPr>
          <w:lang w:val="en-AU" w:bidi="th-TH"/>
        </w:rPr>
        <w:t>ation in justice processes</w:t>
      </w:r>
    </w:p>
    <w:p w14:paraId="341DC8A7" w14:textId="67493F66" w:rsidR="00C030E6" w:rsidRPr="00B75276" w:rsidRDefault="00103D1F" w:rsidP="00EA2732">
      <w:pPr>
        <w:pStyle w:val="Bullet"/>
        <w:spacing w:line="360" w:lineRule="auto"/>
      </w:pPr>
      <w:r w:rsidRPr="00B75276">
        <w:t>S</w:t>
      </w:r>
      <w:r w:rsidR="00C030E6" w:rsidRPr="00B75276">
        <w:t>ignificant changes to participant circumstances, risk profile or NDIS supports</w:t>
      </w:r>
      <w:r w:rsidRPr="00B75276">
        <w:t>.</w:t>
      </w:r>
    </w:p>
    <w:p w14:paraId="5ECEB4D3" w14:textId="226D605C" w:rsidR="00745DC3" w:rsidRPr="00B75276" w:rsidRDefault="00103D1F" w:rsidP="00EA2732">
      <w:pPr>
        <w:pStyle w:val="Bullet"/>
        <w:spacing w:line="360" w:lineRule="auto"/>
      </w:pPr>
      <w:r w:rsidRPr="00B75276">
        <w:t>C</w:t>
      </w:r>
      <w:r w:rsidR="00745DC3" w:rsidRPr="00B75276">
        <w:t>ourt appearance</w:t>
      </w:r>
      <w:r w:rsidR="005D62F9" w:rsidRPr="00B75276">
        <w:t xml:space="preserve"> dates</w:t>
      </w:r>
      <w:r w:rsidR="00745DC3" w:rsidRPr="00B75276">
        <w:t xml:space="preserve"> and sentencing outcomes</w:t>
      </w:r>
      <w:r w:rsidRPr="00B75276">
        <w:t>.</w:t>
      </w:r>
    </w:p>
    <w:p w14:paraId="2556F74D" w14:textId="3C981884" w:rsidR="00C030E6" w:rsidRPr="00B75276" w:rsidRDefault="00103D1F" w:rsidP="00EA2732">
      <w:pPr>
        <w:pStyle w:val="Bullet"/>
        <w:spacing w:line="360" w:lineRule="auto"/>
        <w:rPr>
          <w:lang w:val="en-AU" w:bidi="th-TH"/>
        </w:rPr>
      </w:pPr>
      <w:r w:rsidRPr="00B75276">
        <w:t>P</w:t>
      </w:r>
      <w:r w:rsidR="00745DC3" w:rsidRPr="00B75276">
        <w:t>arole consideratio</w:t>
      </w:r>
      <w:r w:rsidR="005D62F9" w:rsidRPr="00B75276">
        <w:t>n</w:t>
      </w:r>
      <w:r w:rsidRPr="00B75276">
        <w:t>s.</w:t>
      </w:r>
    </w:p>
    <w:p w14:paraId="1B17A7D2" w14:textId="05612300" w:rsidR="00085827" w:rsidRPr="00B75276" w:rsidRDefault="00B20BC5" w:rsidP="00EA2732">
      <w:pPr>
        <w:spacing w:line="360" w:lineRule="auto"/>
        <w:rPr>
          <w:b/>
        </w:rPr>
      </w:pPr>
      <w:r w:rsidRPr="00B75276">
        <w:rPr>
          <w:b/>
        </w:rPr>
        <w:lastRenderedPageBreak/>
        <w:t xml:space="preserve">Risk and </w:t>
      </w:r>
      <w:r w:rsidR="007E0EE7" w:rsidRPr="00B75276">
        <w:rPr>
          <w:b/>
        </w:rPr>
        <w:t>Safeguarding</w:t>
      </w:r>
      <w:r w:rsidR="00085827" w:rsidRPr="00B75276">
        <w:rPr>
          <w:b/>
        </w:rPr>
        <w:t xml:space="preserve"> </w:t>
      </w:r>
      <w:r w:rsidR="00636E72" w:rsidRPr="00B75276">
        <w:rPr>
          <w:b/>
        </w:rPr>
        <w:t>Information</w:t>
      </w:r>
    </w:p>
    <w:p w14:paraId="56ACB91A" w14:textId="3610A2ED" w:rsidR="00E840FF" w:rsidRPr="00B75276" w:rsidRDefault="00E840FF" w:rsidP="00EA2732">
      <w:pPr>
        <w:spacing w:after="120" w:line="360" w:lineRule="auto"/>
        <w:rPr>
          <w:rFonts w:cs="Arial"/>
          <w:lang w:val="en-AU"/>
        </w:rPr>
      </w:pPr>
      <w:r w:rsidRPr="00B75276">
        <w:rPr>
          <w:rFonts w:cs="Arial"/>
          <w:lang w:val="en-AU"/>
        </w:rPr>
        <w:t xml:space="preserve">Subject to lawful authority and </w:t>
      </w:r>
      <w:r w:rsidR="00291E1C" w:rsidRPr="00B75276">
        <w:rPr>
          <w:rFonts w:cs="Arial"/>
          <w:lang w:val="en-AU"/>
        </w:rPr>
        <w:t>privacy requirements, ma</w:t>
      </w:r>
      <w:r w:rsidR="00975B0C" w:rsidRPr="00B75276">
        <w:rPr>
          <w:rFonts w:cs="Arial"/>
          <w:lang w:val="en-AU"/>
        </w:rPr>
        <w:t>y include:</w:t>
      </w:r>
    </w:p>
    <w:p w14:paraId="3AEFE7D6" w14:textId="3908F56F" w:rsidR="007E0EE7" w:rsidRPr="00B75276" w:rsidRDefault="00103D1F" w:rsidP="00EA2732">
      <w:pPr>
        <w:pStyle w:val="Bullet"/>
        <w:spacing w:line="360" w:lineRule="auto"/>
      </w:pPr>
      <w:r w:rsidRPr="00B75276">
        <w:t>W</w:t>
      </w:r>
      <w:r w:rsidR="00891299" w:rsidRPr="00B75276">
        <w:t>orker safety considerations</w:t>
      </w:r>
      <w:r w:rsidR="004C77FD" w:rsidRPr="00B75276">
        <w:t xml:space="preserve">, </w:t>
      </w:r>
      <w:r w:rsidR="00C27C37" w:rsidRPr="00B75276">
        <w:t xml:space="preserve">including known </w:t>
      </w:r>
      <w:r w:rsidR="00DD51FE" w:rsidRPr="00B75276">
        <w:t>offending history, behaviours or circumstances that may present a risk to suppor</w:t>
      </w:r>
      <w:r w:rsidR="00442B14" w:rsidRPr="00B75276">
        <w:t xml:space="preserve">t workers, </w:t>
      </w:r>
      <w:r w:rsidR="0022032B" w:rsidRPr="00B75276">
        <w:t>providers,</w:t>
      </w:r>
      <w:r w:rsidR="00442B14" w:rsidRPr="00B75276">
        <w:t xml:space="preserve"> or NDIA staff</w:t>
      </w:r>
      <w:r w:rsidRPr="00B75276">
        <w:t>.</w:t>
      </w:r>
    </w:p>
    <w:p w14:paraId="3C98DBCE" w14:textId="243CCC78" w:rsidR="00891299" w:rsidRPr="00B75276" w:rsidRDefault="00103D1F" w:rsidP="00EA2732">
      <w:pPr>
        <w:pStyle w:val="Bullet"/>
        <w:spacing w:line="360" w:lineRule="auto"/>
      </w:pPr>
      <w:r w:rsidRPr="00B75276">
        <w:t>B</w:t>
      </w:r>
      <w:r w:rsidR="0026245D" w:rsidRPr="00B75276">
        <w:t xml:space="preserve">ehavioural </w:t>
      </w:r>
      <w:r w:rsidR="00DD595D" w:rsidRPr="00B75276">
        <w:t>esc</w:t>
      </w:r>
      <w:r w:rsidR="00A93003" w:rsidRPr="00B75276">
        <w:t>alation triggers relevant to support delivery</w:t>
      </w:r>
      <w:r w:rsidRPr="00B75276">
        <w:t>.</w:t>
      </w:r>
    </w:p>
    <w:p w14:paraId="09F68189" w14:textId="0D10036A" w:rsidR="00A93003" w:rsidRPr="00B75276" w:rsidRDefault="00103D1F" w:rsidP="00EA2732">
      <w:pPr>
        <w:pStyle w:val="Bullet"/>
        <w:spacing w:line="360" w:lineRule="auto"/>
      </w:pPr>
      <w:r w:rsidRPr="00B75276">
        <w:t>I</w:t>
      </w:r>
      <w:r w:rsidR="00C4395B" w:rsidRPr="00B75276">
        <w:t xml:space="preserve">mmediate </w:t>
      </w:r>
      <w:r w:rsidR="00D06654" w:rsidRPr="00B75276">
        <w:t>participant</w:t>
      </w:r>
      <w:r w:rsidR="001E49F1" w:rsidRPr="00B75276">
        <w:t xml:space="preserve"> </w:t>
      </w:r>
      <w:r w:rsidR="00C4395B" w:rsidRPr="00B75276">
        <w:t>support</w:t>
      </w:r>
      <w:r w:rsidR="00D06654" w:rsidRPr="00B75276">
        <w:t xml:space="preserve">, </w:t>
      </w:r>
      <w:r w:rsidR="0022032B" w:rsidRPr="00B75276">
        <w:t>welfare,</w:t>
      </w:r>
      <w:r w:rsidR="00C4395B" w:rsidRPr="00B75276">
        <w:t xml:space="preserve"> </w:t>
      </w:r>
      <w:r w:rsidR="00B35CE9" w:rsidRPr="00B75276">
        <w:t>or safeguarding concerns</w:t>
      </w:r>
      <w:r w:rsidRPr="00B75276">
        <w:t>.</w:t>
      </w:r>
    </w:p>
    <w:p w14:paraId="687E8F0E" w14:textId="67BE6C0C" w:rsidR="00B50A11" w:rsidRPr="00B75276" w:rsidRDefault="00103D1F" w:rsidP="00EA2732">
      <w:pPr>
        <w:pStyle w:val="Bullet"/>
        <w:spacing w:line="360" w:lineRule="auto"/>
      </w:pPr>
      <w:r w:rsidRPr="00B75276">
        <w:t>L</w:t>
      </w:r>
      <w:r w:rsidR="00E87E0F" w:rsidRPr="00B75276">
        <w:t xml:space="preserve">ength of sentence </w:t>
      </w:r>
      <w:r w:rsidR="006B4F19" w:rsidRPr="00B75276">
        <w:t>and</w:t>
      </w:r>
      <w:r w:rsidR="00786434" w:rsidRPr="00B75276">
        <w:t>/or</w:t>
      </w:r>
      <w:r w:rsidR="006B4F19" w:rsidRPr="00B75276">
        <w:t xml:space="preserve"> </w:t>
      </w:r>
      <w:r w:rsidR="00B50A11" w:rsidRPr="00B75276">
        <w:t>anticipated release date</w:t>
      </w:r>
      <w:r w:rsidR="00BC3BAC" w:rsidRPr="00B75276">
        <w:t>.</w:t>
      </w:r>
    </w:p>
    <w:p w14:paraId="752F5A5C" w14:textId="21CC3BA9" w:rsidR="00975B0C" w:rsidRPr="00B75276" w:rsidRDefault="006B3605" w:rsidP="00EA2732">
      <w:pPr>
        <w:spacing w:line="360" w:lineRule="auto"/>
        <w:rPr>
          <w:b/>
        </w:rPr>
      </w:pPr>
      <w:r w:rsidRPr="00B75276">
        <w:rPr>
          <w:b/>
        </w:rPr>
        <w:t>Cultural and Community Considerations</w:t>
      </w:r>
    </w:p>
    <w:p w14:paraId="07FCA92D" w14:textId="77777777" w:rsidR="006B3605" w:rsidRPr="00B75276" w:rsidRDefault="006B3605" w:rsidP="00EA2732">
      <w:pPr>
        <w:spacing w:after="120" w:line="360" w:lineRule="auto"/>
        <w:rPr>
          <w:rFonts w:cs="Arial"/>
          <w:lang w:val="en-AU"/>
        </w:rPr>
      </w:pPr>
      <w:r w:rsidRPr="00B75276">
        <w:rPr>
          <w:rFonts w:cs="Arial"/>
          <w:lang w:val="en-AU"/>
        </w:rPr>
        <w:t>May include: </w:t>
      </w:r>
    </w:p>
    <w:p w14:paraId="53A48EE7" w14:textId="0B130DD3" w:rsidR="006B3605" w:rsidRPr="00B75276" w:rsidRDefault="006B3605" w:rsidP="00EA2732">
      <w:pPr>
        <w:pStyle w:val="Bullet"/>
        <w:spacing w:line="360" w:lineRule="auto"/>
      </w:pPr>
      <w:r w:rsidRPr="00B75276">
        <w:t xml:space="preserve">First Nations </w:t>
      </w:r>
      <w:r w:rsidR="002D0CF8" w:rsidRPr="00B75276">
        <w:t xml:space="preserve">or CALD considerations and </w:t>
      </w:r>
      <w:r w:rsidRPr="00B75276">
        <w:t>community connections</w:t>
      </w:r>
      <w:r w:rsidR="00BC3BAC" w:rsidRPr="00B75276">
        <w:t>.</w:t>
      </w:r>
    </w:p>
    <w:p w14:paraId="44D2AB06" w14:textId="13F18AB2" w:rsidR="006B3605" w:rsidRPr="00B75276" w:rsidRDefault="00BC3BAC" w:rsidP="00EA2732">
      <w:pPr>
        <w:pStyle w:val="Bullet"/>
        <w:spacing w:line="360" w:lineRule="auto"/>
      </w:pPr>
      <w:r w:rsidRPr="00B75276">
        <w:t>C</w:t>
      </w:r>
      <w:r w:rsidR="006B3605" w:rsidRPr="00B75276">
        <w:t xml:space="preserve">ultural </w:t>
      </w:r>
      <w:r w:rsidR="003E0C4B" w:rsidRPr="00B75276">
        <w:t xml:space="preserve">support </w:t>
      </w:r>
      <w:r w:rsidR="006B3605" w:rsidRPr="00B75276">
        <w:t>requirements</w:t>
      </w:r>
      <w:r w:rsidRPr="00B75276">
        <w:t>.</w:t>
      </w:r>
    </w:p>
    <w:p w14:paraId="33006645" w14:textId="741E6664" w:rsidR="003E0C4B" w:rsidRPr="00B75276" w:rsidRDefault="00BC3BAC" w:rsidP="00EA2732">
      <w:pPr>
        <w:pStyle w:val="Bullet"/>
        <w:spacing w:line="360" w:lineRule="auto"/>
      </w:pPr>
      <w:r w:rsidRPr="00B75276">
        <w:t>I</w:t>
      </w:r>
      <w:r w:rsidR="003E0C4B" w:rsidRPr="00B75276">
        <w:t>nvol</w:t>
      </w:r>
      <w:r w:rsidR="003D668B" w:rsidRPr="00B75276">
        <w:t xml:space="preserve">vement </w:t>
      </w:r>
      <w:r w:rsidR="00466277" w:rsidRPr="00B75276">
        <w:t>of ACCO</w:t>
      </w:r>
      <w:r w:rsidR="00F303F0" w:rsidRPr="00B75276">
        <w:t>s</w:t>
      </w:r>
      <w:r w:rsidR="00466277" w:rsidRPr="00B75276">
        <w:t xml:space="preserve"> or relevant community organisations</w:t>
      </w:r>
      <w:r w:rsidRPr="00B75276">
        <w:t>.</w:t>
      </w:r>
      <w:r w:rsidR="00466277" w:rsidRPr="00B75276">
        <w:t xml:space="preserve"> </w:t>
      </w:r>
    </w:p>
    <w:p w14:paraId="7A894A0E" w14:textId="1017E05A" w:rsidR="00466277" w:rsidRPr="00B75276" w:rsidRDefault="00F243EA" w:rsidP="00EA2732">
      <w:pPr>
        <w:spacing w:line="360" w:lineRule="auto"/>
        <w:rPr>
          <w:color w:val="6B2876" w:themeColor="text1"/>
          <w:sz w:val="32"/>
          <w:szCs w:val="32"/>
        </w:rPr>
      </w:pPr>
      <w:r w:rsidRPr="00B75276">
        <w:rPr>
          <w:rFonts w:cs="Arial"/>
          <w:b/>
          <w:bCs/>
          <w:color w:val="6B2876" w:themeColor="text1"/>
          <w:sz w:val="32"/>
          <w:szCs w:val="32"/>
          <w:lang w:val="en-AU"/>
        </w:rPr>
        <w:t>C</w:t>
      </w:r>
      <w:r w:rsidR="006B4F19" w:rsidRPr="00B75276">
        <w:rPr>
          <w:rFonts w:cs="Arial"/>
          <w:b/>
          <w:bCs/>
          <w:color w:val="6B2876" w:themeColor="text1"/>
          <w:sz w:val="32"/>
          <w:szCs w:val="32"/>
          <w:lang w:val="en-AU"/>
        </w:rPr>
        <w:t>ustody</w:t>
      </w:r>
      <w:r w:rsidR="000150E9" w:rsidRPr="00B75276">
        <w:rPr>
          <w:b/>
          <w:bCs/>
          <w:color w:val="6B2876" w:themeColor="text1"/>
          <w:sz w:val="32"/>
          <w:szCs w:val="32"/>
        </w:rPr>
        <w:t xml:space="preserve">, Case Management </w:t>
      </w:r>
      <w:r w:rsidRPr="00B75276">
        <w:rPr>
          <w:b/>
          <w:bCs/>
          <w:color w:val="6B2876" w:themeColor="text1"/>
          <w:sz w:val="32"/>
          <w:szCs w:val="32"/>
        </w:rPr>
        <w:t>and</w:t>
      </w:r>
      <w:r w:rsidR="004D4406" w:rsidRPr="00B75276">
        <w:rPr>
          <w:b/>
          <w:bCs/>
          <w:color w:val="6B2876" w:themeColor="text1"/>
          <w:sz w:val="32"/>
          <w:szCs w:val="32"/>
        </w:rPr>
        <w:t xml:space="preserve"> NDIS </w:t>
      </w:r>
      <w:r w:rsidR="000150E9" w:rsidRPr="00B75276">
        <w:rPr>
          <w:b/>
          <w:bCs/>
          <w:color w:val="6B2876" w:themeColor="text1"/>
          <w:sz w:val="32"/>
          <w:szCs w:val="32"/>
        </w:rPr>
        <w:t>Support Planning</w:t>
      </w:r>
      <w:r w:rsidRPr="00B75276">
        <w:rPr>
          <w:b/>
          <w:bCs/>
          <w:color w:val="6B2876" w:themeColor="text1"/>
          <w:sz w:val="32"/>
          <w:szCs w:val="32"/>
        </w:rPr>
        <w:t xml:space="preserve"> </w:t>
      </w:r>
    </w:p>
    <w:p w14:paraId="00B53C88" w14:textId="5D6CE786" w:rsidR="002D729B" w:rsidRPr="00B75276" w:rsidRDefault="002D729B" w:rsidP="00EA2732">
      <w:pPr>
        <w:spacing w:line="360" w:lineRule="auto"/>
        <w:rPr>
          <w:bCs/>
        </w:rPr>
      </w:pPr>
      <w:r w:rsidRPr="00B75276">
        <w:rPr>
          <w:bCs/>
        </w:rPr>
        <w:t>To support disability planning, service coordination, safeguarding and continuity of s</w:t>
      </w:r>
      <w:r w:rsidR="0065565F" w:rsidRPr="00B75276">
        <w:rPr>
          <w:bCs/>
        </w:rPr>
        <w:t>upports during justice involvement.</w:t>
      </w:r>
    </w:p>
    <w:p w14:paraId="0236F962" w14:textId="60100C3A" w:rsidR="009538F0" w:rsidRPr="00B75276" w:rsidRDefault="002034B7" w:rsidP="00EA2732">
      <w:pPr>
        <w:spacing w:line="360" w:lineRule="auto"/>
        <w:rPr>
          <w:b/>
        </w:rPr>
      </w:pPr>
      <w:r w:rsidRPr="00B75276">
        <w:rPr>
          <w:b/>
        </w:rPr>
        <w:t>Disability and Functional Capacity Information</w:t>
      </w:r>
    </w:p>
    <w:p w14:paraId="3BE86A16" w14:textId="580DF1AB" w:rsidR="00AC3921" w:rsidRPr="00B75276" w:rsidRDefault="00AC3921" w:rsidP="00EA2732">
      <w:pPr>
        <w:spacing w:line="360" w:lineRule="auto"/>
        <w:rPr>
          <w:bCs/>
        </w:rPr>
      </w:pPr>
      <w:r w:rsidRPr="00B75276">
        <w:rPr>
          <w:bCs/>
        </w:rPr>
        <w:t>May include:</w:t>
      </w:r>
    </w:p>
    <w:p w14:paraId="318F198F" w14:textId="355BACC3" w:rsidR="00AC3921" w:rsidRPr="00B75276" w:rsidRDefault="00BC3BAC" w:rsidP="00EA2732">
      <w:pPr>
        <w:pStyle w:val="Bullet"/>
        <w:spacing w:line="360" w:lineRule="auto"/>
      </w:pPr>
      <w:r w:rsidRPr="00B75276">
        <w:t>F</w:t>
      </w:r>
      <w:r w:rsidR="001B7912" w:rsidRPr="00B75276">
        <w:t xml:space="preserve">unctional impacts relevant to daily living and </w:t>
      </w:r>
      <w:r w:rsidR="00B902F3" w:rsidRPr="00B75276">
        <w:t>participation</w:t>
      </w:r>
      <w:r w:rsidRPr="00B75276">
        <w:t>.</w:t>
      </w:r>
    </w:p>
    <w:p w14:paraId="4EA479ED" w14:textId="1A244F4F" w:rsidR="0012681E" w:rsidRPr="00B75276" w:rsidRDefault="00BC3BAC" w:rsidP="00EA2732">
      <w:pPr>
        <w:pStyle w:val="Bullet"/>
        <w:spacing w:line="360" w:lineRule="auto"/>
      </w:pPr>
      <w:r w:rsidRPr="00B75276">
        <w:t>C</w:t>
      </w:r>
      <w:r w:rsidR="0012681E" w:rsidRPr="00B75276">
        <w:t>ommunication needs</w:t>
      </w:r>
      <w:r w:rsidRPr="00B75276">
        <w:t>.</w:t>
      </w:r>
    </w:p>
    <w:p w14:paraId="7AB83435" w14:textId="7EFC0E4A" w:rsidR="0012681E" w:rsidRPr="00B75276" w:rsidRDefault="00BC3BAC" w:rsidP="00EA2732">
      <w:pPr>
        <w:pStyle w:val="Bullet"/>
        <w:spacing w:line="360" w:lineRule="auto"/>
      </w:pPr>
      <w:r w:rsidRPr="00B75276">
        <w:t>B</w:t>
      </w:r>
      <w:r w:rsidR="00F30B56" w:rsidRPr="00B75276">
        <w:t xml:space="preserve">ehavioural </w:t>
      </w:r>
      <w:r w:rsidR="006F5675" w:rsidRPr="00B75276">
        <w:t>support requirements</w:t>
      </w:r>
      <w:r w:rsidRPr="00B75276">
        <w:t>.</w:t>
      </w:r>
    </w:p>
    <w:p w14:paraId="0470FE01" w14:textId="5E3853C1" w:rsidR="006F5675" w:rsidRPr="00B75276" w:rsidRDefault="00BC3BAC" w:rsidP="00EA2732">
      <w:pPr>
        <w:pStyle w:val="Bullet"/>
        <w:spacing w:line="360" w:lineRule="auto"/>
      </w:pPr>
      <w:r w:rsidRPr="00B75276">
        <w:t>D</w:t>
      </w:r>
      <w:r w:rsidR="000937B2" w:rsidRPr="00B75276">
        <w:t>ecision-making support needs</w:t>
      </w:r>
      <w:r w:rsidRPr="00B75276">
        <w:t>.</w:t>
      </w:r>
    </w:p>
    <w:p w14:paraId="59EE1038" w14:textId="6DB845BC" w:rsidR="000937B2" w:rsidRPr="00B75276" w:rsidRDefault="00BC3BAC" w:rsidP="00EA2732">
      <w:pPr>
        <w:pStyle w:val="Bullet"/>
        <w:spacing w:line="360" w:lineRule="auto"/>
      </w:pPr>
      <w:r w:rsidRPr="00B75276">
        <w:t>S</w:t>
      </w:r>
      <w:r w:rsidR="000937B2" w:rsidRPr="00B75276">
        <w:t>upport requirements affecting engagement in justice processes</w:t>
      </w:r>
      <w:r w:rsidRPr="00B75276">
        <w:t>.</w:t>
      </w:r>
    </w:p>
    <w:p w14:paraId="633AC064" w14:textId="5ECEC03E" w:rsidR="00DE31F7" w:rsidRPr="00B75276" w:rsidRDefault="00E012B0" w:rsidP="00EA2732">
      <w:pPr>
        <w:spacing w:line="360" w:lineRule="auto"/>
        <w:rPr>
          <w:b/>
        </w:rPr>
      </w:pPr>
      <w:r w:rsidRPr="00B75276">
        <w:rPr>
          <w:b/>
        </w:rPr>
        <w:t xml:space="preserve">Current NDIS Supports and Service Arrangements </w:t>
      </w:r>
    </w:p>
    <w:p w14:paraId="53DF295C" w14:textId="46A8B8E3" w:rsidR="00E012B0" w:rsidRPr="00B75276" w:rsidRDefault="00E012B0" w:rsidP="00EA2732">
      <w:pPr>
        <w:spacing w:line="360" w:lineRule="auto"/>
        <w:rPr>
          <w:bCs/>
        </w:rPr>
      </w:pPr>
      <w:r w:rsidRPr="00B75276">
        <w:rPr>
          <w:bCs/>
        </w:rPr>
        <w:t>May include:</w:t>
      </w:r>
    </w:p>
    <w:p w14:paraId="3AB42FBF" w14:textId="7D5ADF77" w:rsidR="00E012B0" w:rsidRPr="00B75276" w:rsidRDefault="00BC3BAC" w:rsidP="00EA2732">
      <w:pPr>
        <w:pStyle w:val="Bullet"/>
        <w:spacing w:line="360" w:lineRule="auto"/>
      </w:pPr>
      <w:r w:rsidRPr="00B75276">
        <w:rPr>
          <w:lang w:val="en-AU" w:bidi="th-TH"/>
        </w:rPr>
        <w:t>C</w:t>
      </w:r>
      <w:r w:rsidR="00796BBF" w:rsidRPr="00B75276">
        <w:rPr>
          <w:lang w:val="en-AU" w:bidi="th-TH"/>
        </w:rPr>
        <w:t>urrent</w:t>
      </w:r>
      <w:r w:rsidR="00796BBF" w:rsidRPr="00B75276">
        <w:t xml:space="preserve"> funded supports</w:t>
      </w:r>
      <w:r w:rsidRPr="00B75276">
        <w:t>.</w:t>
      </w:r>
    </w:p>
    <w:p w14:paraId="3F35CD97" w14:textId="44C730AC" w:rsidR="00F649B5" w:rsidRPr="00B75276" w:rsidRDefault="00BC3BAC" w:rsidP="00EA2732">
      <w:pPr>
        <w:pStyle w:val="Bullet"/>
        <w:spacing w:line="360" w:lineRule="auto"/>
      </w:pPr>
      <w:r w:rsidRPr="00B75276">
        <w:t>S</w:t>
      </w:r>
      <w:r w:rsidR="00F649B5" w:rsidRPr="00B75276">
        <w:t>upport</w:t>
      </w:r>
      <w:r w:rsidR="00283025" w:rsidRPr="00B75276">
        <w:t xml:space="preserve"> </w:t>
      </w:r>
      <w:r w:rsidR="002F15DA" w:rsidRPr="00B75276">
        <w:t>coordination arrangements</w:t>
      </w:r>
      <w:r w:rsidRPr="00B75276">
        <w:t>.</w:t>
      </w:r>
    </w:p>
    <w:p w14:paraId="18053098" w14:textId="3072C0ED" w:rsidR="002F15DA" w:rsidRPr="00B75276" w:rsidRDefault="00BC3BAC" w:rsidP="00EA2732">
      <w:pPr>
        <w:pStyle w:val="Bullet"/>
        <w:spacing w:line="360" w:lineRule="auto"/>
      </w:pPr>
      <w:r w:rsidRPr="00B75276">
        <w:t>T</w:t>
      </w:r>
      <w:r w:rsidR="00E814F9" w:rsidRPr="00B75276">
        <w:t>herapeutic supports</w:t>
      </w:r>
      <w:r w:rsidRPr="00B75276">
        <w:t>.</w:t>
      </w:r>
    </w:p>
    <w:p w14:paraId="6E7CAC99" w14:textId="71391CA0" w:rsidR="00E814F9" w:rsidRPr="00B75276" w:rsidRDefault="00BC3BAC" w:rsidP="00EA2732">
      <w:pPr>
        <w:pStyle w:val="Bullet"/>
        <w:spacing w:line="360" w:lineRule="auto"/>
      </w:pPr>
      <w:r w:rsidRPr="00B75276">
        <w:lastRenderedPageBreak/>
        <w:t>B</w:t>
      </w:r>
      <w:r w:rsidR="00410919" w:rsidRPr="00B75276">
        <w:t xml:space="preserve">ehaviour </w:t>
      </w:r>
      <w:r w:rsidR="00C56320" w:rsidRPr="00B75276">
        <w:t>support arran</w:t>
      </w:r>
      <w:r w:rsidR="00D43617" w:rsidRPr="00B75276">
        <w:t>gements</w:t>
      </w:r>
      <w:r w:rsidRPr="00B75276">
        <w:t>.</w:t>
      </w:r>
    </w:p>
    <w:p w14:paraId="70A01BD1" w14:textId="4F011B4B" w:rsidR="00D43617" w:rsidRPr="00B75276" w:rsidRDefault="00BC3BAC" w:rsidP="00EA2732">
      <w:pPr>
        <w:pStyle w:val="Bullet"/>
        <w:spacing w:line="360" w:lineRule="auto"/>
      </w:pPr>
      <w:r w:rsidRPr="00B75276">
        <w:t>P</w:t>
      </w:r>
      <w:r w:rsidR="00611547" w:rsidRPr="00B75276">
        <w:t>rovider engagement status</w:t>
      </w:r>
      <w:r w:rsidRPr="00B75276">
        <w:t>.</w:t>
      </w:r>
    </w:p>
    <w:p w14:paraId="6FDFDB93" w14:textId="79D4723D" w:rsidR="00DE3AF8" w:rsidRPr="00B75276" w:rsidRDefault="00BC3BAC" w:rsidP="00EA2732">
      <w:pPr>
        <w:pStyle w:val="Bullet"/>
        <w:spacing w:line="360" w:lineRule="auto"/>
      </w:pPr>
      <w:r w:rsidRPr="00B75276">
        <w:t>I</w:t>
      </w:r>
      <w:r w:rsidR="0043498D" w:rsidRPr="00B75276">
        <w:t>dentified service</w:t>
      </w:r>
      <w:r w:rsidR="004F31CE" w:rsidRPr="00B75276">
        <w:t>-</w:t>
      </w:r>
      <w:r w:rsidR="0043498D" w:rsidRPr="00B75276">
        <w:t>delivery barriers</w:t>
      </w:r>
      <w:r w:rsidRPr="00B75276">
        <w:t>.</w:t>
      </w:r>
    </w:p>
    <w:p w14:paraId="22A9084B" w14:textId="7171C014" w:rsidR="00066602" w:rsidRPr="00B75276" w:rsidRDefault="00066602" w:rsidP="00EA2732">
      <w:pPr>
        <w:spacing w:line="360" w:lineRule="auto"/>
        <w:rPr>
          <w:b/>
          <w:bCs/>
        </w:rPr>
      </w:pPr>
      <w:r w:rsidRPr="00B75276">
        <w:rPr>
          <w:b/>
          <w:bCs/>
        </w:rPr>
        <w:t>Risk and Safeguarding Information</w:t>
      </w:r>
    </w:p>
    <w:p w14:paraId="0511032D" w14:textId="7ECBEA0F" w:rsidR="004F31CE" w:rsidRPr="00B75276" w:rsidRDefault="004F31CE" w:rsidP="00EA2732">
      <w:pPr>
        <w:spacing w:after="120" w:line="360" w:lineRule="auto"/>
        <w:rPr>
          <w:rFonts w:cs="Arial"/>
          <w:lang w:val="en-AU"/>
        </w:rPr>
      </w:pPr>
      <w:r w:rsidRPr="00B75276">
        <w:rPr>
          <w:rFonts w:cs="Arial"/>
          <w:lang w:val="en-AU"/>
        </w:rPr>
        <w:t>Subject to lawful authority</w:t>
      </w:r>
      <w:r w:rsidR="008A3A6F" w:rsidRPr="00B75276">
        <w:rPr>
          <w:rFonts w:cs="Arial"/>
          <w:lang w:val="en-AU"/>
        </w:rPr>
        <w:t xml:space="preserve"> and</w:t>
      </w:r>
      <w:r w:rsidRPr="00B75276">
        <w:rPr>
          <w:rFonts w:cs="Arial"/>
          <w:lang w:val="en-AU"/>
        </w:rPr>
        <w:t xml:space="preserve"> privacy requirements, may include: </w:t>
      </w:r>
    </w:p>
    <w:p w14:paraId="78B37AE2" w14:textId="1424B2D5" w:rsidR="004F31CE" w:rsidRPr="00B75276" w:rsidRDefault="00BC3BAC" w:rsidP="00EA2732">
      <w:pPr>
        <w:pStyle w:val="Bullet"/>
        <w:spacing w:line="360" w:lineRule="auto"/>
        <w:rPr>
          <w:lang w:val="en-AU" w:bidi="th-TH"/>
        </w:rPr>
      </w:pPr>
      <w:r w:rsidRPr="00B75276">
        <w:rPr>
          <w:lang w:val="en-AU" w:bidi="th-TH"/>
        </w:rPr>
        <w:t>I</w:t>
      </w:r>
      <w:r w:rsidR="004F31CE" w:rsidRPr="00B75276">
        <w:rPr>
          <w:lang w:val="en-AU" w:bidi="th-TH"/>
        </w:rPr>
        <w:t>nformation relevant to safe service delivery</w:t>
      </w:r>
      <w:r w:rsidRPr="00B75276">
        <w:rPr>
          <w:lang w:val="en-AU" w:bidi="th-TH"/>
        </w:rPr>
        <w:t>.</w:t>
      </w:r>
    </w:p>
    <w:p w14:paraId="462792CA" w14:textId="7CB1ECC0" w:rsidR="00C84023" w:rsidRPr="00B75276" w:rsidRDefault="00BC3BAC" w:rsidP="00EA2732">
      <w:pPr>
        <w:pStyle w:val="Bullet"/>
        <w:spacing w:line="360" w:lineRule="auto"/>
        <w:rPr>
          <w:lang w:val="en-AU" w:bidi="th-TH"/>
        </w:rPr>
      </w:pPr>
      <w:r w:rsidRPr="00B75276">
        <w:rPr>
          <w:lang w:val="en-AU" w:bidi="th-TH"/>
        </w:rPr>
        <w:t>B</w:t>
      </w:r>
      <w:r w:rsidR="00C84023" w:rsidRPr="00B75276">
        <w:rPr>
          <w:lang w:val="en-AU" w:bidi="th-TH"/>
        </w:rPr>
        <w:t>ehavioural escalation triggers</w:t>
      </w:r>
      <w:r w:rsidRPr="00B75276">
        <w:rPr>
          <w:lang w:val="en-AU" w:bidi="th-TH"/>
        </w:rPr>
        <w:t>.</w:t>
      </w:r>
    </w:p>
    <w:p w14:paraId="187E3062" w14:textId="59889314" w:rsidR="004F31CE" w:rsidRPr="00B75276" w:rsidRDefault="00BC3BAC" w:rsidP="00EA2732">
      <w:pPr>
        <w:pStyle w:val="Bullet"/>
        <w:spacing w:line="360" w:lineRule="auto"/>
        <w:rPr>
          <w:lang w:val="en-AU" w:bidi="th-TH"/>
        </w:rPr>
      </w:pPr>
      <w:r w:rsidRPr="00B75276">
        <w:rPr>
          <w:lang w:val="en-AU" w:bidi="th-TH"/>
        </w:rPr>
        <w:t>W</w:t>
      </w:r>
      <w:r w:rsidR="004F31CE" w:rsidRPr="00B75276">
        <w:rPr>
          <w:lang w:val="en-AU" w:bidi="th-TH"/>
        </w:rPr>
        <w:t>orker safety considerations</w:t>
      </w:r>
      <w:r w:rsidR="00347488" w:rsidRPr="00B75276">
        <w:rPr>
          <w:lang w:val="en-AU" w:bidi="th-TH"/>
        </w:rPr>
        <w:t xml:space="preserve">, </w:t>
      </w:r>
      <w:r w:rsidR="00347488" w:rsidRPr="00B75276">
        <w:t xml:space="preserve">including known offending history, behaviours or circumstances that may present a risk to support workers, </w:t>
      </w:r>
      <w:r w:rsidR="00406944" w:rsidRPr="00B75276">
        <w:t>providers,</w:t>
      </w:r>
      <w:r w:rsidR="00347488" w:rsidRPr="00B75276">
        <w:t xml:space="preserve"> or NDIA staff</w:t>
      </w:r>
      <w:r w:rsidRPr="00B75276">
        <w:t>.</w:t>
      </w:r>
    </w:p>
    <w:p w14:paraId="390A7A02" w14:textId="43B4B527" w:rsidR="004F31CE" w:rsidRPr="00B75276" w:rsidRDefault="00BC3BAC" w:rsidP="00EA2732">
      <w:pPr>
        <w:pStyle w:val="Bullet"/>
        <w:spacing w:line="360" w:lineRule="auto"/>
        <w:rPr>
          <w:lang w:val="en-AU" w:bidi="th-TH"/>
        </w:rPr>
      </w:pPr>
      <w:r w:rsidRPr="00B75276">
        <w:rPr>
          <w:lang w:val="en-AU" w:bidi="th-TH"/>
        </w:rPr>
        <w:t>E</w:t>
      </w:r>
      <w:r w:rsidR="004F31CE" w:rsidRPr="00B75276">
        <w:rPr>
          <w:lang w:val="en-AU" w:bidi="th-TH"/>
        </w:rPr>
        <w:t>nvironmental risks</w:t>
      </w:r>
      <w:r w:rsidR="00436F75" w:rsidRPr="00B75276">
        <w:rPr>
          <w:lang w:val="en-AU" w:bidi="th-TH"/>
        </w:rPr>
        <w:t>.</w:t>
      </w:r>
    </w:p>
    <w:p w14:paraId="6C29F7BE" w14:textId="0ABBCDD5" w:rsidR="004F31CE" w:rsidRPr="00B75276" w:rsidRDefault="00436F75" w:rsidP="00EA2732">
      <w:pPr>
        <w:pStyle w:val="Bullet"/>
        <w:spacing w:line="360" w:lineRule="auto"/>
        <w:rPr>
          <w:lang w:val="en-AU" w:bidi="th-TH"/>
        </w:rPr>
      </w:pPr>
      <w:r w:rsidRPr="00B75276">
        <w:rPr>
          <w:lang w:val="en-AU" w:bidi="th-TH"/>
        </w:rPr>
        <w:t>E</w:t>
      </w:r>
      <w:r w:rsidR="004F31CE" w:rsidRPr="00B75276">
        <w:rPr>
          <w:lang w:val="en-AU" w:bidi="th-TH"/>
        </w:rPr>
        <w:t>mergency contact or escalation arrangements</w:t>
      </w:r>
      <w:r w:rsidRPr="00B75276">
        <w:rPr>
          <w:lang w:val="en-AU" w:bidi="th-TH"/>
        </w:rPr>
        <w:t>.</w:t>
      </w:r>
    </w:p>
    <w:p w14:paraId="1E8ACEE3" w14:textId="0867705B" w:rsidR="004F31CE" w:rsidRPr="00B75276" w:rsidRDefault="00BD2D0B" w:rsidP="00EA2732">
      <w:pPr>
        <w:spacing w:line="360" w:lineRule="auto"/>
        <w:rPr>
          <w:b/>
        </w:rPr>
      </w:pPr>
      <w:r w:rsidRPr="00B75276">
        <w:rPr>
          <w:b/>
        </w:rPr>
        <w:t>Cultural and Community Considerations</w:t>
      </w:r>
    </w:p>
    <w:p w14:paraId="3284C1E0" w14:textId="072B4BE8" w:rsidR="00BD2D0B" w:rsidRPr="00B75276" w:rsidRDefault="00203AAA" w:rsidP="00EA2732">
      <w:pPr>
        <w:spacing w:line="360" w:lineRule="auto"/>
        <w:rPr>
          <w:bCs/>
        </w:rPr>
      </w:pPr>
      <w:r w:rsidRPr="00B75276">
        <w:rPr>
          <w:bCs/>
        </w:rPr>
        <w:t>May include:</w:t>
      </w:r>
    </w:p>
    <w:p w14:paraId="5F1A8F48" w14:textId="3532675D" w:rsidR="00203AAA" w:rsidRPr="00B75276" w:rsidRDefault="00436F75" w:rsidP="00EA2732">
      <w:pPr>
        <w:pStyle w:val="Bullet"/>
        <w:spacing w:line="360" w:lineRule="auto"/>
      </w:pPr>
      <w:r w:rsidRPr="00B75276">
        <w:t>C</w:t>
      </w:r>
      <w:r w:rsidR="00D7568C" w:rsidRPr="00B75276">
        <w:t xml:space="preserve">ultural </w:t>
      </w:r>
      <w:r w:rsidR="000F26AC" w:rsidRPr="00B75276">
        <w:t>support needs</w:t>
      </w:r>
      <w:r w:rsidRPr="00B75276">
        <w:t>.</w:t>
      </w:r>
    </w:p>
    <w:p w14:paraId="558AA521" w14:textId="575AFE80" w:rsidR="00652FD0" w:rsidRPr="00B75276" w:rsidRDefault="00436F75" w:rsidP="00EA2732">
      <w:pPr>
        <w:pStyle w:val="Bullet"/>
        <w:spacing w:line="360" w:lineRule="auto"/>
      </w:pPr>
      <w:r w:rsidRPr="00B75276">
        <w:t>K</w:t>
      </w:r>
      <w:r w:rsidR="00652FD0" w:rsidRPr="00B75276">
        <w:t xml:space="preserve">inship, </w:t>
      </w:r>
      <w:r w:rsidR="0022032B" w:rsidRPr="00B75276">
        <w:t>family,</w:t>
      </w:r>
      <w:r w:rsidR="00652FD0" w:rsidRPr="00B75276">
        <w:t xml:space="preserve"> and community connections</w:t>
      </w:r>
      <w:r w:rsidRPr="00B75276">
        <w:t>.</w:t>
      </w:r>
    </w:p>
    <w:p w14:paraId="37AFE84F" w14:textId="3F14B369" w:rsidR="000B7F95" w:rsidRPr="00B75276" w:rsidRDefault="00436F75" w:rsidP="00EA2732">
      <w:pPr>
        <w:pStyle w:val="Bullet"/>
        <w:spacing w:line="360" w:lineRule="auto"/>
      </w:pPr>
      <w:r w:rsidRPr="00B75276">
        <w:t>C</w:t>
      </w:r>
      <w:r w:rsidR="000B7F95" w:rsidRPr="00B75276">
        <w:t>ulturally safe service preferences</w:t>
      </w:r>
      <w:r w:rsidRPr="00B75276">
        <w:t>.</w:t>
      </w:r>
    </w:p>
    <w:p w14:paraId="314CC207" w14:textId="7BF00416" w:rsidR="00E174EC" w:rsidRPr="00B75276" w:rsidRDefault="00BC06A7" w:rsidP="00EA2732">
      <w:pPr>
        <w:spacing w:line="360" w:lineRule="auto"/>
        <w:rPr>
          <w:b/>
          <w:bCs/>
          <w:color w:val="6B2876" w:themeColor="text1"/>
          <w:sz w:val="32"/>
          <w:szCs w:val="32"/>
        </w:rPr>
      </w:pPr>
      <w:r w:rsidRPr="00B75276">
        <w:rPr>
          <w:b/>
          <w:bCs/>
          <w:color w:val="6B2876" w:themeColor="text1"/>
          <w:sz w:val="32"/>
          <w:szCs w:val="32"/>
        </w:rPr>
        <w:t>Parole Consideration</w:t>
      </w:r>
      <w:r w:rsidR="00CD05F0" w:rsidRPr="00B75276">
        <w:rPr>
          <w:b/>
          <w:bCs/>
          <w:color w:val="6B2876" w:themeColor="text1"/>
          <w:sz w:val="32"/>
          <w:szCs w:val="32"/>
        </w:rPr>
        <w:t>, Pre-Release Planning and Transition</w:t>
      </w:r>
      <w:r w:rsidR="00F43CCD" w:rsidRPr="00B75276">
        <w:rPr>
          <w:b/>
          <w:bCs/>
          <w:color w:val="6B2876" w:themeColor="text1"/>
          <w:sz w:val="32"/>
          <w:szCs w:val="32"/>
        </w:rPr>
        <w:t xml:space="preserve"> Preparation</w:t>
      </w:r>
    </w:p>
    <w:p w14:paraId="6E77A2FE" w14:textId="4799DE4C" w:rsidR="00CD05F0" w:rsidRPr="00B75276" w:rsidRDefault="00CD05F0" w:rsidP="00EA2732">
      <w:pPr>
        <w:spacing w:line="360" w:lineRule="auto"/>
      </w:pPr>
      <w:r w:rsidRPr="00B75276">
        <w:t>To support release readiness, continuity of disability supports</w:t>
      </w:r>
      <w:r w:rsidR="002F05F1" w:rsidRPr="00B75276">
        <w:t>, coordinated transition</w:t>
      </w:r>
      <w:r w:rsidR="005419C7" w:rsidRPr="00B75276">
        <w:t xml:space="preserve"> </w:t>
      </w:r>
      <w:r w:rsidR="002F05F1" w:rsidRPr="00B75276">
        <w:t xml:space="preserve">planning and informed </w:t>
      </w:r>
      <w:r w:rsidR="005419C7" w:rsidRPr="00B75276">
        <w:t>justice decision-making.</w:t>
      </w:r>
    </w:p>
    <w:p w14:paraId="10FFF72E" w14:textId="5528572D" w:rsidR="00D21AC6" w:rsidRPr="00B75276" w:rsidRDefault="00D21AC6" w:rsidP="00EA2732">
      <w:pPr>
        <w:spacing w:line="360" w:lineRule="auto"/>
        <w:rPr>
          <w:b/>
        </w:rPr>
      </w:pPr>
      <w:r w:rsidRPr="00B75276">
        <w:rPr>
          <w:b/>
        </w:rPr>
        <w:t>Transition and Release Planning Information </w:t>
      </w:r>
    </w:p>
    <w:p w14:paraId="46BA59C8" w14:textId="77777777" w:rsidR="00D21AC6" w:rsidRPr="00B75276" w:rsidRDefault="00D21AC6" w:rsidP="00EA2732">
      <w:pPr>
        <w:spacing w:after="120" w:line="360" w:lineRule="auto"/>
        <w:rPr>
          <w:rFonts w:cs="Arial"/>
          <w:lang w:val="en-AU"/>
        </w:rPr>
      </w:pPr>
      <w:r w:rsidRPr="00B75276">
        <w:rPr>
          <w:rFonts w:cs="Arial"/>
          <w:lang w:val="en-AU"/>
        </w:rPr>
        <w:t>May include: </w:t>
      </w:r>
    </w:p>
    <w:p w14:paraId="76131EBA" w14:textId="45D60C14" w:rsidR="00D21AC6" w:rsidRPr="00B75276" w:rsidRDefault="00436F75" w:rsidP="00EA2732">
      <w:pPr>
        <w:pStyle w:val="Bullet"/>
        <w:spacing w:line="360" w:lineRule="auto"/>
        <w:rPr>
          <w:lang w:val="en-AU" w:bidi="th-TH"/>
        </w:rPr>
      </w:pPr>
      <w:r w:rsidRPr="00B75276">
        <w:rPr>
          <w:lang w:val="en-AU" w:bidi="th-TH"/>
        </w:rPr>
        <w:t>A</w:t>
      </w:r>
      <w:r w:rsidR="00D21AC6" w:rsidRPr="00B75276">
        <w:rPr>
          <w:lang w:val="en-AU" w:bidi="th-TH"/>
        </w:rPr>
        <w:t xml:space="preserve">nticipated release </w:t>
      </w:r>
      <w:r w:rsidR="001E1DDC" w:rsidRPr="00B75276">
        <w:rPr>
          <w:lang w:val="en-AU" w:bidi="th-TH"/>
        </w:rPr>
        <w:t xml:space="preserve">or parole </w:t>
      </w:r>
      <w:r w:rsidR="00D21AC6" w:rsidRPr="00B75276">
        <w:rPr>
          <w:lang w:val="en-AU" w:bidi="th-TH"/>
        </w:rPr>
        <w:t>dates</w:t>
      </w:r>
      <w:r w:rsidRPr="00B75276">
        <w:rPr>
          <w:lang w:val="en-AU" w:bidi="th-TH"/>
        </w:rPr>
        <w:t>.</w:t>
      </w:r>
    </w:p>
    <w:p w14:paraId="4818DDA9" w14:textId="6A5E0424" w:rsidR="00CA6C23" w:rsidRPr="00B75276" w:rsidRDefault="00436F75" w:rsidP="00EA2732">
      <w:pPr>
        <w:pStyle w:val="Bullet"/>
        <w:spacing w:line="360" w:lineRule="auto"/>
      </w:pPr>
      <w:r w:rsidRPr="00B75276">
        <w:t>C</w:t>
      </w:r>
      <w:r w:rsidR="00CA6C23" w:rsidRPr="00B75276">
        <w:t>ommencement or pre-release planning activities</w:t>
      </w:r>
      <w:r w:rsidRPr="00B75276">
        <w:t>.</w:t>
      </w:r>
    </w:p>
    <w:p w14:paraId="568EB3F0" w14:textId="7DC1672F" w:rsidR="00D21AC6" w:rsidRPr="00B75276" w:rsidRDefault="00436F75" w:rsidP="00EA2732">
      <w:pPr>
        <w:pStyle w:val="Bullet"/>
        <w:spacing w:line="360" w:lineRule="auto"/>
        <w:rPr>
          <w:lang w:val="en-AU" w:bidi="th-TH"/>
        </w:rPr>
      </w:pPr>
      <w:r w:rsidRPr="00B75276">
        <w:rPr>
          <w:lang w:val="en-AU" w:bidi="th-TH"/>
        </w:rPr>
        <w:t>T</w:t>
      </w:r>
      <w:r w:rsidR="00D21AC6" w:rsidRPr="00B75276">
        <w:rPr>
          <w:lang w:val="en-AU" w:bidi="th-TH"/>
        </w:rPr>
        <w:t>ransition readiness</w:t>
      </w:r>
      <w:r w:rsidR="00E909B7" w:rsidRPr="00B75276">
        <w:rPr>
          <w:lang w:val="en-AU" w:bidi="th-TH"/>
        </w:rPr>
        <w:t>.</w:t>
      </w:r>
    </w:p>
    <w:p w14:paraId="3B99ED75" w14:textId="0B832DFF" w:rsidR="00D21AC6" w:rsidRPr="00B75276" w:rsidRDefault="00E909B7" w:rsidP="00EA2732">
      <w:pPr>
        <w:pStyle w:val="Bullet"/>
        <w:spacing w:line="360" w:lineRule="auto"/>
        <w:rPr>
          <w:lang w:val="en-AU" w:bidi="th-TH"/>
        </w:rPr>
      </w:pPr>
      <w:r w:rsidRPr="00B75276">
        <w:rPr>
          <w:lang w:val="en-AU" w:bidi="th-TH"/>
        </w:rPr>
        <w:t>A</w:t>
      </w:r>
      <w:r w:rsidR="00D21AC6" w:rsidRPr="00B75276">
        <w:rPr>
          <w:lang w:val="en-AU" w:bidi="th-TH"/>
        </w:rPr>
        <w:t xml:space="preserve">ccommodation </w:t>
      </w:r>
      <w:r w:rsidR="001E1DDC" w:rsidRPr="00B75276">
        <w:rPr>
          <w:lang w:val="en-AU" w:bidi="th-TH"/>
        </w:rPr>
        <w:t>arrangements</w:t>
      </w:r>
      <w:r w:rsidRPr="00B75276">
        <w:rPr>
          <w:lang w:val="en-AU" w:bidi="th-TH"/>
        </w:rPr>
        <w:t>.</w:t>
      </w:r>
    </w:p>
    <w:p w14:paraId="49F3CF19" w14:textId="62C5E969" w:rsidR="00E62E89" w:rsidRPr="00B75276" w:rsidRDefault="00E909B7" w:rsidP="00EA2732">
      <w:pPr>
        <w:pStyle w:val="Bullet"/>
        <w:spacing w:line="360" w:lineRule="auto"/>
        <w:rPr>
          <w:lang w:val="en-AU" w:bidi="th-TH"/>
        </w:rPr>
      </w:pPr>
      <w:r w:rsidRPr="00B75276">
        <w:rPr>
          <w:lang w:val="en-AU" w:bidi="th-TH"/>
        </w:rPr>
        <w:t>L</w:t>
      </w:r>
      <w:r w:rsidR="00E62E89" w:rsidRPr="00B75276">
        <w:rPr>
          <w:lang w:val="en-AU" w:bidi="th-TH"/>
        </w:rPr>
        <w:t>ead agency responsibilities</w:t>
      </w:r>
      <w:r w:rsidRPr="00B75276">
        <w:rPr>
          <w:lang w:val="en-AU" w:bidi="th-TH"/>
        </w:rPr>
        <w:t>.</w:t>
      </w:r>
    </w:p>
    <w:p w14:paraId="1B37713B" w14:textId="09D2947C" w:rsidR="00D21AC6" w:rsidRPr="00B75276" w:rsidRDefault="00E909B7" w:rsidP="00EA2732">
      <w:pPr>
        <w:pStyle w:val="Bullet"/>
        <w:spacing w:line="360" w:lineRule="auto"/>
        <w:rPr>
          <w:lang w:val="en-AU" w:bidi="th-TH"/>
        </w:rPr>
      </w:pPr>
      <w:r w:rsidRPr="00B75276">
        <w:rPr>
          <w:lang w:val="en-AU" w:bidi="th-TH"/>
        </w:rPr>
        <w:t>P</w:t>
      </w:r>
      <w:r w:rsidR="00863853" w:rsidRPr="00B75276">
        <w:rPr>
          <w:lang w:val="en-AU" w:bidi="th-TH"/>
        </w:rPr>
        <w:t xml:space="preserve">rovider </w:t>
      </w:r>
      <w:r w:rsidR="00D21AC6" w:rsidRPr="00B75276">
        <w:rPr>
          <w:lang w:val="en-AU" w:bidi="th-TH"/>
        </w:rPr>
        <w:t>service commencement timeframes</w:t>
      </w:r>
      <w:r w:rsidRPr="00B75276">
        <w:rPr>
          <w:lang w:val="en-AU" w:bidi="th-TH"/>
        </w:rPr>
        <w:t>.</w:t>
      </w:r>
      <w:r w:rsidR="00D21AC6" w:rsidRPr="00B75276">
        <w:rPr>
          <w:lang w:val="en-AU" w:bidi="th-TH"/>
        </w:rPr>
        <w:t> </w:t>
      </w:r>
    </w:p>
    <w:p w14:paraId="03BA2187" w14:textId="5363B7A7" w:rsidR="003F6996" w:rsidRPr="00B75276" w:rsidRDefault="00E909B7" w:rsidP="00EA2732">
      <w:pPr>
        <w:pStyle w:val="Bullet"/>
        <w:spacing w:line="360" w:lineRule="auto"/>
      </w:pPr>
      <w:r w:rsidRPr="00B75276">
        <w:lastRenderedPageBreak/>
        <w:t>D</w:t>
      </w:r>
      <w:r w:rsidR="00C60118" w:rsidRPr="00B75276">
        <w:t xml:space="preserve">ate of </w:t>
      </w:r>
      <w:r w:rsidR="003F6996" w:rsidRPr="00B75276">
        <w:t>transition back into the community</w:t>
      </w:r>
      <w:r w:rsidRPr="00B75276">
        <w:t>.</w:t>
      </w:r>
    </w:p>
    <w:p w14:paraId="38FFA21A" w14:textId="269C63CC" w:rsidR="00D21AC6" w:rsidRPr="00B75276" w:rsidRDefault="00E909B7" w:rsidP="00EA2732">
      <w:pPr>
        <w:pStyle w:val="Bullet"/>
        <w:spacing w:line="360" w:lineRule="auto"/>
        <w:rPr>
          <w:lang w:val="en-AU" w:bidi="th-TH"/>
        </w:rPr>
      </w:pPr>
      <w:r w:rsidRPr="00B75276">
        <w:rPr>
          <w:lang w:val="en-AU" w:bidi="th-TH"/>
        </w:rPr>
        <w:t>I</w:t>
      </w:r>
      <w:r w:rsidR="00D21AC6" w:rsidRPr="00B75276">
        <w:rPr>
          <w:lang w:val="en-AU" w:bidi="th-TH"/>
        </w:rPr>
        <w:t>dentified barriers to implementation</w:t>
      </w:r>
      <w:r w:rsidRPr="00B75276">
        <w:rPr>
          <w:lang w:val="en-AU" w:bidi="th-TH"/>
        </w:rPr>
        <w:t>.</w:t>
      </w:r>
    </w:p>
    <w:p w14:paraId="22D79FE6" w14:textId="245D8650" w:rsidR="00BB69E6" w:rsidRPr="00B75276" w:rsidDel="00E62E89" w:rsidRDefault="00E909B7" w:rsidP="00EA2732">
      <w:pPr>
        <w:pStyle w:val="Bullet"/>
        <w:spacing w:line="360" w:lineRule="auto"/>
        <w:rPr>
          <w:lang w:val="en-AU" w:bidi="th-TH"/>
        </w:rPr>
      </w:pPr>
      <w:r w:rsidRPr="00B75276">
        <w:rPr>
          <w:lang w:val="en-AU" w:bidi="th-TH"/>
        </w:rPr>
        <w:t>C</w:t>
      </w:r>
      <w:r w:rsidR="00D21AC6" w:rsidRPr="00B75276">
        <w:rPr>
          <w:lang w:val="en-AU" w:bidi="th-TH"/>
        </w:rPr>
        <w:t>risis escalation pathways</w:t>
      </w:r>
      <w:r w:rsidRPr="00B75276">
        <w:rPr>
          <w:lang w:val="en-AU" w:bidi="th-TH"/>
        </w:rPr>
        <w:t>.</w:t>
      </w:r>
    </w:p>
    <w:p w14:paraId="036ED6BB" w14:textId="206D1C1A" w:rsidR="00D21AC6" w:rsidRPr="00B75276" w:rsidRDefault="00BB69E6" w:rsidP="00EA2732">
      <w:pPr>
        <w:spacing w:line="360" w:lineRule="auto"/>
        <w:rPr>
          <w:b/>
        </w:rPr>
      </w:pPr>
      <w:r w:rsidRPr="00B75276">
        <w:rPr>
          <w:b/>
        </w:rPr>
        <w:t>Current NDIS Supports and Service Arrang</w:t>
      </w:r>
      <w:r w:rsidR="001B426A" w:rsidRPr="00B75276">
        <w:rPr>
          <w:b/>
        </w:rPr>
        <w:t>e</w:t>
      </w:r>
      <w:r w:rsidRPr="00B75276">
        <w:rPr>
          <w:b/>
        </w:rPr>
        <w:t>ments</w:t>
      </w:r>
    </w:p>
    <w:p w14:paraId="650FEF2B" w14:textId="265E4CF9" w:rsidR="001B426A" w:rsidRPr="00B75276" w:rsidRDefault="001B426A" w:rsidP="00EA2732">
      <w:pPr>
        <w:spacing w:line="360" w:lineRule="auto"/>
      </w:pPr>
      <w:r w:rsidRPr="00B75276">
        <w:t>May include:</w:t>
      </w:r>
    </w:p>
    <w:p w14:paraId="79031B77" w14:textId="32F660B7" w:rsidR="001B426A" w:rsidRPr="00B75276" w:rsidRDefault="00613DBC" w:rsidP="00EA2732">
      <w:pPr>
        <w:pStyle w:val="Bullet"/>
        <w:spacing w:line="360" w:lineRule="auto"/>
      </w:pPr>
      <w:r w:rsidRPr="00B75276">
        <w:t xml:space="preserve">Supported Independent Living </w:t>
      </w:r>
      <w:r w:rsidR="003A0658" w:rsidRPr="00B75276">
        <w:t>(SIL</w:t>
      </w:r>
      <w:r w:rsidR="00EB1C85" w:rsidRPr="00B75276">
        <w:t>)</w:t>
      </w:r>
      <w:r w:rsidR="003A0658" w:rsidRPr="00B75276">
        <w:t xml:space="preserve"> or Specialised Disability Accommodation (SDA) status</w:t>
      </w:r>
      <w:r w:rsidR="00E909B7" w:rsidRPr="00B75276">
        <w:t>.</w:t>
      </w:r>
    </w:p>
    <w:p w14:paraId="1B74DBF8" w14:textId="6276231B" w:rsidR="003A0658" w:rsidRPr="00B75276" w:rsidRDefault="00204748" w:rsidP="00EA2732">
      <w:pPr>
        <w:pStyle w:val="Bullet"/>
        <w:spacing w:line="360" w:lineRule="auto"/>
      </w:pPr>
      <w:r w:rsidRPr="00B75276">
        <w:t>S</w:t>
      </w:r>
      <w:r w:rsidR="00687D5D" w:rsidRPr="00B75276">
        <w:t xml:space="preserve">upport coordination </w:t>
      </w:r>
      <w:r w:rsidR="007B4F98" w:rsidRPr="00B75276">
        <w:t>arrangements</w:t>
      </w:r>
      <w:r w:rsidRPr="00B75276">
        <w:t>.</w:t>
      </w:r>
    </w:p>
    <w:p w14:paraId="32489C9C" w14:textId="692DA76F" w:rsidR="007B4F98" w:rsidRPr="00B75276" w:rsidRDefault="00204748" w:rsidP="00EA2732">
      <w:pPr>
        <w:pStyle w:val="Bullet"/>
        <w:spacing w:line="360" w:lineRule="auto"/>
      </w:pPr>
      <w:r w:rsidRPr="00B75276">
        <w:t xml:space="preserve">Provider </w:t>
      </w:r>
      <w:r w:rsidR="00BD207A" w:rsidRPr="00B75276">
        <w:t>onboarding status</w:t>
      </w:r>
      <w:r w:rsidRPr="00B75276">
        <w:t>.</w:t>
      </w:r>
    </w:p>
    <w:p w14:paraId="65D77389" w14:textId="177D4B5B" w:rsidR="00BD207A" w:rsidRPr="00B75276" w:rsidRDefault="00204748" w:rsidP="00EA2732">
      <w:pPr>
        <w:pStyle w:val="Bullet"/>
        <w:spacing w:line="360" w:lineRule="auto"/>
      </w:pPr>
      <w:r w:rsidRPr="00B75276">
        <w:t xml:space="preserve">Therapeutic </w:t>
      </w:r>
      <w:r w:rsidR="00BD207A" w:rsidRPr="00B75276">
        <w:t xml:space="preserve">and behavioural </w:t>
      </w:r>
      <w:r w:rsidR="00506BFD" w:rsidRPr="00B75276">
        <w:t>supports</w:t>
      </w:r>
      <w:r w:rsidRPr="00B75276">
        <w:t>.</w:t>
      </w:r>
    </w:p>
    <w:p w14:paraId="3F7FF619" w14:textId="3CC0A977" w:rsidR="00506BFD" w:rsidRPr="00B75276" w:rsidRDefault="00204748" w:rsidP="00EA2732">
      <w:pPr>
        <w:pStyle w:val="Bullet"/>
        <w:spacing w:line="360" w:lineRule="auto"/>
      </w:pPr>
      <w:r w:rsidRPr="00B75276">
        <w:t xml:space="preserve">Identified </w:t>
      </w:r>
      <w:r w:rsidR="005B6A10" w:rsidRPr="00B75276">
        <w:t>service gaps</w:t>
      </w:r>
      <w:r w:rsidRPr="00B75276">
        <w:t>.</w:t>
      </w:r>
    </w:p>
    <w:p w14:paraId="3FD2486F" w14:textId="4632180A" w:rsidR="00741464" w:rsidRPr="00B75276" w:rsidRDefault="00204748" w:rsidP="00EA2732">
      <w:pPr>
        <w:pStyle w:val="Bullet"/>
        <w:spacing w:line="360" w:lineRule="auto"/>
      </w:pPr>
      <w:r w:rsidRPr="00B75276">
        <w:t>Known</w:t>
      </w:r>
      <w:r w:rsidR="005B6A10" w:rsidRPr="00B75276">
        <w:t>-thin market considerations</w:t>
      </w:r>
      <w:r w:rsidRPr="00B75276">
        <w:t>.</w:t>
      </w:r>
    </w:p>
    <w:p w14:paraId="40EF719A" w14:textId="0C0D3884" w:rsidR="00741464" w:rsidRPr="00B75276" w:rsidRDefault="00741464" w:rsidP="00EA2732">
      <w:pPr>
        <w:spacing w:line="360" w:lineRule="auto"/>
        <w:rPr>
          <w:b/>
          <w:bCs/>
        </w:rPr>
      </w:pPr>
      <w:r w:rsidRPr="00B75276">
        <w:rPr>
          <w:b/>
          <w:bCs/>
        </w:rPr>
        <w:t>Risk and Safeguarding Information</w:t>
      </w:r>
    </w:p>
    <w:p w14:paraId="30E8D6CF" w14:textId="4D5BEFF9" w:rsidR="00EB1C85" w:rsidRPr="00B75276" w:rsidRDefault="00C81B2D" w:rsidP="00EA2732">
      <w:pPr>
        <w:spacing w:line="360" w:lineRule="auto"/>
      </w:pPr>
      <w:r w:rsidRPr="00B75276">
        <w:t xml:space="preserve">Subject to lawful </w:t>
      </w:r>
      <w:r w:rsidR="009E51AE" w:rsidRPr="00B75276">
        <w:t xml:space="preserve">authority and proportionate information-sharing </w:t>
      </w:r>
      <w:r w:rsidR="002266E8" w:rsidRPr="00B75276">
        <w:t>requirements, m</w:t>
      </w:r>
      <w:r w:rsidR="00516D0D" w:rsidRPr="00B75276">
        <w:t>ay include:</w:t>
      </w:r>
    </w:p>
    <w:p w14:paraId="6604DFC4" w14:textId="3AAB8291" w:rsidR="00516D0D" w:rsidRPr="00B75276" w:rsidRDefault="00204748" w:rsidP="00EA2732">
      <w:pPr>
        <w:pStyle w:val="Bullet"/>
        <w:spacing w:line="360" w:lineRule="auto"/>
      </w:pPr>
      <w:r w:rsidRPr="00B75276">
        <w:t xml:space="preserve">Worker </w:t>
      </w:r>
      <w:r w:rsidR="002266E8" w:rsidRPr="00B75276">
        <w:t>safe</w:t>
      </w:r>
      <w:r w:rsidR="00722588" w:rsidRPr="00B75276">
        <w:t>guarding</w:t>
      </w:r>
      <w:r w:rsidR="002266E8" w:rsidRPr="00B75276">
        <w:t xml:space="preserve"> considerations</w:t>
      </w:r>
      <w:r w:rsidR="00347488" w:rsidRPr="00B75276">
        <w:t xml:space="preserve">, including known offending history, behaviours or circumstances that may present a risk to support workers, </w:t>
      </w:r>
      <w:r w:rsidR="00E17E58" w:rsidRPr="00B75276">
        <w:t>providers,</w:t>
      </w:r>
      <w:r w:rsidR="00347488" w:rsidRPr="00B75276">
        <w:t xml:space="preserve"> or NDIA staff</w:t>
      </w:r>
      <w:r w:rsidRPr="00B75276">
        <w:t>.</w:t>
      </w:r>
    </w:p>
    <w:p w14:paraId="7CF086FF" w14:textId="39C41AEA" w:rsidR="00EB6192" w:rsidRPr="00B75276" w:rsidRDefault="00204748" w:rsidP="00EA2732">
      <w:pPr>
        <w:pStyle w:val="Bullet"/>
        <w:spacing w:line="360" w:lineRule="auto"/>
      </w:pPr>
      <w:r w:rsidRPr="00B75276">
        <w:t>S</w:t>
      </w:r>
      <w:r w:rsidR="00EB6192" w:rsidRPr="00B75276">
        <w:t xml:space="preserve">ignificant safeguarding, service </w:t>
      </w:r>
      <w:r w:rsidR="00E17E58" w:rsidRPr="00B75276">
        <w:t>delivery,</w:t>
      </w:r>
      <w:r w:rsidR="00EB6192" w:rsidRPr="00B75276">
        <w:t xml:space="preserve"> or support coordination issues requiring coordinated action</w:t>
      </w:r>
      <w:r w:rsidRPr="00B75276">
        <w:t>.</w:t>
      </w:r>
    </w:p>
    <w:p w14:paraId="515C3365" w14:textId="5797339B" w:rsidR="002266E8" w:rsidRPr="00B75276" w:rsidRDefault="00204748" w:rsidP="00EA2732">
      <w:pPr>
        <w:pStyle w:val="Bullet"/>
        <w:spacing w:line="360" w:lineRule="auto"/>
      </w:pPr>
      <w:r w:rsidRPr="00B75276">
        <w:t xml:space="preserve">Behavioural </w:t>
      </w:r>
      <w:r w:rsidR="00D67F61" w:rsidRPr="00B75276">
        <w:t>escalation triggers</w:t>
      </w:r>
      <w:r w:rsidRPr="00B75276">
        <w:t>.</w:t>
      </w:r>
    </w:p>
    <w:p w14:paraId="2EF6D82B" w14:textId="5EA3948D" w:rsidR="00D67F61" w:rsidRPr="00B75276" w:rsidRDefault="00204748" w:rsidP="00EA2732">
      <w:pPr>
        <w:pStyle w:val="Bullet"/>
        <w:spacing w:line="360" w:lineRule="auto"/>
      </w:pPr>
      <w:r w:rsidRPr="00B75276">
        <w:t xml:space="preserve">Environmental </w:t>
      </w:r>
      <w:r w:rsidR="00D67F61" w:rsidRPr="00B75276">
        <w:t>risks</w:t>
      </w:r>
      <w:r w:rsidRPr="00B75276">
        <w:t>.</w:t>
      </w:r>
    </w:p>
    <w:p w14:paraId="307F2EF9" w14:textId="77C83A3F" w:rsidR="00D67F61" w:rsidRPr="00B75276" w:rsidRDefault="00204748" w:rsidP="00EA2732">
      <w:pPr>
        <w:pStyle w:val="Bullet"/>
        <w:spacing w:line="360" w:lineRule="auto"/>
      </w:pPr>
      <w:r w:rsidRPr="00B75276">
        <w:t xml:space="preserve">Supervision </w:t>
      </w:r>
      <w:r w:rsidR="00D67F61" w:rsidRPr="00B75276">
        <w:t xml:space="preserve">conditions relevant to </w:t>
      </w:r>
      <w:r w:rsidR="0032777C" w:rsidRPr="00B75276">
        <w:t>support delivery</w:t>
      </w:r>
      <w:r w:rsidRPr="00B75276">
        <w:t>.</w:t>
      </w:r>
    </w:p>
    <w:p w14:paraId="76C8FC85" w14:textId="576F7F6B" w:rsidR="0032777C" w:rsidRPr="00B75276" w:rsidRDefault="00204748" w:rsidP="00EA2732">
      <w:pPr>
        <w:pStyle w:val="Bullet"/>
        <w:spacing w:line="360" w:lineRule="auto"/>
      </w:pPr>
      <w:r w:rsidRPr="00B75276">
        <w:t xml:space="preserve">Emergency </w:t>
      </w:r>
      <w:r w:rsidR="0032777C" w:rsidRPr="00B75276">
        <w:t>escalation arrangements</w:t>
      </w:r>
      <w:r w:rsidRPr="00B75276">
        <w:t>.</w:t>
      </w:r>
    </w:p>
    <w:p w14:paraId="755BAE17" w14:textId="77777777" w:rsidR="00D21AC6" w:rsidRPr="00B75276" w:rsidRDefault="00D21AC6" w:rsidP="00EA2732">
      <w:pPr>
        <w:spacing w:line="360" w:lineRule="auto"/>
        <w:rPr>
          <w:b/>
        </w:rPr>
      </w:pPr>
      <w:r w:rsidRPr="00B75276">
        <w:rPr>
          <w:b/>
        </w:rPr>
        <w:t>Cultural and Community Considerations </w:t>
      </w:r>
    </w:p>
    <w:p w14:paraId="5932AF13" w14:textId="77777777" w:rsidR="00D21AC6" w:rsidRPr="00B75276" w:rsidRDefault="00D21AC6" w:rsidP="00EA2732">
      <w:pPr>
        <w:spacing w:after="120" w:line="360" w:lineRule="auto"/>
        <w:rPr>
          <w:rFonts w:cs="Arial"/>
          <w:lang w:val="en-AU"/>
        </w:rPr>
      </w:pPr>
      <w:r w:rsidRPr="00B75276">
        <w:rPr>
          <w:rFonts w:cs="Arial"/>
          <w:lang w:val="en-AU"/>
        </w:rPr>
        <w:t>May include: </w:t>
      </w:r>
    </w:p>
    <w:p w14:paraId="0B1E881B" w14:textId="78EF11FF" w:rsidR="003916D2" w:rsidRPr="00B75276" w:rsidRDefault="00204748" w:rsidP="00EA2732">
      <w:pPr>
        <w:pStyle w:val="Bullet"/>
        <w:spacing w:line="360" w:lineRule="auto"/>
        <w:rPr>
          <w:lang w:val="en-AU" w:bidi="th-TH"/>
        </w:rPr>
      </w:pPr>
      <w:r w:rsidRPr="00B75276">
        <w:rPr>
          <w:lang w:val="en-AU" w:bidi="th-TH"/>
        </w:rPr>
        <w:t xml:space="preserve">Connection </w:t>
      </w:r>
      <w:r w:rsidR="003916D2" w:rsidRPr="00B75276">
        <w:rPr>
          <w:lang w:val="en-AU" w:bidi="th-TH"/>
        </w:rPr>
        <w:t>to Country</w:t>
      </w:r>
      <w:r w:rsidRPr="00B75276">
        <w:rPr>
          <w:lang w:val="en-AU" w:bidi="th-TH"/>
        </w:rPr>
        <w:t>.</w:t>
      </w:r>
    </w:p>
    <w:p w14:paraId="54A20AAF" w14:textId="034134A8" w:rsidR="008402FE" w:rsidRPr="00B75276" w:rsidRDefault="00204748" w:rsidP="00EA2732">
      <w:pPr>
        <w:pStyle w:val="Bullet"/>
        <w:spacing w:line="360" w:lineRule="auto"/>
        <w:rPr>
          <w:lang w:val="en-AU" w:bidi="th-TH"/>
        </w:rPr>
      </w:pPr>
      <w:r w:rsidRPr="00B75276">
        <w:rPr>
          <w:lang w:val="en-AU" w:bidi="th-TH"/>
        </w:rPr>
        <w:t>Kinship</w:t>
      </w:r>
      <w:r w:rsidR="008402FE" w:rsidRPr="00B75276">
        <w:rPr>
          <w:lang w:val="en-AU" w:bidi="th-TH"/>
        </w:rPr>
        <w:t>, family, or community support arrangements</w:t>
      </w:r>
      <w:r w:rsidR="00E82DB3" w:rsidRPr="00B75276">
        <w:rPr>
          <w:lang w:val="en-AU" w:bidi="th-TH"/>
        </w:rPr>
        <w:t>.</w:t>
      </w:r>
    </w:p>
    <w:p w14:paraId="2D3F70FE" w14:textId="1F45BCF5" w:rsidR="00D21AC6" w:rsidRPr="00B75276" w:rsidRDefault="00204748" w:rsidP="00EA2732">
      <w:pPr>
        <w:pStyle w:val="Bullet"/>
        <w:spacing w:line="360" w:lineRule="auto"/>
        <w:rPr>
          <w:lang w:val="en-AU" w:bidi="th-TH"/>
        </w:rPr>
      </w:pPr>
      <w:r w:rsidRPr="00B75276">
        <w:rPr>
          <w:lang w:val="en-AU" w:bidi="th-TH"/>
        </w:rPr>
        <w:t xml:space="preserve">Involvement </w:t>
      </w:r>
      <w:r w:rsidR="00D21AC6" w:rsidRPr="00B75276">
        <w:rPr>
          <w:lang w:val="en-AU" w:bidi="th-TH"/>
        </w:rPr>
        <w:t xml:space="preserve">of </w:t>
      </w:r>
      <w:r w:rsidRPr="00B75276">
        <w:rPr>
          <w:lang w:val="en-AU" w:bidi="th-TH"/>
        </w:rPr>
        <w:t>ACCOs</w:t>
      </w:r>
      <w:r w:rsidR="00E82DB3" w:rsidRPr="00B75276">
        <w:rPr>
          <w:lang w:val="en-AU" w:bidi="th-TH"/>
        </w:rPr>
        <w:t>.</w:t>
      </w:r>
    </w:p>
    <w:p w14:paraId="4835039D" w14:textId="1FA33B20" w:rsidR="00636B71" w:rsidRPr="00B75276" w:rsidRDefault="00204748" w:rsidP="00EA2732">
      <w:pPr>
        <w:pStyle w:val="Bullet"/>
        <w:spacing w:line="360" w:lineRule="auto"/>
      </w:pPr>
      <w:r w:rsidRPr="00B75276">
        <w:rPr>
          <w:lang w:val="en-AU" w:bidi="th-TH"/>
        </w:rPr>
        <w:t xml:space="preserve">Cultural </w:t>
      </w:r>
      <w:r w:rsidR="00E767B4" w:rsidRPr="00B75276">
        <w:rPr>
          <w:lang w:val="en-AU" w:bidi="th-TH"/>
        </w:rPr>
        <w:t xml:space="preserve">informed transition </w:t>
      </w:r>
      <w:r w:rsidR="00183BDA" w:rsidRPr="00B75276">
        <w:rPr>
          <w:lang w:val="en-AU" w:bidi="th-TH"/>
        </w:rPr>
        <w:t>planning considerations</w:t>
      </w:r>
      <w:r w:rsidR="00E82DB3" w:rsidRPr="00B75276">
        <w:rPr>
          <w:lang w:val="en-AU" w:bidi="th-TH"/>
        </w:rPr>
        <w:t>.</w:t>
      </w:r>
    </w:p>
    <w:p w14:paraId="745EF4E8" w14:textId="75D69016" w:rsidR="00183BDA" w:rsidRPr="00B75276" w:rsidRDefault="00183BDA" w:rsidP="00EA2732">
      <w:pPr>
        <w:spacing w:line="360" w:lineRule="auto"/>
        <w:rPr>
          <w:rFonts w:cs="Arial"/>
          <w:b/>
          <w:bCs/>
          <w:color w:val="6B2876" w:themeColor="text1"/>
          <w:sz w:val="32"/>
          <w:szCs w:val="32"/>
          <w:lang w:val="en-AU"/>
        </w:rPr>
      </w:pPr>
      <w:r w:rsidRPr="00B75276">
        <w:rPr>
          <w:rFonts w:cs="Arial"/>
          <w:b/>
          <w:bCs/>
          <w:color w:val="6B2876" w:themeColor="text1"/>
          <w:sz w:val="32"/>
          <w:szCs w:val="32"/>
          <w:lang w:val="en-AU"/>
        </w:rPr>
        <w:lastRenderedPageBreak/>
        <w:t xml:space="preserve">Community </w:t>
      </w:r>
      <w:r w:rsidR="00D34BC1" w:rsidRPr="00B75276">
        <w:rPr>
          <w:rFonts w:cs="Arial"/>
          <w:b/>
          <w:bCs/>
          <w:color w:val="6B2876" w:themeColor="text1"/>
          <w:sz w:val="32"/>
          <w:szCs w:val="32"/>
          <w:lang w:val="en-AU"/>
        </w:rPr>
        <w:t>Transition and On</w:t>
      </w:r>
      <w:r w:rsidR="00636B71" w:rsidRPr="00B75276">
        <w:rPr>
          <w:rFonts w:cs="Arial"/>
          <w:b/>
          <w:bCs/>
          <w:color w:val="6B2876" w:themeColor="text1"/>
          <w:sz w:val="32"/>
          <w:szCs w:val="32"/>
          <w:lang w:val="en-AU"/>
        </w:rPr>
        <w:t xml:space="preserve">going Support Coordination </w:t>
      </w:r>
    </w:p>
    <w:p w14:paraId="6A437730" w14:textId="5CF52439" w:rsidR="00CA4247" w:rsidRPr="00B75276" w:rsidRDefault="00CA4247" w:rsidP="00EA2732">
      <w:pPr>
        <w:spacing w:line="360" w:lineRule="auto"/>
        <w:rPr>
          <w:lang w:val="en-AU"/>
        </w:rPr>
      </w:pPr>
      <w:r w:rsidRPr="00B75276">
        <w:rPr>
          <w:lang w:val="en-AU"/>
        </w:rPr>
        <w:t>To support continuity of supports, reduce service disruption and maintain coordinated responses following return to the community.</w:t>
      </w:r>
    </w:p>
    <w:p w14:paraId="34BB74FD" w14:textId="62C746BC" w:rsidR="00CA4247" w:rsidRPr="00B75276" w:rsidRDefault="00B76F56" w:rsidP="00EA2732">
      <w:pPr>
        <w:spacing w:line="360" w:lineRule="auto"/>
        <w:rPr>
          <w:b/>
          <w:bCs/>
          <w:lang w:val="en-AU"/>
        </w:rPr>
      </w:pPr>
      <w:r w:rsidRPr="00B75276">
        <w:rPr>
          <w:b/>
          <w:bCs/>
          <w:lang w:val="en-AU"/>
        </w:rPr>
        <w:t xml:space="preserve">Support Implementation </w:t>
      </w:r>
      <w:r w:rsidR="006C0013" w:rsidRPr="00B75276">
        <w:rPr>
          <w:b/>
          <w:bCs/>
          <w:lang w:val="en-AU"/>
        </w:rPr>
        <w:t>Information</w:t>
      </w:r>
    </w:p>
    <w:p w14:paraId="585E231C" w14:textId="0A40662C" w:rsidR="006C0013" w:rsidRPr="00B75276" w:rsidRDefault="00F72FCB" w:rsidP="00EA2732">
      <w:pPr>
        <w:spacing w:line="360" w:lineRule="auto"/>
        <w:rPr>
          <w:lang w:val="en-AU"/>
        </w:rPr>
      </w:pPr>
      <w:r w:rsidRPr="00B75276">
        <w:rPr>
          <w:lang w:val="en-AU"/>
        </w:rPr>
        <w:t>May include:</w:t>
      </w:r>
    </w:p>
    <w:p w14:paraId="15B5F5A7" w14:textId="6832AD06" w:rsidR="00F72FCB" w:rsidRPr="00B75276" w:rsidRDefault="00E82DB3" w:rsidP="00EA2732">
      <w:pPr>
        <w:pStyle w:val="Bullet"/>
        <w:spacing w:line="360" w:lineRule="auto"/>
        <w:rPr>
          <w:lang w:val="en-AU"/>
        </w:rPr>
      </w:pPr>
      <w:r w:rsidRPr="00B75276">
        <w:rPr>
          <w:lang w:val="en-AU"/>
        </w:rPr>
        <w:t xml:space="preserve">Commencement </w:t>
      </w:r>
      <w:r w:rsidR="00AC1983" w:rsidRPr="00B75276">
        <w:rPr>
          <w:lang w:val="en-AU"/>
        </w:rPr>
        <w:t xml:space="preserve">of funded </w:t>
      </w:r>
      <w:r w:rsidR="00C166DC" w:rsidRPr="00B75276">
        <w:rPr>
          <w:lang w:val="en-AU"/>
        </w:rPr>
        <w:t>supports</w:t>
      </w:r>
      <w:r w:rsidRPr="00B75276">
        <w:rPr>
          <w:lang w:val="en-AU"/>
        </w:rPr>
        <w:t>.</w:t>
      </w:r>
    </w:p>
    <w:p w14:paraId="4ECD1F55" w14:textId="7B24A1B5" w:rsidR="00C166DC" w:rsidRPr="00B75276" w:rsidRDefault="00E82DB3" w:rsidP="00EA2732">
      <w:pPr>
        <w:pStyle w:val="Bullet"/>
        <w:spacing w:line="360" w:lineRule="auto"/>
        <w:rPr>
          <w:lang w:val="en-AU"/>
        </w:rPr>
      </w:pPr>
      <w:r w:rsidRPr="00B75276">
        <w:rPr>
          <w:lang w:val="en-AU"/>
        </w:rPr>
        <w:t>Provider engagement status.</w:t>
      </w:r>
    </w:p>
    <w:p w14:paraId="7A330C9B" w14:textId="475C977D" w:rsidR="00405A10" w:rsidRPr="00B75276" w:rsidRDefault="00E82DB3" w:rsidP="00EA2732">
      <w:pPr>
        <w:pStyle w:val="Bullet"/>
        <w:spacing w:line="360" w:lineRule="auto"/>
        <w:rPr>
          <w:lang w:val="en-AU"/>
        </w:rPr>
      </w:pPr>
      <w:r w:rsidRPr="00B75276">
        <w:rPr>
          <w:lang w:val="en-AU"/>
        </w:rPr>
        <w:t>Support coordination activities.</w:t>
      </w:r>
    </w:p>
    <w:p w14:paraId="60C94447" w14:textId="462C5E44" w:rsidR="00405A10" w:rsidRPr="00B75276" w:rsidRDefault="00E82DB3" w:rsidP="00EA2732">
      <w:pPr>
        <w:pStyle w:val="Bullet"/>
        <w:spacing w:line="360" w:lineRule="auto"/>
        <w:rPr>
          <w:lang w:val="en-AU"/>
        </w:rPr>
      </w:pPr>
      <w:r w:rsidRPr="00B75276">
        <w:rPr>
          <w:lang w:val="en-AU"/>
        </w:rPr>
        <w:t>Implementation barriers.</w:t>
      </w:r>
    </w:p>
    <w:p w14:paraId="250D087C" w14:textId="2F2937F6" w:rsidR="00732257" w:rsidRPr="00B75276" w:rsidRDefault="00E82DB3" w:rsidP="00EA2732">
      <w:pPr>
        <w:pStyle w:val="Bullet"/>
        <w:spacing w:line="360" w:lineRule="auto"/>
        <w:rPr>
          <w:lang w:val="en-AU"/>
        </w:rPr>
      </w:pPr>
      <w:r w:rsidRPr="00B75276">
        <w:rPr>
          <w:lang w:val="en-AU"/>
        </w:rPr>
        <w:t>Service continuity issues.</w:t>
      </w:r>
    </w:p>
    <w:p w14:paraId="3244E672" w14:textId="77777777" w:rsidR="00333838" w:rsidRPr="00B75276" w:rsidRDefault="00333838" w:rsidP="00EA2732">
      <w:pPr>
        <w:spacing w:line="360" w:lineRule="auto"/>
        <w:rPr>
          <w:b/>
          <w:bCs/>
        </w:rPr>
      </w:pPr>
      <w:r w:rsidRPr="00B75276">
        <w:rPr>
          <w:b/>
          <w:bCs/>
        </w:rPr>
        <w:t>Risk and Safeguarding Information</w:t>
      </w:r>
    </w:p>
    <w:p w14:paraId="2C047448" w14:textId="586D09B5" w:rsidR="00A83EA2" w:rsidRPr="00B75276" w:rsidRDefault="004F3BC2" w:rsidP="00EA2732">
      <w:pPr>
        <w:spacing w:line="360" w:lineRule="auto"/>
        <w:rPr>
          <w:lang w:val="en-AU"/>
        </w:rPr>
      </w:pPr>
      <w:r w:rsidRPr="00B75276">
        <w:rPr>
          <w:lang w:val="en-AU"/>
        </w:rPr>
        <w:t>Subject to lawful authority and privacy requirements, m</w:t>
      </w:r>
      <w:r w:rsidR="00A83EA2" w:rsidRPr="00B75276">
        <w:rPr>
          <w:lang w:val="en-AU"/>
        </w:rPr>
        <w:t>ay include:</w:t>
      </w:r>
    </w:p>
    <w:p w14:paraId="3AC41301" w14:textId="34E55E94" w:rsidR="00A83EA2" w:rsidRPr="00B75276" w:rsidRDefault="00E82DB3" w:rsidP="00EA2732">
      <w:pPr>
        <w:pStyle w:val="Bullet"/>
        <w:spacing w:line="360" w:lineRule="auto"/>
        <w:rPr>
          <w:lang w:val="en-AU"/>
        </w:rPr>
      </w:pPr>
      <w:r w:rsidRPr="00B75276">
        <w:rPr>
          <w:lang w:val="en-AU"/>
        </w:rPr>
        <w:t>Emerging safeguarding concerns.</w:t>
      </w:r>
    </w:p>
    <w:p w14:paraId="558A803E" w14:textId="2276EA67" w:rsidR="007046E9" w:rsidRPr="00B75276" w:rsidRDefault="00E82DB3" w:rsidP="00EA2732">
      <w:pPr>
        <w:pStyle w:val="Bullet"/>
        <w:spacing w:line="360" w:lineRule="auto"/>
        <w:rPr>
          <w:lang w:val="en-AU"/>
        </w:rPr>
      </w:pPr>
      <w:r w:rsidRPr="00B75276">
        <w:rPr>
          <w:lang w:val="en-AU"/>
        </w:rPr>
        <w:t>Worker safety considerations</w:t>
      </w:r>
      <w:r w:rsidR="00347488" w:rsidRPr="00B75276">
        <w:rPr>
          <w:lang w:val="en-AU"/>
        </w:rPr>
        <w:t xml:space="preserve">, </w:t>
      </w:r>
      <w:r w:rsidRPr="00B75276">
        <w:t xml:space="preserve">including known offending history, behaviours or circumstances that may present a risk to support workers, </w:t>
      </w:r>
      <w:r w:rsidR="00C1376F" w:rsidRPr="00B75276">
        <w:t>providers,</w:t>
      </w:r>
      <w:r w:rsidRPr="00B75276">
        <w:t xml:space="preserve"> or NDIA staff.</w:t>
      </w:r>
    </w:p>
    <w:p w14:paraId="5D4C75B1" w14:textId="28C397BC" w:rsidR="00DE5AE9" w:rsidRPr="00B75276" w:rsidRDefault="00E82DB3" w:rsidP="00EA2732">
      <w:pPr>
        <w:pStyle w:val="Bullet"/>
        <w:spacing w:line="360" w:lineRule="auto"/>
        <w:rPr>
          <w:lang w:val="en-AU"/>
        </w:rPr>
      </w:pPr>
      <w:r w:rsidRPr="00B75276">
        <w:rPr>
          <w:lang w:val="en-AU"/>
        </w:rPr>
        <w:t>Crisis escalation pathways.</w:t>
      </w:r>
    </w:p>
    <w:p w14:paraId="70D3AA72" w14:textId="72A0D06D" w:rsidR="00CB0794" w:rsidRPr="00B75276" w:rsidRDefault="00E82DB3" w:rsidP="00EA2732">
      <w:pPr>
        <w:pStyle w:val="Bullet"/>
        <w:spacing w:line="360" w:lineRule="auto"/>
        <w:rPr>
          <w:lang w:val="en-AU"/>
        </w:rPr>
      </w:pPr>
      <w:r w:rsidRPr="00B75276">
        <w:rPr>
          <w:lang w:val="en-AU"/>
        </w:rPr>
        <w:t>Identified service-delivery risks.</w:t>
      </w:r>
    </w:p>
    <w:p w14:paraId="7C605FAD" w14:textId="77777777" w:rsidR="00DC4FD6" w:rsidRPr="00B75276" w:rsidRDefault="00DC4FD6" w:rsidP="00EA2732">
      <w:pPr>
        <w:spacing w:line="360" w:lineRule="auto"/>
        <w:rPr>
          <w:b/>
        </w:rPr>
      </w:pPr>
      <w:r w:rsidRPr="00B75276">
        <w:rPr>
          <w:b/>
        </w:rPr>
        <w:t>Cultural and Community Considerations </w:t>
      </w:r>
    </w:p>
    <w:p w14:paraId="3E140313" w14:textId="60E5A34E" w:rsidR="00092EA7" w:rsidRPr="00B75276" w:rsidRDefault="00CB0794" w:rsidP="00EA2732">
      <w:pPr>
        <w:spacing w:line="360" w:lineRule="auto"/>
        <w:rPr>
          <w:lang w:val="en-AU"/>
        </w:rPr>
      </w:pPr>
      <w:r w:rsidRPr="00B75276">
        <w:rPr>
          <w:lang w:val="en-AU"/>
        </w:rPr>
        <w:t>May include:</w:t>
      </w:r>
    </w:p>
    <w:p w14:paraId="6157CE46" w14:textId="7AF903B6" w:rsidR="00CB0794" w:rsidRPr="00B75276" w:rsidRDefault="00E82DB3" w:rsidP="00EA2732">
      <w:pPr>
        <w:pStyle w:val="Bullet"/>
        <w:spacing w:line="360" w:lineRule="auto"/>
        <w:rPr>
          <w:lang w:val="en-AU"/>
        </w:rPr>
      </w:pPr>
      <w:r w:rsidRPr="00B75276">
        <w:rPr>
          <w:lang w:val="en-AU"/>
        </w:rPr>
        <w:t>F</w:t>
      </w:r>
      <w:r w:rsidR="00620D43" w:rsidRPr="00B75276">
        <w:rPr>
          <w:lang w:val="en-AU"/>
        </w:rPr>
        <w:t>amily and community supports</w:t>
      </w:r>
      <w:r w:rsidRPr="00B75276">
        <w:rPr>
          <w:lang w:val="en-AU"/>
        </w:rPr>
        <w:t>.</w:t>
      </w:r>
    </w:p>
    <w:p w14:paraId="71FD3DE7" w14:textId="3E104891" w:rsidR="00620D43" w:rsidRPr="00B75276" w:rsidRDefault="00E82DB3" w:rsidP="00EA2732">
      <w:pPr>
        <w:pStyle w:val="Bullet"/>
        <w:spacing w:line="360" w:lineRule="auto"/>
        <w:rPr>
          <w:lang w:val="en-AU"/>
        </w:rPr>
      </w:pPr>
      <w:r w:rsidRPr="00B75276">
        <w:rPr>
          <w:lang w:val="en-AU"/>
        </w:rPr>
        <w:t>Community-led planning activities.</w:t>
      </w:r>
    </w:p>
    <w:p w14:paraId="5C102A02" w14:textId="11BCA870" w:rsidR="00620D43" w:rsidRPr="00B75276" w:rsidRDefault="00E82DB3" w:rsidP="00EA2732">
      <w:pPr>
        <w:pStyle w:val="Bullet"/>
        <w:spacing w:line="360" w:lineRule="auto"/>
        <w:rPr>
          <w:lang w:val="en-AU"/>
        </w:rPr>
      </w:pPr>
      <w:r w:rsidRPr="00B75276">
        <w:rPr>
          <w:lang w:val="en-AU"/>
        </w:rPr>
        <w:t>Cultural authority and community leadership involvement.</w:t>
      </w:r>
    </w:p>
    <w:p w14:paraId="67F9C0D6" w14:textId="0D96884A" w:rsidR="001C2DAC" w:rsidRPr="00B75276" w:rsidRDefault="00E82DB3" w:rsidP="00EA2732">
      <w:pPr>
        <w:pStyle w:val="Bullet"/>
        <w:spacing w:line="360" w:lineRule="auto"/>
        <w:rPr>
          <w:lang w:val="en-AU"/>
        </w:rPr>
      </w:pPr>
      <w:r w:rsidRPr="00B75276">
        <w:rPr>
          <w:lang w:val="en-AU"/>
        </w:rPr>
        <w:t>Culturally safe service arrangements.</w:t>
      </w:r>
    </w:p>
    <w:sectPr w:rsidR="001C2DAC" w:rsidRPr="00B75276" w:rsidSect="00296E21">
      <w:headerReference w:type="even" r:id="rId12"/>
      <w:footerReference w:type="even" r:id="rId13"/>
      <w:footerReference w:type="default" r:id="rId14"/>
      <w:headerReference w:type="first" r:id="rId15"/>
      <w:footerReference w:type="first" r:id="rId16"/>
      <w:pgSz w:w="11906" w:h="16838" w:code="9"/>
      <w:pgMar w:top="1418" w:right="1134" w:bottom="1134" w:left="1134" w:header="73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2D980" w14:textId="77777777" w:rsidR="004F096D" w:rsidRDefault="004F096D" w:rsidP="00863C7F">
      <w:r>
        <w:separator/>
      </w:r>
    </w:p>
    <w:p w14:paraId="2CDEE475" w14:textId="77777777" w:rsidR="004F096D" w:rsidRDefault="004F096D" w:rsidP="00863C7F"/>
    <w:p w14:paraId="7DEF3823" w14:textId="77777777" w:rsidR="004F096D" w:rsidRDefault="004F096D" w:rsidP="00863C7F"/>
    <w:p w14:paraId="5D499C89" w14:textId="77777777" w:rsidR="004F096D" w:rsidRDefault="004F096D" w:rsidP="00863C7F"/>
    <w:p w14:paraId="6C071D7E" w14:textId="77777777" w:rsidR="004F096D" w:rsidRDefault="004F096D" w:rsidP="00863C7F"/>
    <w:p w14:paraId="68034FED" w14:textId="77777777" w:rsidR="004F096D" w:rsidRDefault="004F096D" w:rsidP="00863C7F"/>
    <w:p w14:paraId="621E1954" w14:textId="77777777" w:rsidR="004F096D" w:rsidRDefault="004F096D" w:rsidP="00863C7F"/>
    <w:p w14:paraId="37BE8A60" w14:textId="77777777" w:rsidR="004F096D" w:rsidRDefault="004F096D" w:rsidP="00863C7F"/>
    <w:p w14:paraId="23CF5D11" w14:textId="77777777" w:rsidR="004F096D" w:rsidRDefault="004F096D" w:rsidP="00863C7F"/>
    <w:p w14:paraId="653226FF" w14:textId="77777777" w:rsidR="004F096D" w:rsidRDefault="004F096D" w:rsidP="00863C7F"/>
  </w:endnote>
  <w:endnote w:type="continuationSeparator" w:id="0">
    <w:p w14:paraId="677F28B6" w14:textId="77777777" w:rsidR="004F096D" w:rsidRDefault="004F096D" w:rsidP="00863C7F">
      <w:r>
        <w:continuationSeparator/>
      </w:r>
    </w:p>
    <w:p w14:paraId="1449C0FC" w14:textId="77777777" w:rsidR="004F096D" w:rsidRDefault="004F096D" w:rsidP="00863C7F"/>
    <w:p w14:paraId="6C7D487B" w14:textId="77777777" w:rsidR="004F096D" w:rsidRDefault="004F096D" w:rsidP="00863C7F"/>
    <w:p w14:paraId="1D5274B9" w14:textId="77777777" w:rsidR="004F096D" w:rsidRDefault="004F096D" w:rsidP="00863C7F"/>
    <w:p w14:paraId="7F548F2E" w14:textId="77777777" w:rsidR="004F096D" w:rsidRDefault="004F096D" w:rsidP="00863C7F"/>
    <w:p w14:paraId="6A05DDD5" w14:textId="77777777" w:rsidR="004F096D" w:rsidRDefault="004F096D" w:rsidP="00863C7F"/>
    <w:p w14:paraId="7E1C139C" w14:textId="77777777" w:rsidR="004F096D" w:rsidRDefault="004F096D" w:rsidP="00863C7F"/>
    <w:p w14:paraId="162942B5" w14:textId="77777777" w:rsidR="004F096D" w:rsidRDefault="004F096D" w:rsidP="00863C7F"/>
    <w:p w14:paraId="47F0D71F" w14:textId="77777777" w:rsidR="004F096D" w:rsidRDefault="004F096D" w:rsidP="00863C7F"/>
    <w:p w14:paraId="7D799108" w14:textId="77777777" w:rsidR="004F096D" w:rsidRDefault="004F096D" w:rsidP="00863C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SMePro">
    <w:altName w:val="Calibri"/>
    <w:charset w:val="00"/>
    <w:family w:val="auto"/>
    <w:pitch w:val="variable"/>
    <w:sig w:usb0="A00002EF" w:usb1="4000606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MS Mincho">
    <w:panose1 w:val="02020609040205080304"/>
    <w:charset w:val="80"/>
    <w:family w:val="modern"/>
    <w:pitch w:val="fixed"/>
    <w:sig w:usb0="E00002FF" w:usb1="6AC7FDFB" w:usb2="08000012" w:usb3="00000000" w:csb0="0002009F" w:csb1="00000000"/>
  </w:font>
  <w:font w:name="FSMe-Bold">
    <w:altName w:val="Cambria"/>
    <w:panose1 w:val="00000000000000000000"/>
    <w:charset w:val="4D"/>
    <w:family w:val="auto"/>
    <w:notTrueType/>
    <w:pitch w:val="variable"/>
    <w:sig w:usb0="800000AF" w:usb1="4000204A" w:usb2="00000000" w:usb3="00000000" w:csb0="0000009B"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58AD" w14:textId="77777777" w:rsidR="008D4B76" w:rsidRDefault="008D4B76" w:rsidP="00863C7F">
    <w:pPr>
      <w:pStyle w:val="Footer"/>
    </w:pPr>
  </w:p>
  <w:p w14:paraId="2C90B70C" w14:textId="77777777" w:rsidR="00AA6762" w:rsidRDefault="00AA6762" w:rsidP="00863C7F"/>
  <w:p w14:paraId="46CB04CD" w14:textId="77777777" w:rsidR="00AA6762" w:rsidRDefault="00AA6762" w:rsidP="00863C7F"/>
  <w:p w14:paraId="75840436" w14:textId="77777777" w:rsidR="00A71751" w:rsidRDefault="00A71751" w:rsidP="00863C7F"/>
  <w:p w14:paraId="64A2805B" w14:textId="77777777" w:rsidR="00A71751" w:rsidRDefault="00A71751" w:rsidP="00863C7F"/>
  <w:p w14:paraId="4922FCE6" w14:textId="77777777" w:rsidR="00A71751" w:rsidRDefault="00A71751" w:rsidP="00863C7F"/>
  <w:p w14:paraId="5E4CD53A" w14:textId="77777777" w:rsidR="00A71751" w:rsidRDefault="00A71751" w:rsidP="00863C7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DC17" w14:textId="2992E115" w:rsidR="00180D51" w:rsidRDefault="6B439929" w:rsidP="00863C7F">
    <w:pPr>
      <w:pStyle w:val="Footer"/>
    </w:pPr>
    <w:r w:rsidRPr="00A230C9">
      <w:rPr>
        <w:b/>
        <w:bCs/>
        <w:sz w:val="20"/>
        <w:szCs w:val="20"/>
      </w:rPr>
      <w:t>ndis.gov.au</w:t>
    </w:r>
    <w:r w:rsidR="00323BB7" w:rsidRPr="00A230C9">
      <w:rPr>
        <w:sz w:val="20"/>
        <w:szCs w:val="20"/>
      </w:rPr>
      <w:tab/>
    </w:r>
    <w:r w:rsidRPr="00A230C9">
      <w:rPr>
        <w:sz w:val="20"/>
        <w:szCs w:val="20"/>
      </w:rPr>
      <w:t xml:space="preserve">        Adv</w:t>
    </w:r>
    <w:r w:rsidR="002409D1">
      <w:rPr>
        <w:sz w:val="20"/>
        <w:szCs w:val="20"/>
      </w:rPr>
      <w:t>ice: Information and Data Sharing at the Justice-NDIS Interface</w:t>
    </w:r>
    <w:r w:rsidR="00323BB7">
      <w:tab/>
    </w:r>
    <w:r w:rsidR="00323BB7" w:rsidRPr="6B439929">
      <w:rPr>
        <w:noProof/>
      </w:rPr>
      <w:fldChar w:fldCharType="begin"/>
    </w:r>
    <w:r w:rsidR="00323BB7">
      <w:instrText xml:space="preserve"> PAGE   \* MERGEFORMAT </w:instrText>
    </w:r>
    <w:r w:rsidR="00323BB7" w:rsidRPr="6B439929">
      <w:fldChar w:fldCharType="separate"/>
    </w:r>
    <w:r w:rsidRPr="6B439929">
      <w:rPr>
        <w:noProof/>
      </w:rPr>
      <w:t>2</w:t>
    </w:r>
    <w:r w:rsidR="00323BB7" w:rsidRPr="6B439929">
      <w:rPr>
        <w:noProof/>
      </w:rPr>
      <w:fldChar w:fldCharType="end"/>
    </w:r>
  </w:p>
  <w:p w14:paraId="0ECCFDF0" w14:textId="35E5ACDF" w:rsidR="00A71751" w:rsidRPr="00863C7F" w:rsidRDefault="00A71751" w:rsidP="00830A50">
    <w:pPr>
      <w:pStyle w:val="Head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23E53" w14:textId="77777777" w:rsidR="00C27827" w:rsidRPr="00D5514E" w:rsidRDefault="00D5514E" w:rsidP="00863C7F">
    <w:pPr>
      <w:rPr>
        <w:b/>
        <w:bCs/>
        <w:color w:val="6B2876" w:themeColor="text1"/>
        <w:sz w:val="26"/>
        <w:szCs w:val="26"/>
      </w:rPr>
    </w:pPr>
    <w:r w:rsidRPr="00BB51D0">
      <w:rPr>
        <w:b/>
        <w:bCs/>
        <w:color w:val="6B2876" w:themeColor="text1"/>
        <w:sz w:val="26"/>
        <w:szCs w:val="26"/>
      </w:rPr>
      <w:t>ndis.gov.au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22553" w14:textId="77777777" w:rsidR="004F096D" w:rsidRDefault="004F096D" w:rsidP="00863C7F">
      <w:r>
        <w:separator/>
      </w:r>
    </w:p>
    <w:p w14:paraId="1B3EB7B2" w14:textId="77777777" w:rsidR="004F096D" w:rsidRDefault="004F096D" w:rsidP="00863C7F"/>
    <w:p w14:paraId="5019F9A3" w14:textId="77777777" w:rsidR="004F096D" w:rsidRDefault="004F096D" w:rsidP="00863C7F"/>
    <w:p w14:paraId="0F8AB11E" w14:textId="77777777" w:rsidR="004F096D" w:rsidRDefault="004F096D" w:rsidP="00863C7F"/>
    <w:p w14:paraId="56B989A3" w14:textId="77777777" w:rsidR="004F096D" w:rsidRDefault="004F096D" w:rsidP="00863C7F"/>
    <w:p w14:paraId="26E225D5" w14:textId="77777777" w:rsidR="004F096D" w:rsidRDefault="004F096D" w:rsidP="00863C7F"/>
    <w:p w14:paraId="4CD21A45" w14:textId="77777777" w:rsidR="004F096D" w:rsidRDefault="004F096D" w:rsidP="00863C7F"/>
    <w:p w14:paraId="3346A441" w14:textId="77777777" w:rsidR="004F096D" w:rsidRDefault="004F096D" w:rsidP="00863C7F"/>
    <w:p w14:paraId="38182DA0" w14:textId="77777777" w:rsidR="004F096D" w:rsidRDefault="004F096D" w:rsidP="00863C7F"/>
    <w:p w14:paraId="129B2F11" w14:textId="77777777" w:rsidR="004F096D" w:rsidRDefault="004F096D" w:rsidP="00863C7F"/>
  </w:footnote>
  <w:footnote w:type="continuationSeparator" w:id="0">
    <w:p w14:paraId="70D9CABE" w14:textId="77777777" w:rsidR="004F096D" w:rsidRDefault="004F096D" w:rsidP="00863C7F">
      <w:r>
        <w:continuationSeparator/>
      </w:r>
    </w:p>
    <w:p w14:paraId="6E43DA19" w14:textId="77777777" w:rsidR="004F096D" w:rsidRDefault="004F096D" w:rsidP="00863C7F"/>
    <w:p w14:paraId="3C12F3AF" w14:textId="77777777" w:rsidR="004F096D" w:rsidRDefault="004F096D" w:rsidP="00863C7F"/>
    <w:p w14:paraId="3E1B4B21" w14:textId="77777777" w:rsidR="004F096D" w:rsidRDefault="004F096D" w:rsidP="00863C7F"/>
    <w:p w14:paraId="381E0090" w14:textId="77777777" w:rsidR="004F096D" w:rsidRDefault="004F096D" w:rsidP="00863C7F"/>
    <w:p w14:paraId="72086A67" w14:textId="77777777" w:rsidR="004F096D" w:rsidRDefault="004F096D" w:rsidP="00863C7F"/>
    <w:p w14:paraId="47E6E64E" w14:textId="77777777" w:rsidR="004F096D" w:rsidRDefault="004F096D" w:rsidP="00863C7F"/>
    <w:p w14:paraId="001E25F7" w14:textId="77777777" w:rsidR="004F096D" w:rsidRDefault="004F096D" w:rsidP="00863C7F"/>
    <w:p w14:paraId="1FA3303A" w14:textId="77777777" w:rsidR="004F096D" w:rsidRDefault="004F096D" w:rsidP="00863C7F"/>
    <w:p w14:paraId="527DDD17" w14:textId="77777777" w:rsidR="004F096D" w:rsidRDefault="004F096D" w:rsidP="00863C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EAE3B" w14:textId="77777777" w:rsidR="008D4B76" w:rsidRDefault="008D4B76" w:rsidP="00863C7F">
    <w:pPr>
      <w:pStyle w:val="Header"/>
    </w:pPr>
  </w:p>
  <w:p w14:paraId="01BED7D7" w14:textId="77777777" w:rsidR="00AA6762" w:rsidRDefault="00AA6762" w:rsidP="00863C7F"/>
  <w:p w14:paraId="116B14BF" w14:textId="77777777" w:rsidR="00AA6762" w:rsidRDefault="00AA6762" w:rsidP="00863C7F"/>
  <w:p w14:paraId="54079B5C" w14:textId="77777777" w:rsidR="00A71751" w:rsidRDefault="00A71751" w:rsidP="00863C7F"/>
  <w:p w14:paraId="42DFFD33" w14:textId="77777777" w:rsidR="00A71751" w:rsidRDefault="00A71751" w:rsidP="00863C7F"/>
  <w:p w14:paraId="26017322" w14:textId="77777777" w:rsidR="00A71751" w:rsidRDefault="00A71751" w:rsidP="00863C7F"/>
  <w:p w14:paraId="20AA9E85" w14:textId="77777777" w:rsidR="00A71751" w:rsidRDefault="00A71751" w:rsidP="00863C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9E645" w14:textId="77777777" w:rsidR="004B31F3" w:rsidRDefault="00446794" w:rsidP="00446794">
    <w:pPr>
      <w:pStyle w:val="Header"/>
      <w:jc w:val="left"/>
    </w:pPr>
    <w:r>
      <w:rPr>
        <w:noProof/>
      </w:rPr>
      <w:drawing>
        <wp:anchor distT="0" distB="0" distL="114300" distR="114300" simplePos="0" relativeHeight="251658240" behindDoc="1" locked="0" layoutInCell="1" allowOverlap="1" wp14:anchorId="5213F50E" wp14:editId="62ACED1B">
          <wp:simplePos x="0" y="0"/>
          <wp:positionH relativeFrom="column">
            <wp:posOffset>-911537</wp:posOffset>
          </wp:positionH>
          <wp:positionV relativeFrom="paragraph">
            <wp:posOffset>-467995</wp:posOffset>
          </wp:positionV>
          <wp:extent cx="7558624" cy="10691796"/>
          <wp:effectExtent l="0" t="0" r="0" b="190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8624" cy="10691796"/>
                  </a:xfrm>
                  <a:prstGeom prst="rect">
                    <a:avLst/>
                  </a:prstGeom>
                </pic:spPr>
              </pic:pic>
            </a:graphicData>
          </a:graphic>
          <wp14:sizeRelH relativeFrom="page">
            <wp14:pctWidth>0</wp14:pctWidth>
          </wp14:sizeRelH>
          <wp14:sizeRelV relativeFrom="page">
            <wp14:pctHeight>0</wp14:pctHeight>
          </wp14:sizeRelV>
        </wp:anchor>
      </w:drawing>
    </w:r>
  </w:p>
  <w:p w14:paraId="3863E113" w14:textId="77777777" w:rsidR="004B31F3" w:rsidRDefault="004B31F3" w:rsidP="004B31F3">
    <w:pPr>
      <w:pStyle w:val="Header"/>
    </w:pPr>
  </w:p>
  <w:p w14:paraId="6ABE610E" w14:textId="77777777" w:rsidR="004B31F3" w:rsidRDefault="004B31F3" w:rsidP="004B31F3">
    <w:pPr>
      <w:pStyle w:val="Header"/>
    </w:pPr>
  </w:p>
  <w:p w14:paraId="249E370C" w14:textId="77777777" w:rsidR="004B31F3" w:rsidRDefault="004B31F3" w:rsidP="004B31F3">
    <w:pPr>
      <w:pStyle w:val="Header"/>
    </w:pPr>
  </w:p>
  <w:p w14:paraId="64B27C7B" w14:textId="77777777" w:rsidR="004B31F3" w:rsidRDefault="004B31F3" w:rsidP="004B31F3">
    <w:pPr>
      <w:pStyle w:val="Header"/>
    </w:pPr>
  </w:p>
  <w:p w14:paraId="2E5E7292" w14:textId="77777777" w:rsidR="004B31F3" w:rsidRDefault="004B31F3" w:rsidP="004B31F3">
    <w:pPr>
      <w:pStyle w:val="Header"/>
    </w:pPr>
  </w:p>
  <w:p w14:paraId="785E167D" w14:textId="77777777" w:rsidR="004B31F3" w:rsidRDefault="004B31F3" w:rsidP="004D38A5">
    <w:pPr>
      <w:pStyle w:val="Header"/>
      <w:jc w:val="left"/>
    </w:pPr>
  </w:p>
  <w:p w14:paraId="0D0933AE" w14:textId="77777777" w:rsidR="00180D51" w:rsidRPr="004B31F3" w:rsidRDefault="00180D51" w:rsidP="004B31F3">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74D3B"/>
    <w:multiLevelType w:val="hybridMultilevel"/>
    <w:tmpl w:val="904C352C"/>
    <w:lvl w:ilvl="0" w:tplc="357A149C">
      <w:start w:val="1"/>
      <w:numFmt w:val="lowerRoman"/>
      <w:pStyle w:val="ListBullet"/>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D6BCA"/>
    <w:multiLevelType w:val="multilevel"/>
    <w:tmpl w:val="5AACE21E"/>
    <w:styleLink w:val="CurrentList3"/>
    <w:lvl w:ilvl="0">
      <w:start w:val="1"/>
      <w:numFmt w:val="bullet"/>
      <w:lvlText w:val=""/>
      <w:lvlJc w:val="left"/>
      <w:pPr>
        <w:tabs>
          <w:tab w:val="num" w:pos="284"/>
        </w:tabs>
        <w:ind w:left="113"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13055FF"/>
    <w:multiLevelType w:val="hybridMultilevel"/>
    <w:tmpl w:val="A0848650"/>
    <w:lvl w:ilvl="0" w:tplc="489E4EDC">
      <w:start w:val="1"/>
      <w:numFmt w:val="bullet"/>
      <w:pStyle w:val="Bullet"/>
      <w:lvlText w:val=""/>
      <w:lvlJc w:val="left"/>
      <w:pPr>
        <w:ind w:left="512" w:hanging="360"/>
      </w:pPr>
      <w:rPr>
        <w:rFonts w:ascii="Symbol" w:hAnsi="Symbol" w:hint="default"/>
      </w:rPr>
    </w:lvl>
    <w:lvl w:ilvl="1" w:tplc="08090003">
      <w:start w:val="1"/>
      <w:numFmt w:val="bullet"/>
      <w:lvlText w:val="o"/>
      <w:lvlJc w:val="left"/>
      <w:pPr>
        <w:ind w:left="1374" w:hanging="360"/>
      </w:pPr>
      <w:rPr>
        <w:rFonts w:ascii="Courier New" w:hAnsi="Courier New" w:cs="Courier New" w:hint="default"/>
      </w:rPr>
    </w:lvl>
    <w:lvl w:ilvl="2" w:tplc="08090005" w:tentative="1">
      <w:start w:val="1"/>
      <w:numFmt w:val="bullet"/>
      <w:lvlText w:val=""/>
      <w:lvlJc w:val="left"/>
      <w:pPr>
        <w:ind w:left="2094" w:hanging="360"/>
      </w:pPr>
      <w:rPr>
        <w:rFonts w:ascii="Wingdings" w:hAnsi="Wingdings" w:hint="default"/>
      </w:rPr>
    </w:lvl>
    <w:lvl w:ilvl="3" w:tplc="08090001" w:tentative="1">
      <w:start w:val="1"/>
      <w:numFmt w:val="bullet"/>
      <w:lvlText w:val=""/>
      <w:lvlJc w:val="left"/>
      <w:pPr>
        <w:ind w:left="2814" w:hanging="360"/>
      </w:pPr>
      <w:rPr>
        <w:rFonts w:ascii="Symbol" w:hAnsi="Symbol" w:hint="default"/>
      </w:rPr>
    </w:lvl>
    <w:lvl w:ilvl="4" w:tplc="08090003" w:tentative="1">
      <w:start w:val="1"/>
      <w:numFmt w:val="bullet"/>
      <w:lvlText w:val="o"/>
      <w:lvlJc w:val="left"/>
      <w:pPr>
        <w:ind w:left="3534" w:hanging="360"/>
      </w:pPr>
      <w:rPr>
        <w:rFonts w:ascii="Courier New" w:hAnsi="Courier New" w:cs="Courier New" w:hint="default"/>
      </w:rPr>
    </w:lvl>
    <w:lvl w:ilvl="5" w:tplc="08090005" w:tentative="1">
      <w:start w:val="1"/>
      <w:numFmt w:val="bullet"/>
      <w:lvlText w:val=""/>
      <w:lvlJc w:val="left"/>
      <w:pPr>
        <w:ind w:left="4254" w:hanging="360"/>
      </w:pPr>
      <w:rPr>
        <w:rFonts w:ascii="Wingdings" w:hAnsi="Wingdings" w:hint="default"/>
      </w:rPr>
    </w:lvl>
    <w:lvl w:ilvl="6" w:tplc="08090001" w:tentative="1">
      <w:start w:val="1"/>
      <w:numFmt w:val="bullet"/>
      <w:lvlText w:val=""/>
      <w:lvlJc w:val="left"/>
      <w:pPr>
        <w:ind w:left="4974" w:hanging="360"/>
      </w:pPr>
      <w:rPr>
        <w:rFonts w:ascii="Symbol" w:hAnsi="Symbol" w:hint="default"/>
      </w:rPr>
    </w:lvl>
    <w:lvl w:ilvl="7" w:tplc="08090003" w:tentative="1">
      <w:start w:val="1"/>
      <w:numFmt w:val="bullet"/>
      <w:lvlText w:val="o"/>
      <w:lvlJc w:val="left"/>
      <w:pPr>
        <w:ind w:left="5694" w:hanging="360"/>
      </w:pPr>
      <w:rPr>
        <w:rFonts w:ascii="Courier New" w:hAnsi="Courier New" w:cs="Courier New" w:hint="default"/>
      </w:rPr>
    </w:lvl>
    <w:lvl w:ilvl="8" w:tplc="08090005" w:tentative="1">
      <w:start w:val="1"/>
      <w:numFmt w:val="bullet"/>
      <w:lvlText w:val=""/>
      <w:lvlJc w:val="left"/>
      <w:pPr>
        <w:ind w:left="6414" w:hanging="360"/>
      </w:pPr>
      <w:rPr>
        <w:rFonts w:ascii="Wingdings" w:hAnsi="Wingdings" w:hint="default"/>
      </w:rPr>
    </w:lvl>
  </w:abstractNum>
  <w:abstractNum w:abstractNumId="3" w15:restartNumberingAfterBreak="0">
    <w:nsid w:val="2C9172E8"/>
    <w:multiLevelType w:val="multilevel"/>
    <w:tmpl w:val="31D07AF2"/>
    <w:styleLink w:val="CurrentList2"/>
    <w:lvl w:ilvl="0">
      <w:start w:val="1"/>
      <w:numFmt w:val="bullet"/>
      <w:lvlText w:val=""/>
      <w:lvlJc w:val="left"/>
      <w:pPr>
        <w:tabs>
          <w:tab w:val="num" w:pos="284"/>
        </w:tabs>
        <w:ind w:left="57"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2BA4B61"/>
    <w:multiLevelType w:val="hybridMultilevel"/>
    <w:tmpl w:val="C66EE8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37A3284D"/>
    <w:multiLevelType w:val="hybridMultilevel"/>
    <w:tmpl w:val="980A2B9E"/>
    <w:lvl w:ilvl="0" w:tplc="C1A0A060">
      <w:start w:val="1"/>
      <w:numFmt w:val="bullet"/>
      <w:lvlText w:val=""/>
      <w:lvlJc w:val="left"/>
      <w:pPr>
        <w:ind w:left="1200" w:hanging="360"/>
      </w:pPr>
      <w:rPr>
        <w:rFonts w:ascii="Symbol" w:hAnsi="Symbol"/>
      </w:rPr>
    </w:lvl>
    <w:lvl w:ilvl="1" w:tplc="F8464BB4">
      <w:start w:val="1"/>
      <w:numFmt w:val="bullet"/>
      <w:lvlText w:val=""/>
      <w:lvlJc w:val="left"/>
      <w:pPr>
        <w:ind w:left="1200" w:hanging="360"/>
      </w:pPr>
      <w:rPr>
        <w:rFonts w:ascii="Symbol" w:hAnsi="Symbol"/>
      </w:rPr>
    </w:lvl>
    <w:lvl w:ilvl="2" w:tplc="9BCA10AE">
      <w:start w:val="1"/>
      <w:numFmt w:val="bullet"/>
      <w:lvlText w:val=""/>
      <w:lvlJc w:val="left"/>
      <w:pPr>
        <w:ind w:left="1200" w:hanging="360"/>
      </w:pPr>
      <w:rPr>
        <w:rFonts w:ascii="Symbol" w:hAnsi="Symbol"/>
      </w:rPr>
    </w:lvl>
    <w:lvl w:ilvl="3" w:tplc="29A6129C">
      <w:start w:val="1"/>
      <w:numFmt w:val="bullet"/>
      <w:lvlText w:val=""/>
      <w:lvlJc w:val="left"/>
      <w:pPr>
        <w:ind w:left="1200" w:hanging="360"/>
      </w:pPr>
      <w:rPr>
        <w:rFonts w:ascii="Symbol" w:hAnsi="Symbol"/>
      </w:rPr>
    </w:lvl>
    <w:lvl w:ilvl="4" w:tplc="369C716A">
      <w:start w:val="1"/>
      <w:numFmt w:val="bullet"/>
      <w:lvlText w:val=""/>
      <w:lvlJc w:val="left"/>
      <w:pPr>
        <w:ind w:left="1200" w:hanging="360"/>
      </w:pPr>
      <w:rPr>
        <w:rFonts w:ascii="Symbol" w:hAnsi="Symbol"/>
      </w:rPr>
    </w:lvl>
    <w:lvl w:ilvl="5" w:tplc="795C4EE8">
      <w:start w:val="1"/>
      <w:numFmt w:val="bullet"/>
      <w:lvlText w:val=""/>
      <w:lvlJc w:val="left"/>
      <w:pPr>
        <w:ind w:left="1200" w:hanging="360"/>
      </w:pPr>
      <w:rPr>
        <w:rFonts w:ascii="Symbol" w:hAnsi="Symbol"/>
      </w:rPr>
    </w:lvl>
    <w:lvl w:ilvl="6" w:tplc="83000B30">
      <w:start w:val="1"/>
      <w:numFmt w:val="bullet"/>
      <w:lvlText w:val=""/>
      <w:lvlJc w:val="left"/>
      <w:pPr>
        <w:ind w:left="1200" w:hanging="360"/>
      </w:pPr>
      <w:rPr>
        <w:rFonts w:ascii="Symbol" w:hAnsi="Symbol"/>
      </w:rPr>
    </w:lvl>
    <w:lvl w:ilvl="7" w:tplc="B2AC1CC2">
      <w:start w:val="1"/>
      <w:numFmt w:val="bullet"/>
      <w:lvlText w:val=""/>
      <w:lvlJc w:val="left"/>
      <w:pPr>
        <w:ind w:left="1200" w:hanging="360"/>
      </w:pPr>
      <w:rPr>
        <w:rFonts w:ascii="Symbol" w:hAnsi="Symbol"/>
      </w:rPr>
    </w:lvl>
    <w:lvl w:ilvl="8" w:tplc="91BC7CDA">
      <w:start w:val="1"/>
      <w:numFmt w:val="bullet"/>
      <w:lvlText w:val=""/>
      <w:lvlJc w:val="left"/>
      <w:pPr>
        <w:ind w:left="1200" w:hanging="360"/>
      </w:pPr>
      <w:rPr>
        <w:rFonts w:ascii="Symbol" w:hAnsi="Symbol"/>
      </w:rPr>
    </w:lvl>
  </w:abstractNum>
  <w:abstractNum w:abstractNumId="6" w15:restartNumberingAfterBreak="0">
    <w:nsid w:val="38210B2F"/>
    <w:multiLevelType w:val="multilevel"/>
    <w:tmpl w:val="B19E694C"/>
    <w:lvl w:ilvl="0">
      <w:start w:val="1"/>
      <w:numFmt w:val="decimal"/>
      <w:pStyle w:val="Heading2"/>
      <w:lvlText w:val="%1."/>
      <w:lvlJc w:val="left"/>
      <w:pPr>
        <w:ind w:left="1080" w:hanging="720"/>
      </w:pPr>
      <w:rPr>
        <w:i w:val="0"/>
        <w:iCs w:val="0"/>
        <w:color w:val="6A2875"/>
        <w:sz w:val="40"/>
        <w:szCs w:val="40"/>
      </w:rPr>
    </w:lvl>
    <w:lvl w:ilvl="1">
      <w:start w:val="1"/>
      <w:numFmt w:val="decimal"/>
      <w:pStyle w:val="Heading3"/>
      <w:isLgl/>
      <w:lvlText w:val="%1.%2"/>
      <w:lvlJc w:val="left"/>
      <w:pPr>
        <w:ind w:left="1080" w:hanging="720"/>
      </w:pPr>
      <w:rPr>
        <w:rFonts w:hint="default"/>
        <w:b/>
        <w:bCs w:val="0"/>
      </w:rPr>
    </w:lvl>
    <w:lvl w:ilvl="2">
      <w:start w:val="1"/>
      <w:numFmt w:val="decimal"/>
      <w:pStyle w:val="Heading4"/>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494A535A"/>
    <w:multiLevelType w:val="hybridMultilevel"/>
    <w:tmpl w:val="3A86A22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AFF5640"/>
    <w:multiLevelType w:val="hybridMultilevel"/>
    <w:tmpl w:val="498861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CDB30A8"/>
    <w:multiLevelType w:val="hybridMultilevel"/>
    <w:tmpl w:val="37EE3458"/>
    <w:lvl w:ilvl="0" w:tplc="3D0E96CE">
      <w:start w:val="1"/>
      <w:numFmt w:val="bullet"/>
      <w:pStyle w:val="Tablebullet"/>
      <w:lvlText w:val=""/>
      <w:lvlJc w:val="left"/>
      <w:pPr>
        <w:tabs>
          <w:tab w:val="num" w:pos="397"/>
        </w:tabs>
        <w:ind w:left="113"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E669FF"/>
    <w:multiLevelType w:val="multilevel"/>
    <w:tmpl w:val="CBA4F426"/>
    <w:styleLink w:val="CurrentList1"/>
    <w:lvl w:ilvl="0">
      <w:start w:val="1"/>
      <w:numFmt w:val="bullet"/>
      <w:lvlText w:val=""/>
      <w:lvlJc w:val="left"/>
      <w:pPr>
        <w:tabs>
          <w:tab w:val="num" w:pos="284"/>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607611780">
    <w:abstractNumId w:val="6"/>
  </w:num>
  <w:num w:numId="2" w16cid:durableId="862402279">
    <w:abstractNumId w:val="0"/>
  </w:num>
  <w:num w:numId="3" w16cid:durableId="1991639433">
    <w:abstractNumId w:val="2"/>
  </w:num>
  <w:num w:numId="4" w16cid:durableId="1731490631">
    <w:abstractNumId w:val="9"/>
  </w:num>
  <w:num w:numId="5" w16cid:durableId="739518056">
    <w:abstractNumId w:val="10"/>
  </w:num>
  <w:num w:numId="6" w16cid:durableId="145901810">
    <w:abstractNumId w:val="3"/>
  </w:num>
  <w:num w:numId="7" w16cid:durableId="2084796931">
    <w:abstractNumId w:val="1"/>
  </w:num>
  <w:num w:numId="8" w16cid:durableId="1018699359">
    <w:abstractNumId w:val="7"/>
  </w:num>
  <w:num w:numId="9" w16cid:durableId="392046405">
    <w:abstractNumId w:val="8"/>
  </w:num>
  <w:num w:numId="10" w16cid:durableId="316809423">
    <w:abstractNumId w:val="5"/>
  </w:num>
  <w:num w:numId="11" w16cid:durableId="955022099">
    <w:abstractNumId w:val="4"/>
  </w:num>
  <w:num w:numId="12" w16cid:durableId="393504357">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3E9"/>
    <w:rsid w:val="00001422"/>
    <w:rsid w:val="00001502"/>
    <w:rsid w:val="00001911"/>
    <w:rsid w:val="00001D65"/>
    <w:rsid w:val="00001E23"/>
    <w:rsid w:val="00001EF1"/>
    <w:rsid w:val="00001F17"/>
    <w:rsid w:val="000023AA"/>
    <w:rsid w:val="00002BC0"/>
    <w:rsid w:val="00002DA1"/>
    <w:rsid w:val="00003136"/>
    <w:rsid w:val="000037AA"/>
    <w:rsid w:val="00004947"/>
    <w:rsid w:val="00004C56"/>
    <w:rsid w:val="0000529A"/>
    <w:rsid w:val="000052FE"/>
    <w:rsid w:val="0000658A"/>
    <w:rsid w:val="00007786"/>
    <w:rsid w:val="00007A52"/>
    <w:rsid w:val="00007C00"/>
    <w:rsid w:val="00007EA0"/>
    <w:rsid w:val="00010285"/>
    <w:rsid w:val="000109BB"/>
    <w:rsid w:val="00010F92"/>
    <w:rsid w:val="00011073"/>
    <w:rsid w:val="000113AB"/>
    <w:rsid w:val="000115EF"/>
    <w:rsid w:val="000122FD"/>
    <w:rsid w:val="00012ABE"/>
    <w:rsid w:val="00012C08"/>
    <w:rsid w:val="00012C8D"/>
    <w:rsid w:val="00013846"/>
    <w:rsid w:val="00013AA9"/>
    <w:rsid w:val="00013CA6"/>
    <w:rsid w:val="00013DF5"/>
    <w:rsid w:val="00014318"/>
    <w:rsid w:val="00014DB3"/>
    <w:rsid w:val="00015015"/>
    <w:rsid w:val="000150E9"/>
    <w:rsid w:val="00015211"/>
    <w:rsid w:val="00015552"/>
    <w:rsid w:val="00015BBB"/>
    <w:rsid w:val="00015CD6"/>
    <w:rsid w:val="000161FB"/>
    <w:rsid w:val="000162A2"/>
    <w:rsid w:val="000166A2"/>
    <w:rsid w:val="0001672B"/>
    <w:rsid w:val="00016741"/>
    <w:rsid w:val="000169BF"/>
    <w:rsid w:val="00016FA7"/>
    <w:rsid w:val="00017938"/>
    <w:rsid w:val="00017C46"/>
    <w:rsid w:val="000206CB"/>
    <w:rsid w:val="00020AB8"/>
    <w:rsid w:val="0002108C"/>
    <w:rsid w:val="00021341"/>
    <w:rsid w:val="0002176B"/>
    <w:rsid w:val="000228D0"/>
    <w:rsid w:val="00022A47"/>
    <w:rsid w:val="00022D83"/>
    <w:rsid w:val="00022FCA"/>
    <w:rsid w:val="0002392E"/>
    <w:rsid w:val="00024A68"/>
    <w:rsid w:val="00024B5D"/>
    <w:rsid w:val="0002535F"/>
    <w:rsid w:val="000266C6"/>
    <w:rsid w:val="0002672B"/>
    <w:rsid w:val="00030843"/>
    <w:rsid w:val="00030A19"/>
    <w:rsid w:val="00030ADB"/>
    <w:rsid w:val="00030DA9"/>
    <w:rsid w:val="00030EC6"/>
    <w:rsid w:val="00030F96"/>
    <w:rsid w:val="00031801"/>
    <w:rsid w:val="00031A86"/>
    <w:rsid w:val="00031B29"/>
    <w:rsid w:val="0003282A"/>
    <w:rsid w:val="00032E1A"/>
    <w:rsid w:val="00032F3E"/>
    <w:rsid w:val="00033E09"/>
    <w:rsid w:val="00033E0E"/>
    <w:rsid w:val="000343DC"/>
    <w:rsid w:val="00034C93"/>
    <w:rsid w:val="00034DDC"/>
    <w:rsid w:val="00034FEC"/>
    <w:rsid w:val="00035212"/>
    <w:rsid w:val="00035376"/>
    <w:rsid w:val="000353CA"/>
    <w:rsid w:val="00035420"/>
    <w:rsid w:val="000354C1"/>
    <w:rsid w:val="00035E23"/>
    <w:rsid w:val="000370CA"/>
    <w:rsid w:val="00037738"/>
    <w:rsid w:val="00037CBA"/>
    <w:rsid w:val="000408C9"/>
    <w:rsid w:val="0004103D"/>
    <w:rsid w:val="000417FD"/>
    <w:rsid w:val="000418C1"/>
    <w:rsid w:val="000418F7"/>
    <w:rsid w:val="00041938"/>
    <w:rsid w:val="00041C09"/>
    <w:rsid w:val="00042026"/>
    <w:rsid w:val="00042425"/>
    <w:rsid w:val="00042642"/>
    <w:rsid w:val="000428F8"/>
    <w:rsid w:val="00043083"/>
    <w:rsid w:val="00043167"/>
    <w:rsid w:val="0004362A"/>
    <w:rsid w:val="000439E5"/>
    <w:rsid w:val="00043AC8"/>
    <w:rsid w:val="00043B97"/>
    <w:rsid w:val="00044472"/>
    <w:rsid w:val="0004474D"/>
    <w:rsid w:val="00044983"/>
    <w:rsid w:val="000451F1"/>
    <w:rsid w:val="000455A3"/>
    <w:rsid w:val="00045986"/>
    <w:rsid w:val="00045AA4"/>
    <w:rsid w:val="00045E19"/>
    <w:rsid w:val="00045EE0"/>
    <w:rsid w:val="00046A95"/>
    <w:rsid w:val="00046AFC"/>
    <w:rsid w:val="00046E87"/>
    <w:rsid w:val="00046F92"/>
    <w:rsid w:val="0004708A"/>
    <w:rsid w:val="000501DE"/>
    <w:rsid w:val="00050F37"/>
    <w:rsid w:val="000511CB"/>
    <w:rsid w:val="00051575"/>
    <w:rsid w:val="00051615"/>
    <w:rsid w:val="0005174E"/>
    <w:rsid w:val="00051F00"/>
    <w:rsid w:val="000521D1"/>
    <w:rsid w:val="00052226"/>
    <w:rsid w:val="000522F0"/>
    <w:rsid w:val="0005250F"/>
    <w:rsid w:val="00053929"/>
    <w:rsid w:val="00053A22"/>
    <w:rsid w:val="00053E30"/>
    <w:rsid w:val="0005434A"/>
    <w:rsid w:val="00054D02"/>
    <w:rsid w:val="0005504F"/>
    <w:rsid w:val="0005529C"/>
    <w:rsid w:val="00055906"/>
    <w:rsid w:val="00055A94"/>
    <w:rsid w:val="00055D7E"/>
    <w:rsid w:val="00055DB3"/>
    <w:rsid w:val="00056E8D"/>
    <w:rsid w:val="000577DF"/>
    <w:rsid w:val="00057DE9"/>
    <w:rsid w:val="00057DEE"/>
    <w:rsid w:val="00057ED2"/>
    <w:rsid w:val="0006063B"/>
    <w:rsid w:val="00060D62"/>
    <w:rsid w:val="00060D6E"/>
    <w:rsid w:val="00061224"/>
    <w:rsid w:val="0006125E"/>
    <w:rsid w:val="00061686"/>
    <w:rsid w:val="00061838"/>
    <w:rsid w:val="00062576"/>
    <w:rsid w:val="00062991"/>
    <w:rsid w:val="0006307E"/>
    <w:rsid w:val="000634F4"/>
    <w:rsid w:val="00063F68"/>
    <w:rsid w:val="00064200"/>
    <w:rsid w:val="0006487E"/>
    <w:rsid w:val="0006508F"/>
    <w:rsid w:val="000650F2"/>
    <w:rsid w:val="0006568F"/>
    <w:rsid w:val="00065753"/>
    <w:rsid w:val="00065DC5"/>
    <w:rsid w:val="00065E1C"/>
    <w:rsid w:val="000664CB"/>
    <w:rsid w:val="00066558"/>
    <w:rsid w:val="00066602"/>
    <w:rsid w:val="00066632"/>
    <w:rsid w:val="00066DA1"/>
    <w:rsid w:val="000670A7"/>
    <w:rsid w:val="00067591"/>
    <w:rsid w:val="00067ED8"/>
    <w:rsid w:val="00071202"/>
    <w:rsid w:val="00071453"/>
    <w:rsid w:val="000724D5"/>
    <w:rsid w:val="00072678"/>
    <w:rsid w:val="00072D97"/>
    <w:rsid w:val="0007314E"/>
    <w:rsid w:val="000734BE"/>
    <w:rsid w:val="000735F6"/>
    <w:rsid w:val="00073DF0"/>
    <w:rsid w:val="00073F80"/>
    <w:rsid w:val="00074208"/>
    <w:rsid w:val="000745D3"/>
    <w:rsid w:val="000751FC"/>
    <w:rsid w:val="00075690"/>
    <w:rsid w:val="00075B1C"/>
    <w:rsid w:val="00075B9C"/>
    <w:rsid w:val="00076183"/>
    <w:rsid w:val="0007636A"/>
    <w:rsid w:val="000763D1"/>
    <w:rsid w:val="00076BE2"/>
    <w:rsid w:val="00076E72"/>
    <w:rsid w:val="00077250"/>
    <w:rsid w:val="0008012E"/>
    <w:rsid w:val="0008033A"/>
    <w:rsid w:val="00080670"/>
    <w:rsid w:val="00080BD7"/>
    <w:rsid w:val="00081816"/>
    <w:rsid w:val="00081B8A"/>
    <w:rsid w:val="00081B9D"/>
    <w:rsid w:val="00082521"/>
    <w:rsid w:val="00083BBF"/>
    <w:rsid w:val="0008452D"/>
    <w:rsid w:val="0008491B"/>
    <w:rsid w:val="00084B4F"/>
    <w:rsid w:val="000850FB"/>
    <w:rsid w:val="0008538B"/>
    <w:rsid w:val="0008549E"/>
    <w:rsid w:val="00085827"/>
    <w:rsid w:val="00085921"/>
    <w:rsid w:val="0008644A"/>
    <w:rsid w:val="00086A3B"/>
    <w:rsid w:val="00086A3C"/>
    <w:rsid w:val="00086B1D"/>
    <w:rsid w:val="00086F87"/>
    <w:rsid w:val="00087748"/>
    <w:rsid w:val="000877F0"/>
    <w:rsid w:val="00090481"/>
    <w:rsid w:val="000905DF"/>
    <w:rsid w:val="00090623"/>
    <w:rsid w:val="00091126"/>
    <w:rsid w:val="00091402"/>
    <w:rsid w:val="00091B0D"/>
    <w:rsid w:val="0009206A"/>
    <w:rsid w:val="0009225A"/>
    <w:rsid w:val="00092EA7"/>
    <w:rsid w:val="000933D0"/>
    <w:rsid w:val="000937B2"/>
    <w:rsid w:val="00093FC2"/>
    <w:rsid w:val="00094063"/>
    <w:rsid w:val="0009412C"/>
    <w:rsid w:val="00094298"/>
    <w:rsid w:val="0009465C"/>
    <w:rsid w:val="000952A3"/>
    <w:rsid w:val="000954DD"/>
    <w:rsid w:val="000961F8"/>
    <w:rsid w:val="000965E1"/>
    <w:rsid w:val="00096AE9"/>
    <w:rsid w:val="00096CA6"/>
    <w:rsid w:val="00097046"/>
    <w:rsid w:val="00097049"/>
    <w:rsid w:val="00097695"/>
    <w:rsid w:val="00097D4A"/>
    <w:rsid w:val="000A01DD"/>
    <w:rsid w:val="000A087E"/>
    <w:rsid w:val="000A1169"/>
    <w:rsid w:val="000A127C"/>
    <w:rsid w:val="000A2363"/>
    <w:rsid w:val="000A2A6C"/>
    <w:rsid w:val="000A3515"/>
    <w:rsid w:val="000A36C8"/>
    <w:rsid w:val="000A3719"/>
    <w:rsid w:val="000A3A44"/>
    <w:rsid w:val="000A3BCE"/>
    <w:rsid w:val="000A46D1"/>
    <w:rsid w:val="000A4E19"/>
    <w:rsid w:val="000A5F82"/>
    <w:rsid w:val="000A6DA5"/>
    <w:rsid w:val="000A76FE"/>
    <w:rsid w:val="000A7859"/>
    <w:rsid w:val="000A7BDD"/>
    <w:rsid w:val="000B0799"/>
    <w:rsid w:val="000B0E6F"/>
    <w:rsid w:val="000B0F53"/>
    <w:rsid w:val="000B1598"/>
    <w:rsid w:val="000B2869"/>
    <w:rsid w:val="000B314D"/>
    <w:rsid w:val="000B4187"/>
    <w:rsid w:val="000B4437"/>
    <w:rsid w:val="000B4757"/>
    <w:rsid w:val="000B4B06"/>
    <w:rsid w:val="000B4B49"/>
    <w:rsid w:val="000B5A9C"/>
    <w:rsid w:val="000B6AC5"/>
    <w:rsid w:val="000B7C52"/>
    <w:rsid w:val="000B7F95"/>
    <w:rsid w:val="000C0016"/>
    <w:rsid w:val="000C16D2"/>
    <w:rsid w:val="000C1EFE"/>
    <w:rsid w:val="000C2BC8"/>
    <w:rsid w:val="000C4073"/>
    <w:rsid w:val="000C4076"/>
    <w:rsid w:val="000C4F34"/>
    <w:rsid w:val="000C4F98"/>
    <w:rsid w:val="000C52B6"/>
    <w:rsid w:val="000C52FA"/>
    <w:rsid w:val="000C5AC9"/>
    <w:rsid w:val="000C5F9F"/>
    <w:rsid w:val="000C751E"/>
    <w:rsid w:val="000C753C"/>
    <w:rsid w:val="000C78C5"/>
    <w:rsid w:val="000C7B92"/>
    <w:rsid w:val="000D0924"/>
    <w:rsid w:val="000D13CF"/>
    <w:rsid w:val="000D148C"/>
    <w:rsid w:val="000D1609"/>
    <w:rsid w:val="000D168C"/>
    <w:rsid w:val="000D1CFE"/>
    <w:rsid w:val="000D2234"/>
    <w:rsid w:val="000D25FE"/>
    <w:rsid w:val="000D2EB0"/>
    <w:rsid w:val="000D4394"/>
    <w:rsid w:val="000D4E84"/>
    <w:rsid w:val="000D51A5"/>
    <w:rsid w:val="000D5207"/>
    <w:rsid w:val="000D5EDB"/>
    <w:rsid w:val="000D6210"/>
    <w:rsid w:val="000D69C5"/>
    <w:rsid w:val="000D6DF5"/>
    <w:rsid w:val="000D7D17"/>
    <w:rsid w:val="000E0718"/>
    <w:rsid w:val="000E0A76"/>
    <w:rsid w:val="000E0F2F"/>
    <w:rsid w:val="000E0F43"/>
    <w:rsid w:val="000E23D8"/>
    <w:rsid w:val="000E2A5B"/>
    <w:rsid w:val="000E306B"/>
    <w:rsid w:val="000E4B07"/>
    <w:rsid w:val="000E53E5"/>
    <w:rsid w:val="000E6287"/>
    <w:rsid w:val="000E6B97"/>
    <w:rsid w:val="000E6D4B"/>
    <w:rsid w:val="000E7021"/>
    <w:rsid w:val="000E7060"/>
    <w:rsid w:val="000E70E8"/>
    <w:rsid w:val="000E71A7"/>
    <w:rsid w:val="000E7A9B"/>
    <w:rsid w:val="000F0123"/>
    <w:rsid w:val="000F0C36"/>
    <w:rsid w:val="000F0D40"/>
    <w:rsid w:val="000F0E8D"/>
    <w:rsid w:val="000F1227"/>
    <w:rsid w:val="000F1238"/>
    <w:rsid w:val="000F26AC"/>
    <w:rsid w:val="000F2B85"/>
    <w:rsid w:val="000F3263"/>
    <w:rsid w:val="000F3754"/>
    <w:rsid w:val="000F3784"/>
    <w:rsid w:val="000F3B5F"/>
    <w:rsid w:val="000F3C2D"/>
    <w:rsid w:val="000F3D03"/>
    <w:rsid w:val="000F41E6"/>
    <w:rsid w:val="000F4237"/>
    <w:rsid w:val="000F46BF"/>
    <w:rsid w:val="000F48E2"/>
    <w:rsid w:val="000F4B17"/>
    <w:rsid w:val="000F4BAA"/>
    <w:rsid w:val="000F4D6F"/>
    <w:rsid w:val="000F560E"/>
    <w:rsid w:val="000F5857"/>
    <w:rsid w:val="000F5C4E"/>
    <w:rsid w:val="000F6817"/>
    <w:rsid w:val="000F76A4"/>
    <w:rsid w:val="000F7FA9"/>
    <w:rsid w:val="00100387"/>
    <w:rsid w:val="00100965"/>
    <w:rsid w:val="00101721"/>
    <w:rsid w:val="001024F3"/>
    <w:rsid w:val="00102A1D"/>
    <w:rsid w:val="00102ABA"/>
    <w:rsid w:val="00102B53"/>
    <w:rsid w:val="00102CA7"/>
    <w:rsid w:val="001036B1"/>
    <w:rsid w:val="00103D1F"/>
    <w:rsid w:val="00104172"/>
    <w:rsid w:val="001042F6"/>
    <w:rsid w:val="001044A1"/>
    <w:rsid w:val="00104544"/>
    <w:rsid w:val="001047B6"/>
    <w:rsid w:val="0010569C"/>
    <w:rsid w:val="001056C9"/>
    <w:rsid w:val="00105B2E"/>
    <w:rsid w:val="00105D60"/>
    <w:rsid w:val="0010607A"/>
    <w:rsid w:val="00106268"/>
    <w:rsid w:val="001062E0"/>
    <w:rsid w:val="0010651C"/>
    <w:rsid w:val="00106B54"/>
    <w:rsid w:val="0010736C"/>
    <w:rsid w:val="001075A9"/>
    <w:rsid w:val="00107611"/>
    <w:rsid w:val="00107F8A"/>
    <w:rsid w:val="0011113D"/>
    <w:rsid w:val="001119F9"/>
    <w:rsid w:val="00111C02"/>
    <w:rsid w:val="00112242"/>
    <w:rsid w:val="001138CD"/>
    <w:rsid w:val="001143B5"/>
    <w:rsid w:val="00114435"/>
    <w:rsid w:val="00114723"/>
    <w:rsid w:val="00114BEB"/>
    <w:rsid w:val="001154C7"/>
    <w:rsid w:val="001169CD"/>
    <w:rsid w:val="00116CD8"/>
    <w:rsid w:val="0011774E"/>
    <w:rsid w:val="00117AF5"/>
    <w:rsid w:val="00117B09"/>
    <w:rsid w:val="00120051"/>
    <w:rsid w:val="00120109"/>
    <w:rsid w:val="00120351"/>
    <w:rsid w:val="001207AA"/>
    <w:rsid w:val="00120B27"/>
    <w:rsid w:val="001217B9"/>
    <w:rsid w:val="00122B3F"/>
    <w:rsid w:val="00122D2A"/>
    <w:rsid w:val="001239DB"/>
    <w:rsid w:val="00123E89"/>
    <w:rsid w:val="001241BC"/>
    <w:rsid w:val="00124627"/>
    <w:rsid w:val="001254C2"/>
    <w:rsid w:val="001256E7"/>
    <w:rsid w:val="0012581E"/>
    <w:rsid w:val="00125C7E"/>
    <w:rsid w:val="0012628D"/>
    <w:rsid w:val="00126426"/>
    <w:rsid w:val="0012681E"/>
    <w:rsid w:val="00126C0F"/>
    <w:rsid w:val="00126C3B"/>
    <w:rsid w:val="00127458"/>
    <w:rsid w:val="001276F6"/>
    <w:rsid w:val="00127894"/>
    <w:rsid w:val="00127A3E"/>
    <w:rsid w:val="00130136"/>
    <w:rsid w:val="001312CD"/>
    <w:rsid w:val="001318AD"/>
    <w:rsid w:val="00131B56"/>
    <w:rsid w:val="001333B5"/>
    <w:rsid w:val="001333B9"/>
    <w:rsid w:val="001334D2"/>
    <w:rsid w:val="001335AC"/>
    <w:rsid w:val="00133777"/>
    <w:rsid w:val="00133D45"/>
    <w:rsid w:val="00133E8F"/>
    <w:rsid w:val="00134A79"/>
    <w:rsid w:val="001364E9"/>
    <w:rsid w:val="001365D5"/>
    <w:rsid w:val="00136789"/>
    <w:rsid w:val="001368EA"/>
    <w:rsid w:val="00136B08"/>
    <w:rsid w:val="00137974"/>
    <w:rsid w:val="00137E49"/>
    <w:rsid w:val="00140842"/>
    <w:rsid w:val="001411F0"/>
    <w:rsid w:val="00141660"/>
    <w:rsid w:val="0014176C"/>
    <w:rsid w:val="0014207A"/>
    <w:rsid w:val="0014272E"/>
    <w:rsid w:val="0014303F"/>
    <w:rsid w:val="001432F3"/>
    <w:rsid w:val="00143ADB"/>
    <w:rsid w:val="001443F3"/>
    <w:rsid w:val="001444AF"/>
    <w:rsid w:val="001449AA"/>
    <w:rsid w:val="00144C19"/>
    <w:rsid w:val="00145075"/>
    <w:rsid w:val="00145ACC"/>
    <w:rsid w:val="001463A6"/>
    <w:rsid w:val="0014681F"/>
    <w:rsid w:val="0014692D"/>
    <w:rsid w:val="00146B41"/>
    <w:rsid w:val="00146D84"/>
    <w:rsid w:val="001472D5"/>
    <w:rsid w:val="0014743E"/>
    <w:rsid w:val="00147E30"/>
    <w:rsid w:val="00147FEC"/>
    <w:rsid w:val="00150439"/>
    <w:rsid w:val="00150F3B"/>
    <w:rsid w:val="00151496"/>
    <w:rsid w:val="00151903"/>
    <w:rsid w:val="00151A91"/>
    <w:rsid w:val="00151B02"/>
    <w:rsid w:val="001522DC"/>
    <w:rsid w:val="001523D0"/>
    <w:rsid w:val="0015276E"/>
    <w:rsid w:val="00152B7A"/>
    <w:rsid w:val="00152F83"/>
    <w:rsid w:val="001530BE"/>
    <w:rsid w:val="00153F8F"/>
    <w:rsid w:val="00154A97"/>
    <w:rsid w:val="00154C74"/>
    <w:rsid w:val="00155162"/>
    <w:rsid w:val="0015516C"/>
    <w:rsid w:val="001553EB"/>
    <w:rsid w:val="00155770"/>
    <w:rsid w:val="0015585B"/>
    <w:rsid w:val="00156414"/>
    <w:rsid w:val="00156520"/>
    <w:rsid w:val="00156626"/>
    <w:rsid w:val="001566E7"/>
    <w:rsid w:val="001569A4"/>
    <w:rsid w:val="001569E9"/>
    <w:rsid w:val="00156AEC"/>
    <w:rsid w:val="0015713C"/>
    <w:rsid w:val="001574BD"/>
    <w:rsid w:val="00157D16"/>
    <w:rsid w:val="00160280"/>
    <w:rsid w:val="00160ACF"/>
    <w:rsid w:val="00160EE8"/>
    <w:rsid w:val="00161B2D"/>
    <w:rsid w:val="001623A2"/>
    <w:rsid w:val="001625D6"/>
    <w:rsid w:val="00162A98"/>
    <w:rsid w:val="00163C46"/>
    <w:rsid w:val="00163C95"/>
    <w:rsid w:val="00163DD9"/>
    <w:rsid w:val="0016407E"/>
    <w:rsid w:val="00164D5F"/>
    <w:rsid w:val="00164F89"/>
    <w:rsid w:val="001652F9"/>
    <w:rsid w:val="001653FA"/>
    <w:rsid w:val="001659E6"/>
    <w:rsid w:val="00165A1A"/>
    <w:rsid w:val="00165B94"/>
    <w:rsid w:val="00166421"/>
    <w:rsid w:val="001665A1"/>
    <w:rsid w:val="0016692B"/>
    <w:rsid w:val="00166AFC"/>
    <w:rsid w:val="001674CB"/>
    <w:rsid w:val="00167603"/>
    <w:rsid w:val="00167FFB"/>
    <w:rsid w:val="00170EEF"/>
    <w:rsid w:val="00171179"/>
    <w:rsid w:val="00171398"/>
    <w:rsid w:val="00171583"/>
    <w:rsid w:val="001715E5"/>
    <w:rsid w:val="00171A18"/>
    <w:rsid w:val="00171BA5"/>
    <w:rsid w:val="001724D9"/>
    <w:rsid w:val="00172613"/>
    <w:rsid w:val="00173264"/>
    <w:rsid w:val="00173340"/>
    <w:rsid w:val="001733DA"/>
    <w:rsid w:val="00173453"/>
    <w:rsid w:val="00173963"/>
    <w:rsid w:val="001740B9"/>
    <w:rsid w:val="001753A7"/>
    <w:rsid w:val="00175449"/>
    <w:rsid w:val="00175785"/>
    <w:rsid w:val="00175B3E"/>
    <w:rsid w:val="001766AA"/>
    <w:rsid w:val="001776D2"/>
    <w:rsid w:val="0017794C"/>
    <w:rsid w:val="0018016C"/>
    <w:rsid w:val="0018023E"/>
    <w:rsid w:val="0018043C"/>
    <w:rsid w:val="00180716"/>
    <w:rsid w:val="0018075E"/>
    <w:rsid w:val="001809B3"/>
    <w:rsid w:val="00180A59"/>
    <w:rsid w:val="00180B5F"/>
    <w:rsid w:val="00180D51"/>
    <w:rsid w:val="00181AFE"/>
    <w:rsid w:val="00181BDF"/>
    <w:rsid w:val="00181D9F"/>
    <w:rsid w:val="001835D4"/>
    <w:rsid w:val="00183758"/>
    <w:rsid w:val="00183BDA"/>
    <w:rsid w:val="00184882"/>
    <w:rsid w:val="00184927"/>
    <w:rsid w:val="00184BBB"/>
    <w:rsid w:val="00184CC7"/>
    <w:rsid w:val="001850A4"/>
    <w:rsid w:val="0018513F"/>
    <w:rsid w:val="00185691"/>
    <w:rsid w:val="00185A4F"/>
    <w:rsid w:val="00185D76"/>
    <w:rsid w:val="00185E1E"/>
    <w:rsid w:val="00185E53"/>
    <w:rsid w:val="0018620E"/>
    <w:rsid w:val="0018640C"/>
    <w:rsid w:val="0018681A"/>
    <w:rsid w:val="00186B0A"/>
    <w:rsid w:val="0018767F"/>
    <w:rsid w:val="00187770"/>
    <w:rsid w:val="00187835"/>
    <w:rsid w:val="00187EA6"/>
    <w:rsid w:val="001902D0"/>
    <w:rsid w:val="00190495"/>
    <w:rsid w:val="001907DE"/>
    <w:rsid w:val="00190A52"/>
    <w:rsid w:val="00192223"/>
    <w:rsid w:val="00192D14"/>
    <w:rsid w:val="00193331"/>
    <w:rsid w:val="00194003"/>
    <w:rsid w:val="0019401B"/>
    <w:rsid w:val="001944C9"/>
    <w:rsid w:val="00194584"/>
    <w:rsid w:val="00194A20"/>
    <w:rsid w:val="00194C23"/>
    <w:rsid w:val="00194C80"/>
    <w:rsid w:val="00194D35"/>
    <w:rsid w:val="0019589D"/>
    <w:rsid w:val="00195B00"/>
    <w:rsid w:val="0019612D"/>
    <w:rsid w:val="00196152"/>
    <w:rsid w:val="00196497"/>
    <w:rsid w:val="00196616"/>
    <w:rsid w:val="001974E5"/>
    <w:rsid w:val="00197529"/>
    <w:rsid w:val="001975A0"/>
    <w:rsid w:val="00197796"/>
    <w:rsid w:val="00197954"/>
    <w:rsid w:val="00197EB9"/>
    <w:rsid w:val="001A0721"/>
    <w:rsid w:val="001A0A26"/>
    <w:rsid w:val="001A0E60"/>
    <w:rsid w:val="001A0F6E"/>
    <w:rsid w:val="001A10DB"/>
    <w:rsid w:val="001A15AB"/>
    <w:rsid w:val="001A1662"/>
    <w:rsid w:val="001A17B0"/>
    <w:rsid w:val="001A17BA"/>
    <w:rsid w:val="001A222E"/>
    <w:rsid w:val="001A234D"/>
    <w:rsid w:val="001A2F4B"/>
    <w:rsid w:val="001A338B"/>
    <w:rsid w:val="001A41C9"/>
    <w:rsid w:val="001A483E"/>
    <w:rsid w:val="001A4A40"/>
    <w:rsid w:val="001A5B1D"/>
    <w:rsid w:val="001A64B2"/>
    <w:rsid w:val="001A6AF6"/>
    <w:rsid w:val="001A74E0"/>
    <w:rsid w:val="001A760A"/>
    <w:rsid w:val="001A7682"/>
    <w:rsid w:val="001A769F"/>
    <w:rsid w:val="001A789F"/>
    <w:rsid w:val="001A7CEE"/>
    <w:rsid w:val="001A7F61"/>
    <w:rsid w:val="001B0062"/>
    <w:rsid w:val="001B0430"/>
    <w:rsid w:val="001B0C8F"/>
    <w:rsid w:val="001B0CDB"/>
    <w:rsid w:val="001B4076"/>
    <w:rsid w:val="001B426A"/>
    <w:rsid w:val="001B4335"/>
    <w:rsid w:val="001B43C1"/>
    <w:rsid w:val="001B4700"/>
    <w:rsid w:val="001B4BF0"/>
    <w:rsid w:val="001B57F7"/>
    <w:rsid w:val="001B59D0"/>
    <w:rsid w:val="001B5C31"/>
    <w:rsid w:val="001B5DAC"/>
    <w:rsid w:val="001B6284"/>
    <w:rsid w:val="001B634D"/>
    <w:rsid w:val="001B63CE"/>
    <w:rsid w:val="001B648B"/>
    <w:rsid w:val="001B670B"/>
    <w:rsid w:val="001B69B1"/>
    <w:rsid w:val="001B6AC3"/>
    <w:rsid w:val="001B6BCC"/>
    <w:rsid w:val="001B7306"/>
    <w:rsid w:val="001B780D"/>
    <w:rsid w:val="001B7912"/>
    <w:rsid w:val="001C0460"/>
    <w:rsid w:val="001C08C2"/>
    <w:rsid w:val="001C0B70"/>
    <w:rsid w:val="001C1BFA"/>
    <w:rsid w:val="001C1E46"/>
    <w:rsid w:val="001C201B"/>
    <w:rsid w:val="001C2686"/>
    <w:rsid w:val="001C2AB9"/>
    <w:rsid w:val="001C2BA4"/>
    <w:rsid w:val="001C2DAC"/>
    <w:rsid w:val="001C3576"/>
    <w:rsid w:val="001C3E50"/>
    <w:rsid w:val="001C4419"/>
    <w:rsid w:val="001C5052"/>
    <w:rsid w:val="001C507D"/>
    <w:rsid w:val="001C5379"/>
    <w:rsid w:val="001C5793"/>
    <w:rsid w:val="001C57C0"/>
    <w:rsid w:val="001C611A"/>
    <w:rsid w:val="001C6FE5"/>
    <w:rsid w:val="001C7C2F"/>
    <w:rsid w:val="001D0BE7"/>
    <w:rsid w:val="001D1D9B"/>
    <w:rsid w:val="001D24F9"/>
    <w:rsid w:val="001D25CC"/>
    <w:rsid w:val="001D26AA"/>
    <w:rsid w:val="001D2E82"/>
    <w:rsid w:val="001D2ED7"/>
    <w:rsid w:val="001D35C0"/>
    <w:rsid w:val="001D3A4D"/>
    <w:rsid w:val="001D3C21"/>
    <w:rsid w:val="001D4244"/>
    <w:rsid w:val="001D4E86"/>
    <w:rsid w:val="001D59CE"/>
    <w:rsid w:val="001D5EA5"/>
    <w:rsid w:val="001D6AD9"/>
    <w:rsid w:val="001D6BF3"/>
    <w:rsid w:val="001D6EF4"/>
    <w:rsid w:val="001D7909"/>
    <w:rsid w:val="001D7C85"/>
    <w:rsid w:val="001E00C1"/>
    <w:rsid w:val="001E03BA"/>
    <w:rsid w:val="001E08B0"/>
    <w:rsid w:val="001E17E3"/>
    <w:rsid w:val="001E1DDC"/>
    <w:rsid w:val="001E23AF"/>
    <w:rsid w:val="001E477A"/>
    <w:rsid w:val="001E49F1"/>
    <w:rsid w:val="001E4B06"/>
    <w:rsid w:val="001E4F0D"/>
    <w:rsid w:val="001E519F"/>
    <w:rsid w:val="001E5A06"/>
    <w:rsid w:val="001E5B50"/>
    <w:rsid w:val="001E630D"/>
    <w:rsid w:val="001E6464"/>
    <w:rsid w:val="001E709D"/>
    <w:rsid w:val="001E7176"/>
    <w:rsid w:val="001E754F"/>
    <w:rsid w:val="001E78A2"/>
    <w:rsid w:val="001E7C6D"/>
    <w:rsid w:val="001F02D5"/>
    <w:rsid w:val="001F0306"/>
    <w:rsid w:val="001F061A"/>
    <w:rsid w:val="001F1A0D"/>
    <w:rsid w:val="001F1C0D"/>
    <w:rsid w:val="001F1E96"/>
    <w:rsid w:val="001F20EC"/>
    <w:rsid w:val="001F2A7C"/>
    <w:rsid w:val="001F32EA"/>
    <w:rsid w:val="001F37DC"/>
    <w:rsid w:val="001F39CB"/>
    <w:rsid w:val="001F4800"/>
    <w:rsid w:val="001F48DB"/>
    <w:rsid w:val="001F48F0"/>
    <w:rsid w:val="001F5417"/>
    <w:rsid w:val="001F59B7"/>
    <w:rsid w:val="001F5B5B"/>
    <w:rsid w:val="001F5DE9"/>
    <w:rsid w:val="001F6209"/>
    <w:rsid w:val="001F66DB"/>
    <w:rsid w:val="001F6BFD"/>
    <w:rsid w:val="001F75E4"/>
    <w:rsid w:val="001F774F"/>
    <w:rsid w:val="001F7DE9"/>
    <w:rsid w:val="002005C4"/>
    <w:rsid w:val="00200969"/>
    <w:rsid w:val="00200A30"/>
    <w:rsid w:val="00201368"/>
    <w:rsid w:val="002019B5"/>
    <w:rsid w:val="00201EE7"/>
    <w:rsid w:val="00202A30"/>
    <w:rsid w:val="00202EC7"/>
    <w:rsid w:val="00203163"/>
    <w:rsid w:val="00203317"/>
    <w:rsid w:val="002033EC"/>
    <w:rsid w:val="002034B7"/>
    <w:rsid w:val="002039AA"/>
    <w:rsid w:val="00203A1D"/>
    <w:rsid w:val="00203AAA"/>
    <w:rsid w:val="00203D27"/>
    <w:rsid w:val="00204713"/>
    <w:rsid w:val="00204748"/>
    <w:rsid w:val="00204895"/>
    <w:rsid w:val="00204C8B"/>
    <w:rsid w:val="00205976"/>
    <w:rsid w:val="00205B77"/>
    <w:rsid w:val="00205D21"/>
    <w:rsid w:val="00205E54"/>
    <w:rsid w:val="002060E2"/>
    <w:rsid w:val="002066A3"/>
    <w:rsid w:val="002066B5"/>
    <w:rsid w:val="0020708D"/>
    <w:rsid w:val="002070CC"/>
    <w:rsid w:val="00207115"/>
    <w:rsid w:val="0020742B"/>
    <w:rsid w:val="002075D0"/>
    <w:rsid w:val="0021004F"/>
    <w:rsid w:val="00210954"/>
    <w:rsid w:val="00211C51"/>
    <w:rsid w:val="00211C93"/>
    <w:rsid w:val="00211CA2"/>
    <w:rsid w:val="00211EE7"/>
    <w:rsid w:val="002122D0"/>
    <w:rsid w:val="00212547"/>
    <w:rsid w:val="0021271E"/>
    <w:rsid w:val="00213226"/>
    <w:rsid w:val="00213287"/>
    <w:rsid w:val="002140CD"/>
    <w:rsid w:val="002140D8"/>
    <w:rsid w:val="002148F3"/>
    <w:rsid w:val="00214FC6"/>
    <w:rsid w:val="00215804"/>
    <w:rsid w:val="00215AAA"/>
    <w:rsid w:val="00216311"/>
    <w:rsid w:val="00217233"/>
    <w:rsid w:val="002177EA"/>
    <w:rsid w:val="0021796F"/>
    <w:rsid w:val="00217C95"/>
    <w:rsid w:val="00217DA5"/>
    <w:rsid w:val="00217DE0"/>
    <w:rsid w:val="00217EEE"/>
    <w:rsid w:val="0022032B"/>
    <w:rsid w:val="0022082E"/>
    <w:rsid w:val="00220F66"/>
    <w:rsid w:val="00220FD2"/>
    <w:rsid w:val="00221896"/>
    <w:rsid w:val="00222CC0"/>
    <w:rsid w:val="00222E4F"/>
    <w:rsid w:val="00222F93"/>
    <w:rsid w:val="00223EF0"/>
    <w:rsid w:val="00225F28"/>
    <w:rsid w:val="0022607F"/>
    <w:rsid w:val="002263E8"/>
    <w:rsid w:val="002266E8"/>
    <w:rsid w:val="002269D0"/>
    <w:rsid w:val="00226D4B"/>
    <w:rsid w:val="00226D90"/>
    <w:rsid w:val="00227458"/>
    <w:rsid w:val="00227A86"/>
    <w:rsid w:val="00227F5B"/>
    <w:rsid w:val="00230374"/>
    <w:rsid w:val="0023081D"/>
    <w:rsid w:val="00230A87"/>
    <w:rsid w:val="00230D49"/>
    <w:rsid w:val="002310AB"/>
    <w:rsid w:val="00231204"/>
    <w:rsid w:val="00231B33"/>
    <w:rsid w:val="002321AE"/>
    <w:rsid w:val="002321BD"/>
    <w:rsid w:val="002321EA"/>
    <w:rsid w:val="0023267E"/>
    <w:rsid w:val="00232A83"/>
    <w:rsid w:val="002345CF"/>
    <w:rsid w:val="00234C5B"/>
    <w:rsid w:val="00234F31"/>
    <w:rsid w:val="00234F59"/>
    <w:rsid w:val="00235071"/>
    <w:rsid w:val="0023603F"/>
    <w:rsid w:val="00236856"/>
    <w:rsid w:val="00236C0F"/>
    <w:rsid w:val="00236CAF"/>
    <w:rsid w:val="00236D8F"/>
    <w:rsid w:val="0023744F"/>
    <w:rsid w:val="00237457"/>
    <w:rsid w:val="00237521"/>
    <w:rsid w:val="00237BE6"/>
    <w:rsid w:val="002409D1"/>
    <w:rsid w:val="00241584"/>
    <w:rsid w:val="002425E1"/>
    <w:rsid w:val="00242BFA"/>
    <w:rsid w:val="00243298"/>
    <w:rsid w:val="00243319"/>
    <w:rsid w:val="0024339F"/>
    <w:rsid w:val="0024380C"/>
    <w:rsid w:val="00243922"/>
    <w:rsid w:val="00243F04"/>
    <w:rsid w:val="00243FC9"/>
    <w:rsid w:val="002445CB"/>
    <w:rsid w:val="0024467F"/>
    <w:rsid w:val="002448F3"/>
    <w:rsid w:val="00244C70"/>
    <w:rsid w:val="00245414"/>
    <w:rsid w:val="0024576B"/>
    <w:rsid w:val="00246801"/>
    <w:rsid w:val="00246DC0"/>
    <w:rsid w:val="0024715A"/>
    <w:rsid w:val="0024787A"/>
    <w:rsid w:val="002479FF"/>
    <w:rsid w:val="00250C9D"/>
    <w:rsid w:val="0025159D"/>
    <w:rsid w:val="0025199A"/>
    <w:rsid w:val="00251A4E"/>
    <w:rsid w:val="00251BEB"/>
    <w:rsid w:val="00251E79"/>
    <w:rsid w:val="0025276D"/>
    <w:rsid w:val="00252ADA"/>
    <w:rsid w:val="00252C7B"/>
    <w:rsid w:val="00252F2D"/>
    <w:rsid w:val="002531B5"/>
    <w:rsid w:val="002533EC"/>
    <w:rsid w:val="00253F7B"/>
    <w:rsid w:val="0025437F"/>
    <w:rsid w:val="00254435"/>
    <w:rsid w:val="002544EC"/>
    <w:rsid w:val="00254856"/>
    <w:rsid w:val="00254DF9"/>
    <w:rsid w:val="0025548F"/>
    <w:rsid w:val="0025556E"/>
    <w:rsid w:val="0025591C"/>
    <w:rsid w:val="00255B4E"/>
    <w:rsid w:val="00255B53"/>
    <w:rsid w:val="00255EB0"/>
    <w:rsid w:val="00255F72"/>
    <w:rsid w:val="00256059"/>
    <w:rsid w:val="002572CC"/>
    <w:rsid w:val="002573F6"/>
    <w:rsid w:val="00257921"/>
    <w:rsid w:val="00257CBD"/>
    <w:rsid w:val="00257DD9"/>
    <w:rsid w:val="002617C2"/>
    <w:rsid w:val="00261E75"/>
    <w:rsid w:val="0026245D"/>
    <w:rsid w:val="00262D19"/>
    <w:rsid w:val="00262E70"/>
    <w:rsid w:val="00263297"/>
    <w:rsid w:val="00263804"/>
    <w:rsid w:val="002643B5"/>
    <w:rsid w:val="0026497E"/>
    <w:rsid w:val="00264CC7"/>
    <w:rsid w:val="002650A6"/>
    <w:rsid w:val="0026564C"/>
    <w:rsid w:val="00265654"/>
    <w:rsid w:val="00265937"/>
    <w:rsid w:val="00265B88"/>
    <w:rsid w:val="002660E0"/>
    <w:rsid w:val="0026658A"/>
    <w:rsid w:val="00266A68"/>
    <w:rsid w:val="00266C0A"/>
    <w:rsid w:val="00266E78"/>
    <w:rsid w:val="00267757"/>
    <w:rsid w:val="002677AF"/>
    <w:rsid w:val="00267D96"/>
    <w:rsid w:val="00270410"/>
    <w:rsid w:val="002705A2"/>
    <w:rsid w:val="00270948"/>
    <w:rsid w:val="00270BBB"/>
    <w:rsid w:val="00270C8D"/>
    <w:rsid w:val="00271506"/>
    <w:rsid w:val="00271551"/>
    <w:rsid w:val="0027167A"/>
    <w:rsid w:val="00272E44"/>
    <w:rsid w:val="0027578C"/>
    <w:rsid w:val="00275E30"/>
    <w:rsid w:val="0027602E"/>
    <w:rsid w:val="00276096"/>
    <w:rsid w:val="0027694E"/>
    <w:rsid w:val="002804D2"/>
    <w:rsid w:val="002809F2"/>
    <w:rsid w:val="00280DB4"/>
    <w:rsid w:val="00281A44"/>
    <w:rsid w:val="00281EED"/>
    <w:rsid w:val="00282345"/>
    <w:rsid w:val="00282D0B"/>
    <w:rsid w:val="00282D1C"/>
    <w:rsid w:val="00283025"/>
    <w:rsid w:val="002834A0"/>
    <w:rsid w:val="0028379E"/>
    <w:rsid w:val="00283B8A"/>
    <w:rsid w:val="00284402"/>
    <w:rsid w:val="0028488C"/>
    <w:rsid w:val="00284B45"/>
    <w:rsid w:val="0028623A"/>
    <w:rsid w:val="00286284"/>
    <w:rsid w:val="00287191"/>
    <w:rsid w:val="002871E7"/>
    <w:rsid w:val="00287283"/>
    <w:rsid w:val="002876E6"/>
    <w:rsid w:val="00287A44"/>
    <w:rsid w:val="00290A0D"/>
    <w:rsid w:val="00290ABC"/>
    <w:rsid w:val="00290BA4"/>
    <w:rsid w:val="00290F6E"/>
    <w:rsid w:val="002916BD"/>
    <w:rsid w:val="002916E8"/>
    <w:rsid w:val="00291861"/>
    <w:rsid w:val="00291BE9"/>
    <w:rsid w:val="00291C35"/>
    <w:rsid w:val="00291E08"/>
    <w:rsid w:val="00291E1C"/>
    <w:rsid w:val="002920A0"/>
    <w:rsid w:val="002925F0"/>
    <w:rsid w:val="002926FE"/>
    <w:rsid w:val="00292B08"/>
    <w:rsid w:val="00292B70"/>
    <w:rsid w:val="00293EE6"/>
    <w:rsid w:val="00294201"/>
    <w:rsid w:val="00294BDA"/>
    <w:rsid w:val="00294EC5"/>
    <w:rsid w:val="00294F28"/>
    <w:rsid w:val="00295F57"/>
    <w:rsid w:val="002966DB"/>
    <w:rsid w:val="00296E21"/>
    <w:rsid w:val="002970A5"/>
    <w:rsid w:val="00297483"/>
    <w:rsid w:val="002A08AF"/>
    <w:rsid w:val="002A105F"/>
    <w:rsid w:val="002A13EE"/>
    <w:rsid w:val="002A1517"/>
    <w:rsid w:val="002A1D75"/>
    <w:rsid w:val="002A230D"/>
    <w:rsid w:val="002A28A1"/>
    <w:rsid w:val="002A30E0"/>
    <w:rsid w:val="002A3251"/>
    <w:rsid w:val="002A3511"/>
    <w:rsid w:val="002A3A93"/>
    <w:rsid w:val="002A3E1B"/>
    <w:rsid w:val="002A3E1E"/>
    <w:rsid w:val="002A4BFE"/>
    <w:rsid w:val="002A4E13"/>
    <w:rsid w:val="002A4FA0"/>
    <w:rsid w:val="002A505D"/>
    <w:rsid w:val="002A51BF"/>
    <w:rsid w:val="002A52E5"/>
    <w:rsid w:val="002A56FA"/>
    <w:rsid w:val="002A56FE"/>
    <w:rsid w:val="002A577D"/>
    <w:rsid w:val="002A600F"/>
    <w:rsid w:val="002A6299"/>
    <w:rsid w:val="002A6588"/>
    <w:rsid w:val="002A6613"/>
    <w:rsid w:val="002A6B0E"/>
    <w:rsid w:val="002A7410"/>
    <w:rsid w:val="002A74CE"/>
    <w:rsid w:val="002A7EA2"/>
    <w:rsid w:val="002B0AE5"/>
    <w:rsid w:val="002B14E1"/>
    <w:rsid w:val="002B18A5"/>
    <w:rsid w:val="002B21BA"/>
    <w:rsid w:val="002B260B"/>
    <w:rsid w:val="002B2A02"/>
    <w:rsid w:val="002B32B0"/>
    <w:rsid w:val="002B3380"/>
    <w:rsid w:val="002B33D0"/>
    <w:rsid w:val="002B39D9"/>
    <w:rsid w:val="002B4BF3"/>
    <w:rsid w:val="002B4D3D"/>
    <w:rsid w:val="002B52CA"/>
    <w:rsid w:val="002B602A"/>
    <w:rsid w:val="002B6652"/>
    <w:rsid w:val="002B6AA9"/>
    <w:rsid w:val="002B7AD2"/>
    <w:rsid w:val="002C0420"/>
    <w:rsid w:val="002C09E4"/>
    <w:rsid w:val="002C0B9F"/>
    <w:rsid w:val="002C0BA6"/>
    <w:rsid w:val="002C0EE7"/>
    <w:rsid w:val="002C1879"/>
    <w:rsid w:val="002C248C"/>
    <w:rsid w:val="002C29A7"/>
    <w:rsid w:val="002C2AF7"/>
    <w:rsid w:val="002C36E7"/>
    <w:rsid w:val="002C3A52"/>
    <w:rsid w:val="002C4455"/>
    <w:rsid w:val="002C5312"/>
    <w:rsid w:val="002C53C2"/>
    <w:rsid w:val="002C56AD"/>
    <w:rsid w:val="002C5CDB"/>
    <w:rsid w:val="002C60F6"/>
    <w:rsid w:val="002C653B"/>
    <w:rsid w:val="002C67EB"/>
    <w:rsid w:val="002C6842"/>
    <w:rsid w:val="002C69FC"/>
    <w:rsid w:val="002C6DB7"/>
    <w:rsid w:val="002C73EB"/>
    <w:rsid w:val="002D07DE"/>
    <w:rsid w:val="002D086B"/>
    <w:rsid w:val="002D0CF8"/>
    <w:rsid w:val="002D1153"/>
    <w:rsid w:val="002D19AD"/>
    <w:rsid w:val="002D21BF"/>
    <w:rsid w:val="002D3274"/>
    <w:rsid w:val="002D383E"/>
    <w:rsid w:val="002D38E8"/>
    <w:rsid w:val="002D38EF"/>
    <w:rsid w:val="002D3E7C"/>
    <w:rsid w:val="002D56B6"/>
    <w:rsid w:val="002D6E9C"/>
    <w:rsid w:val="002D729B"/>
    <w:rsid w:val="002D7F90"/>
    <w:rsid w:val="002E0254"/>
    <w:rsid w:val="002E0608"/>
    <w:rsid w:val="002E1926"/>
    <w:rsid w:val="002E2404"/>
    <w:rsid w:val="002E266B"/>
    <w:rsid w:val="002E2F84"/>
    <w:rsid w:val="002E350B"/>
    <w:rsid w:val="002E3A07"/>
    <w:rsid w:val="002E3F6D"/>
    <w:rsid w:val="002E475C"/>
    <w:rsid w:val="002E5AAA"/>
    <w:rsid w:val="002E7355"/>
    <w:rsid w:val="002E77C0"/>
    <w:rsid w:val="002E7A9F"/>
    <w:rsid w:val="002F0088"/>
    <w:rsid w:val="002F02BC"/>
    <w:rsid w:val="002F02E6"/>
    <w:rsid w:val="002F05F1"/>
    <w:rsid w:val="002F06A3"/>
    <w:rsid w:val="002F071C"/>
    <w:rsid w:val="002F085A"/>
    <w:rsid w:val="002F09FE"/>
    <w:rsid w:val="002F0E15"/>
    <w:rsid w:val="002F1239"/>
    <w:rsid w:val="002F15DA"/>
    <w:rsid w:val="002F1EFC"/>
    <w:rsid w:val="002F202A"/>
    <w:rsid w:val="002F21C4"/>
    <w:rsid w:val="002F293E"/>
    <w:rsid w:val="002F2D75"/>
    <w:rsid w:val="002F3021"/>
    <w:rsid w:val="002F3760"/>
    <w:rsid w:val="002F4C3B"/>
    <w:rsid w:val="002F54E0"/>
    <w:rsid w:val="002F55FA"/>
    <w:rsid w:val="002F58B1"/>
    <w:rsid w:val="002F5BAC"/>
    <w:rsid w:val="002F731B"/>
    <w:rsid w:val="002F733A"/>
    <w:rsid w:val="002F73D1"/>
    <w:rsid w:val="002F7718"/>
    <w:rsid w:val="002F77D2"/>
    <w:rsid w:val="002F78BB"/>
    <w:rsid w:val="0030049E"/>
    <w:rsid w:val="003008C0"/>
    <w:rsid w:val="00301727"/>
    <w:rsid w:val="0030229E"/>
    <w:rsid w:val="003024A2"/>
    <w:rsid w:val="00302B09"/>
    <w:rsid w:val="003036E0"/>
    <w:rsid w:val="00303876"/>
    <w:rsid w:val="00303BA8"/>
    <w:rsid w:val="0030434D"/>
    <w:rsid w:val="00304C42"/>
    <w:rsid w:val="00305D00"/>
    <w:rsid w:val="00305FD0"/>
    <w:rsid w:val="00306211"/>
    <w:rsid w:val="00306D23"/>
    <w:rsid w:val="00307B1C"/>
    <w:rsid w:val="003101B7"/>
    <w:rsid w:val="003116B8"/>
    <w:rsid w:val="00311818"/>
    <w:rsid w:val="00311AB7"/>
    <w:rsid w:val="00311F3D"/>
    <w:rsid w:val="00311FCD"/>
    <w:rsid w:val="0031202D"/>
    <w:rsid w:val="00312252"/>
    <w:rsid w:val="00312294"/>
    <w:rsid w:val="003124C3"/>
    <w:rsid w:val="003126BC"/>
    <w:rsid w:val="0031296B"/>
    <w:rsid w:val="00312BCE"/>
    <w:rsid w:val="0031380C"/>
    <w:rsid w:val="00313D55"/>
    <w:rsid w:val="00314778"/>
    <w:rsid w:val="00315E2C"/>
    <w:rsid w:val="00315F97"/>
    <w:rsid w:val="0031657F"/>
    <w:rsid w:val="003178B0"/>
    <w:rsid w:val="00317EBD"/>
    <w:rsid w:val="00320466"/>
    <w:rsid w:val="003209FA"/>
    <w:rsid w:val="00320B80"/>
    <w:rsid w:val="00320B85"/>
    <w:rsid w:val="0032133C"/>
    <w:rsid w:val="00321423"/>
    <w:rsid w:val="00321652"/>
    <w:rsid w:val="003217CB"/>
    <w:rsid w:val="0032223C"/>
    <w:rsid w:val="003222C3"/>
    <w:rsid w:val="003222D4"/>
    <w:rsid w:val="003222FC"/>
    <w:rsid w:val="003228C6"/>
    <w:rsid w:val="00322BF0"/>
    <w:rsid w:val="00322E47"/>
    <w:rsid w:val="00322EFE"/>
    <w:rsid w:val="0032325F"/>
    <w:rsid w:val="00323BB7"/>
    <w:rsid w:val="00323CE1"/>
    <w:rsid w:val="003241EF"/>
    <w:rsid w:val="003243C2"/>
    <w:rsid w:val="00324542"/>
    <w:rsid w:val="00324D2B"/>
    <w:rsid w:val="00325226"/>
    <w:rsid w:val="00325586"/>
    <w:rsid w:val="0032573A"/>
    <w:rsid w:val="00326150"/>
    <w:rsid w:val="00326179"/>
    <w:rsid w:val="0032627B"/>
    <w:rsid w:val="00326502"/>
    <w:rsid w:val="003271D2"/>
    <w:rsid w:val="00327458"/>
    <w:rsid w:val="003276C7"/>
    <w:rsid w:val="00327761"/>
    <w:rsid w:val="0032777C"/>
    <w:rsid w:val="00327B10"/>
    <w:rsid w:val="00327BF2"/>
    <w:rsid w:val="003305BA"/>
    <w:rsid w:val="003307E4"/>
    <w:rsid w:val="003309D4"/>
    <w:rsid w:val="003313FE"/>
    <w:rsid w:val="003317B8"/>
    <w:rsid w:val="00332242"/>
    <w:rsid w:val="00332CE4"/>
    <w:rsid w:val="0033324F"/>
    <w:rsid w:val="003336DB"/>
    <w:rsid w:val="00333838"/>
    <w:rsid w:val="00334259"/>
    <w:rsid w:val="00334B57"/>
    <w:rsid w:val="00334BB6"/>
    <w:rsid w:val="003350E9"/>
    <w:rsid w:val="00335369"/>
    <w:rsid w:val="0033566B"/>
    <w:rsid w:val="00335A15"/>
    <w:rsid w:val="00335EE8"/>
    <w:rsid w:val="00336049"/>
    <w:rsid w:val="003366F6"/>
    <w:rsid w:val="00336803"/>
    <w:rsid w:val="00336F15"/>
    <w:rsid w:val="00337BB7"/>
    <w:rsid w:val="0034023A"/>
    <w:rsid w:val="00340C52"/>
    <w:rsid w:val="003411FB"/>
    <w:rsid w:val="00341AB4"/>
    <w:rsid w:val="00341B61"/>
    <w:rsid w:val="00341C5C"/>
    <w:rsid w:val="00342082"/>
    <w:rsid w:val="00342B3C"/>
    <w:rsid w:val="00342CD8"/>
    <w:rsid w:val="003445DA"/>
    <w:rsid w:val="003448D6"/>
    <w:rsid w:val="00344AD4"/>
    <w:rsid w:val="00344DCB"/>
    <w:rsid w:val="00347488"/>
    <w:rsid w:val="003479B7"/>
    <w:rsid w:val="003500A0"/>
    <w:rsid w:val="003507DA"/>
    <w:rsid w:val="00350BCE"/>
    <w:rsid w:val="003511B7"/>
    <w:rsid w:val="00351555"/>
    <w:rsid w:val="00351688"/>
    <w:rsid w:val="00351EE3"/>
    <w:rsid w:val="0035287B"/>
    <w:rsid w:val="00352CE9"/>
    <w:rsid w:val="00352FFD"/>
    <w:rsid w:val="003534B3"/>
    <w:rsid w:val="003536EA"/>
    <w:rsid w:val="00354522"/>
    <w:rsid w:val="003552D8"/>
    <w:rsid w:val="003563D6"/>
    <w:rsid w:val="0035640B"/>
    <w:rsid w:val="00356E85"/>
    <w:rsid w:val="00357BBA"/>
    <w:rsid w:val="00360950"/>
    <w:rsid w:val="00360CB1"/>
    <w:rsid w:val="00360F21"/>
    <w:rsid w:val="00361042"/>
    <w:rsid w:val="00361315"/>
    <w:rsid w:val="00361A04"/>
    <w:rsid w:val="003621FF"/>
    <w:rsid w:val="003622D9"/>
    <w:rsid w:val="00362FD1"/>
    <w:rsid w:val="00362FE8"/>
    <w:rsid w:val="00363C56"/>
    <w:rsid w:val="00364446"/>
    <w:rsid w:val="0036466A"/>
    <w:rsid w:val="00365609"/>
    <w:rsid w:val="003656D6"/>
    <w:rsid w:val="00366260"/>
    <w:rsid w:val="0036627B"/>
    <w:rsid w:val="003662FF"/>
    <w:rsid w:val="00366788"/>
    <w:rsid w:val="00366A4B"/>
    <w:rsid w:val="00367832"/>
    <w:rsid w:val="00367866"/>
    <w:rsid w:val="003679B4"/>
    <w:rsid w:val="00367A4E"/>
    <w:rsid w:val="00370BC7"/>
    <w:rsid w:val="00370CD9"/>
    <w:rsid w:val="00371806"/>
    <w:rsid w:val="00371D20"/>
    <w:rsid w:val="00372C1F"/>
    <w:rsid w:val="003738F0"/>
    <w:rsid w:val="00373969"/>
    <w:rsid w:val="003739CF"/>
    <w:rsid w:val="00373E5F"/>
    <w:rsid w:val="00374348"/>
    <w:rsid w:val="003744BF"/>
    <w:rsid w:val="00374BC5"/>
    <w:rsid w:val="00375587"/>
    <w:rsid w:val="00375E78"/>
    <w:rsid w:val="00376998"/>
    <w:rsid w:val="00377B24"/>
    <w:rsid w:val="00380056"/>
    <w:rsid w:val="00380E78"/>
    <w:rsid w:val="003813BF"/>
    <w:rsid w:val="003819FE"/>
    <w:rsid w:val="00381EBA"/>
    <w:rsid w:val="003820DF"/>
    <w:rsid w:val="0038213D"/>
    <w:rsid w:val="003832C1"/>
    <w:rsid w:val="00384077"/>
    <w:rsid w:val="003843FA"/>
    <w:rsid w:val="003845E8"/>
    <w:rsid w:val="00385565"/>
    <w:rsid w:val="003859AD"/>
    <w:rsid w:val="00386298"/>
    <w:rsid w:val="0038637F"/>
    <w:rsid w:val="00386B49"/>
    <w:rsid w:val="00387219"/>
    <w:rsid w:val="00387AF8"/>
    <w:rsid w:val="00387DAF"/>
    <w:rsid w:val="00387FBE"/>
    <w:rsid w:val="00390D69"/>
    <w:rsid w:val="003916D2"/>
    <w:rsid w:val="00391D21"/>
    <w:rsid w:val="00392082"/>
    <w:rsid w:val="003923E1"/>
    <w:rsid w:val="003924F2"/>
    <w:rsid w:val="003925B5"/>
    <w:rsid w:val="003928A6"/>
    <w:rsid w:val="003929E0"/>
    <w:rsid w:val="00392B71"/>
    <w:rsid w:val="003930C3"/>
    <w:rsid w:val="00393540"/>
    <w:rsid w:val="003938D1"/>
    <w:rsid w:val="00394BC4"/>
    <w:rsid w:val="00394FF7"/>
    <w:rsid w:val="00395206"/>
    <w:rsid w:val="0039532E"/>
    <w:rsid w:val="0039541A"/>
    <w:rsid w:val="00395CBF"/>
    <w:rsid w:val="0039633F"/>
    <w:rsid w:val="003964AC"/>
    <w:rsid w:val="00396848"/>
    <w:rsid w:val="00396EEF"/>
    <w:rsid w:val="0039730C"/>
    <w:rsid w:val="00397536"/>
    <w:rsid w:val="00397BA2"/>
    <w:rsid w:val="00397BDF"/>
    <w:rsid w:val="00397E50"/>
    <w:rsid w:val="00397FD2"/>
    <w:rsid w:val="003A03B9"/>
    <w:rsid w:val="003A0658"/>
    <w:rsid w:val="003A159E"/>
    <w:rsid w:val="003A16AF"/>
    <w:rsid w:val="003A20D7"/>
    <w:rsid w:val="003A2B3B"/>
    <w:rsid w:val="003A2C12"/>
    <w:rsid w:val="003A3462"/>
    <w:rsid w:val="003A3FCC"/>
    <w:rsid w:val="003A4172"/>
    <w:rsid w:val="003A43C3"/>
    <w:rsid w:val="003A499E"/>
    <w:rsid w:val="003A4F54"/>
    <w:rsid w:val="003A5106"/>
    <w:rsid w:val="003A544C"/>
    <w:rsid w:val="003A60EF"/>
    <w:rsid w:val="003A6550"/>
    <w:rsid w:val="003A6A7E"/>
    <w:rsid w:val="003A6AA0"/>
    <w:rsid w:val="003B05D7"/>
    <w:rsid w:val="003B1715"/>
    <w:rsid w:val="003B23F1"/>
    <w:rsid w:val="003B2621"/>
    <w:rsid w:val="003B284A"/>
    <w:rsid w:val="003B294D"/>
    <w:rsid w:val="003B2BB8"/>
    <w:rsid w:val="003B2EB9"/>
    <w:rsid w:val="003B2F04"/>
    <w:rsid w:val="003B3716"/>
    <w:rsid w:val="003B3F1F"/>
    <w:rsid w:val="003B424B"/>
    <w:rsid w:val="003B489E"/>
    <w:rsid w:val="003B4B21"/>
    <w:rsid w:val="003B4F6C"/>
    <w:rsid w:val="003B5398"/>
    <w:rsid w:val="003B5A6D"/>
    <w:rsid w:val="003B6095"/>
    <w:rsid w:val="003B6B4D"/>
    <w:rsid w:val="003B6B6F"/>
    <w:rsid w:val="003B6C85"/>
    <w:rsid w:val="003B6E03"/>
    <w:rsid w:val="003B70E1"/>
    <w:rsid w:val="003B7BEB"/>
    <w:rsid w:val="003B7D6C"/>
    <w:rsid w:val="003C030C"/>
    <w:rsid w:val="003C0A02"/>
    <w:rsid w:val="003C0E52"/>
    <w:rsid w:val="003C1042"/>
    <w:rsid w:val="003C1734"/>
    <w:rsid w:val="003C1C72"/>
    <w:rsid w:val="003C1F7A"/>
    <w:rsid w:val="003C2424"/>
    <w:rsid w:val="003C27D6"/>
    <w:rsid w:val="003C2874"/>
    <w:rsid w:val="003C2AFF"/>
    <w:rsid w:val="003C2B9C"/>
    <w:rsid w:val="003C3097"/>
    <w:rsid w:val="003C328B"/>
    <w:rsid w:val="003C37A0"/>
    <w:rsid w:val="003C3892"/>
    <w:rsid w:val="003C413F"/>
    <w:rsid w:val="003C448A"/>
    <w:rsid w:val="003C4654"/>
    <w:rsid w:val="003C492F"/>
    <w:rsid w:val="003C4ACB"/>
    <w:rsid w:val="003C5E39"/>
    <w:rsid w:val="003C5F4F"/>
    <w:rsid w:val="003C6038"/>
    <w:rsid w:val="003C67FC"/>
    <w:rsid w:val="003C69AF"/>
    <w:rsid w:val="003C6C4C"/>
    <w:rsid w:val="003C6E40"/>
    <w:rsid w:val="003C7255"/>
    <w:rsid w:val="003C7492"/>
    <w:rsid w:val="003C7803"/>
    <w:rsid w:val="003C7BE5"/>
    <w:rsid w:val="003D001D"/>
    <w:rsid w:val="003D0780"/>
    <w:rsid w:val="003D107F"/>
    <w:rsid w:val="003D1B46"/>
    <w:rsid w:val="003D24EF"/>
    <w:rsid w:val="003D29F6"/>
    <w:rsid w:val="003D3000"/>
    <w:rsid w:val="003D34FF"/>
    <w:rsid w:val="003D3615"/>
    <w:rsid w:val="003D39E0"/>
    <w:rsid w:val="003D3F88"/>
    <w:rsid w:val="003D417B"/>
    <w:rsid w:val="003D422E"/>
    <w:rsid w:val="003D44DF"/>
    <w:rsid w:val="003D47E9"/>
    <w:rsid w:val="003D4C3F"/>
    <w:rsid w:val="003D50A7"/>
    <w:rsid w:val="003D515F"/>
    <w:rsid w:val="003D5495"/>
    <w:rsid w:val="003D5788"/>
    <w:rsid w:val="003D59A6"/>
    <w:rsid w:val="003D606E"/>
    <w:rsid w:val="003D64C5"/>
    <w:rsid w:val="003D668B"/>
    <w:rsid w:val="003D6702"/>
    <w:rsid w:val="003D6945"/>
    <w:rsid w:val="003D6ADC"/>
    <w:rsid w:val="003D7199"/>
    <w:rsid w:val="003D75B7"/>
    <w:rsid w:val="003D768F"/>
    <w:rsid w:val="003E07C2"/>
    <w:rsid w:val="003E094B"/>
    <w:rsid w:val="003E0C4B"/>
    <w:rsid w:val="003E1206"/>
    <w:rsid w:val="003E1542"/>
    <w:rsid w:val="003E2013"/>
    <w:rsid w:val="003E2454"/>
    <w:rsid w:val="003E25B2"/>
    <w:rsid w:val="003E26CC"/>
    <w:rsid w:val="003E2AB2"/>
    <w:rsid w:val="003E2D94"/>
    <w:rsid w:val="003E3002"/>
    <w:rsid w:val="003E307A"/>
    <w:rsid w:val="003E3147"/>
    <w:rsid w:val="003E407A"/>
    <w:rsid w:val="003E4326"/>
    <w:rsid w:val="003E447B"/>
    <w:rsid w:val="003E44F6"/>
    <w:rsid w:val="003E4E39"/>
    <w:rsid w:val="003E51C3"/>
    <w:rsid w:val="003E52B7"/>
    <w:rsid w:val="003E5FA0"/>
    <w:rsid w:val="003E60FD"/>
    <w:rsid w:val="003E672D"/>
    <w:rsid w:val="003E7106"/>
    <w:rsid w:val="003E7380"/>
    <w:rsid w:val="003E7385"/>
    <w:rsid w:val="003F00E2"/>
    <w:rsid w:val="003F043C"/>
    <w:rsid w:val="003F0F0C"/>
    <w:rsid w:val="003F0F5D"/>
    <w:rsid w:val="003F1041"/>
    <w:rsid w:val="003F10CA"/>
    <w:rsid w:val="003F169C"/>
    <w:rsid w:val="003F1857"/>
    <w:rsid w:val="003F2716"/>
    <w:rsid w:val="003F2967"/>
    <w:rsid w:val="003F2D61"/>
    <w:rsid w:val="003F2DA2"/>
    <w:rsid w:val="003F30A3"/>
    <w:rsid w:val="003F37A8"/>
    <w:rsid w:val="003F37AA"/>
    <w:rsid w:val="003F40C2"/>
    <w:rsid w:val="003F4F3A"/>
    <w:rsid w:val="003F4F83"/>
    <w:rsid w:val="003F5009"/>
    <w:rsid w:val="003F5B9C"/>
    <w:rsid w:val="003F5E75"/>
    <w:rsid w:val="003F604A"/>
    <w:rsid w:val="003F6263"/>
    <w:rsid w:val="003F62EC"/>
    <w:rsid w:val="003F63D4"/>
    <w:rsid w:val="003F63E2"/>
    <w:rsid w:val="003F674F"/>
    <w:rsid w:val="003F6996"/>
    <w:rsid w:val="003F6CEA"/>
    <w:rsid w:val="003F6ED7"/>
    <w:rsid w:val="003F70A7"/>
    <w:rsid w:val="003F71DC"/>
    <w:rsid w:val="003F785B"/>
    <w:rsid w:val="004002B0"/>
    <w:rsid w:val="0040062A"/>
    <w:rsid w:val="0040090F"/>
    <w:rsid w:val="004010A4"/>
    <w:rsid w:val="004024D3"/>
    <w:rsid w:val="004031D0"/>
    <w:rsid w:val="004032CF"/>
    <w:rsid w:val="004034C3"/>
    <w:rsid w:val="004037E4"/>
    <w:rsid w:val="00403A76"/>
    <w:rsid w:val="00403D19"/>
    <w:rsid w:val="00403F24"/>
    <w:rsid w:val="004047B1"/>
    <w:rsid w:val="00404B2E"/>
    <w:rsid w:val="0040538A"/>
    <w:rsid w:val="00405A10"/>
    <w:rsid w:val="004061F2"/>
    <w:rsid w:val="004064A5"/>
    <w:rsid w:val="00406840"/>
    <w:rsid w:val="00406944"/>
    <w:rsid w:val="0040703E"/>
    <w:rsid w:val="00407393"/>
    <w:rsid w:val="00407600"/>
    <w:rsid w:val="004077B6"/>
    <w:rsid w:val="00407AE5"/>
    <w:rsid w:val="00407E35"/>
    <w:rsid w:val="00410784"/>
    <w:rsid w:val="0041086C"/>
    <w:rsid w:val="00410919"/>
    <w:rsid w:val="00410CC8"/>
    <w:rsid w:val="00410DFD"/>
    <w:rsid w:val="00411341"/>
    <w:rsid w:val="004119E7"/>
    <w:rsid w:val="00411AE6"/>
    <w:rsid w:val="00411BE0"/>
    <w:rsid w:val="00411DB1"/>
    <w:rsid w:val="00412216"/>
    <w:rsid w:val="00412546"/>
    <w:rsid w:val="00412757"/>
    <w:rsid w:val="00413B5C"/>
    <w:rsid w:val="00413FD5"/>
    <w:rsid w:val="004141A8"/>
    <w:rsid w:val="004147DA"/>
    <w:rsid w:val="004149E1"/>
    <w:rsid w:val="00414DAF"/>
    <w:rsid w:val="00414E7C"/>
    <w:rsid w:val="00415757"/>
    <w:rsid w:val="004159B3"/>
    <w:rsid w:val="00415AFF"/>
    <w:rsid w:val="0041630E"/>
    <w:rsid w:val="00416637"/>
    <w:rsid w:val="0041685E"/>
    <w:rsid w:val="00416B70"/>
    <w:rsid w:val="00416C8A"/>
    <w:rsid w:val="00416CA8"/>
    <w:rsid w:val="00416D74"/>
    <w:rsid w:val="00416F5F"/>
    <w:rsid w:val="00417435"/>
    <w:rsid w:val="004176DB"/>
    <w:rsid w:val="0042034A"/>
    <w:rsid w:val="00420A05"/>
    <w:rsid w:val="004210DA"/>
    <w:rsid w:val="00421B56"/>
    <w:rsid w:val="00422347"/>
    <w:rsid w:val="00422859"/>
    <w:rsid w:val="00422C6F"/>
    <w:rsid w:val="00422E88"/>
    <w:rsid w:val="004230A0"/>
    <w:rsid w:val="00423142"/>
    <w:rsid w:val="004233AF"/>
    <w:rsid w:val="0042349A"/>
    <w:rsid w:val="0042364F"/>
    <w:rsid w:val="00423D25"/>
    <w:rsid w:val="00423FB5"/>
    <w:rsid w:val="00424661"/>
    <w:rsid w:val="004248F6"/>
    <w:rsid w:val="00425BBE"/>
    <w:rsid w:val="00426791"/>
    <w:rsid w:val="00426D11"/>
    <w:rsid w:val="004272EE"/>
    <w:rsid w:val="004276D0"/>
    <w:rsid w:val="00427999"/>
    <w:rsid w:val="004305D5"/>
    <w:rsid w:val="0043069A"/>
    <w:rsid w:val="00430CC1"/>
    <w:rsid w:val="00431EE4"/>
    <w:rsid w:val="00432015"/>
    <w:rsid w:val="004320AB"/>
    <w:rsid w:val="00433408"/>
    <w:rsid w:val="004336A1"/>
    <w:rsid w:val="00433EFE"/>
    <w:rsid w:val="0043488B"/>
    <w:rsid w:val="0043498D"/>
    <w:rsid w:val="0043499C"/>
    <w:rsid w:val="00434A0F"/>
    <w:rsid w:val="00434BCE"/>
    <w:rsid w:val="00435C45"/>
    <w:rsid w:val="0043639E"/>
    <w:rsid w:val="004363F1"/>
    <w:rsid w:val="0043673B"/>
    <w:rsid w:val="00436882"/>
    <w:rsid w:val="00436994"/>
    <w:rsid w:val="00436F75"/>
    <w:rsid w:val="004373F6"/>
    <w:rsid w:val="004376D0"/>
    <w:rsid w:val="0043792F"/>
    <w:rsid w:val="00440ECA"/>
    <w:rsid w:val="004414FF"/>
    <w:rsid w:val="0044172D"/>
    <w:rsid w:val="00441A0D"/>
    <w:rsid w:val="00442677"/>
    <w:rsid w:val="004428E6"/>
    <w:rsid w:val="00442B14"/>
    <w:rsid w:val="0044328A"/>
    <w:rsid w:val="004432EC"/>
    <w:rsid w:val="0044333B"/>
    <w:rsid w:val="0044360A"/>
    <w:rsid w:val="004437E1"/>
    <w:rsid w:val="004440F1"/>
    <w:rsid w:val="004444C0"/>
    <w:rsid w:val="004455C7"/>
    <w:rsid w:val="004462FC"/>
    <w:rsid w:val="0044630E"/>
    <w:rsid w:val="00446794"/>
    <w:rsid w:val="00446BAB"/>
    <w:rsid w:val="00447071"/>
    <w:rsid w:val="0044734D"/>
    <w:rsid w:val="0044734E"/>
    <w:rsid w:val="004476BA"/>
    <w:rsid w:val="0044792E"/>
    <w:rsid w:val="00447992"/>
    <w:rsid w:val="0045099F"/>
    <w:rsid w:val="00450E8E"/>
    <w:rsid w:val="00451651"/>
    <w:rsid w:val="00451A13"/>
    <w:rsid w:val="00451D52"/>
    <w:rsid w:val="00452D31"/>
    <w:rsid w:val="00453072"/>
    <w:rsid w:val="00453125"/>
    <w:rsid w:val="00453335"/>
    <w:rsid w:val="00453F2D"/>
    <w:rsid w:val="00454325"/>
    <w:rsid w:val="00454732"/>
    <w:rsid w:val="00454C8C"/>
    <w:rsid w:val="00454DEB"/>
    <w:rsid w:val="00455E2A"/>
    <w:rsid w:val="00455E68"/>
    <w:rsid w:val="00455F7F"/>
    <w:rsid w:val="00456234"/>
    <w:rsid w:val="00456313"/>
    <w:rsid w:val="004563B3"/>
    <w:rsid w:val="00456C0E"/>
    <w:rsid w:val="00456F8F"/>
    <w:rsid w:val="00457C22"/>
    <w:rsid w:val="004601F4"/>
    <w:rsid w:val="00460C5F"/>
    <w:rsid w:val="004615D8"/>
    <w:rsid w:val="00461846"/>
    <w:rsid w:val="00461C2A"/>
    <w:rsid w:val="00461F0A"/>
    <w:rsid w:val="00462474"/>
    <w:rsid w:val="00462D89"/>
    <w:rsid w:val="004645F3"/>
    <w:rsid w:val="004651AB"/>
    <w:rsid w:val="0046549A"/>
    <w:rsid w:val="00465ABF"/>
    <w:rsid w:val="00465DB2"/>
    <w:rsid w:val="00466277"/>
    <w:rsid w:val="0046665B"/>
    <w:rsid w:val="004669C4"/>
    <w:rsid w:val="0046789D"/>
    <w:rsid w:val="004708B1"/>
    <w:rsid w:val="00470A97"/>
    <w:rsid w:val="004713D1"/>
    <w:rsid w:val="00471598"/>
    <w:rsid w:val="004719A6"/>
    <w:rsid w:val="0047282D"/>
    <w:rsid w:val="00472B43"/>
    <w:rsid w:val="0047302E"/>
    <w:rsid w:val="00473DE5"/>
    <w:rsid w:val="00473F4B"/>
    <w:rsid w:val="00474296"/>
    <w:rsid w:val="00474787"/>
    <w:rsid w:val="00474938"/>
    <w:rsid w:val="00474D11"/>
    <w:rsid w:val="00476599"/>
    <w:rsid w:val="00476944"/>
    <w:rsid w:val="00476B10"/>
    <w:rsid w:val="00477012"/>
    <w:rsid w:val="004772DE"/>
    <w:rsid w:val="00477AFB"/>
    <w:rsid w:val="00477D2D"/>
    <w:rsid w:val="00477E32"/>
    <w:rsid w:val="00477ED2"/>
    <w:rsid w:val="0048002C"/>
    <w:rsid w:val="004805CB"/>
    <w:rsid w:val="004808F8"/>
    <w:rsid w:val="004820C4"/>
    <w:rsid w:val="004820C9"/>
    <w:rsid w:val="00482DE8"/>
    <w:rsid w:val="0048396D"/>
    <w:rsid w:val="004841AD"/>
    <w:rsid w:val="004843E9"/>
    <w:rsid w:val="00484ACD"/>
    <w:rsid w:val="004853A7"/>
    <w:rsid w:val="00485D10"/>
    <w:rsid w:val="004861C3"/>
    <w:rsid w:val="00486BB1"/>
    <w:rsid w:val="00486C87"/>
    <w:rsid w:val="00487014"/>
    <w:rsid w:val="004876FD"/>
    <w:rsid w:val="00487E47"/>
    <w:rsid w:val="0048A303"/>
    <w:rsid w:val="00490437"/>
    <w:rsid w:val="004915F3"/>
    <w:rsid w:val="004919ED"/>
    <w:rsid w:val="00491AE8"/>
    <w:rsid w:val="00491CF2"/>
    <w:rsid w:val="00491F1F"/>
    <w:rsid w:val="00491F53"/>
    <w:rsid w:val="00492284"/>
    <w:rsid w:val="004922D0"/>
    <w:rsid w:val="00492A95"/>
    <w:rsid w:val="00493809"/>
    <w:rsid w:val="00494110"/>
    <w:rsid w:val="00494150"/>
    <w:rsid w:val="004953E1"/>
    <w:rsid w:val="004954C7"/>
    <w:rsid w:val="00495955"/>
    <w:rsid w:val="00496615"/>
    <w:rsid w:val="00496856"/>
    <w:rsid w:val="00496D32"/>
    <w:rsid w:val="00496F5D"/>
    <w:rsid w:val="0049708D"/>
    <w:rsid w:val="004973B2"/>
    <w:rsid w:val="004A01EF"/>
    <w:rsid w:val="004A032D"/>
    <w:rsid w:val="004A0826"/>
    <w:rsid w:val="004A0D9A"/>
    <w:rsid w:val="004A10F3"/>
    <w:rsid w:val="004A13AF"/>
    <w:rsid w:val="004A1BE9"/>
    <w:rsid w:val="004A1D1F"/>
    <w:rsid w:val="004A2021"/>
    <w:rsid w:val="004A20BC"/>
    <w:rsid w:val="004A2DE0"/>
    <w:rsid w:val="004A330D"/>
    <w:rsid w:val="004A33AA"/>
    <w:rsid w:val="004A3438"/>
    <w:rsid w:val="004A36AE"/>
    <w:rsid w:val="004A42D7"/>
    <w:rsid w:val="004A46F0"/>
    <w:rsid w:val="004A5AA9"/>
    <w:rsid w:val="004A5DCB"/>
    <w:rsid w:val="004A5F48"/>
    <w:rsid w:val="004A6A4D"/>
    <w:rsid w:val="004A6C5D"/>
    <w:rsid w:val="004A6DBE"/>
    <w:rsid w:val="004A7015"/>
    <w:rsid w:val="004A726D"/>
    <w:rsid w:val="004A77F3"/>
    <w:rsid w:val="004A7970"/>
    <w:rsid w:val="004B05BD"/>
    <w:rsid w:val="004B064E"/>
    <w:rsid w:val="004B1086"/>
    <w:rsid w:val="004B1174"/>
    <w:rsid w:val="004B11D3"/>
    <w:rsid w:val="004B15AD"/>
    <w:rsid w:val="004B1673"/>
    <w:rsid w:val="004B1D1A"/>
    <w:rsid w:val="004B1DDE"/>
    <w:rsid w:val="004B1E70"/>
    <w:rsid w:val="004B290E"/>
    <w:rsid w:val="004B297B"/>
    <w:rsid w:val="004B31F3"/>
    <w:rsid w:val="004B3AF3"/>
    <w:rsid w:val="004B3CBF"/>
    <w:rsid w:val="004B3F59"/>
    <w:rsid w:val="004B416A"/>
    <w:rsid w:val="004B48B8"/>
    <w:rsid w:val="004B54CA"/>
    <w:rsid w:val="004B568B"/>
    <w:rsid w:val="004B6BF5"/>
    <w:rsid w:val="004B6EC9"/>
    <w:rsid w:val="004B7096"/>
    <w:rsid w:val="004B710E"/>
    <w:rsid w:val="004B781C"/>
    <w:rsid w:val="004B7856"/>
    <w:rsid w:val="004B7C23"/>
    <w:rsid w:val="004C0486"/>
    <w:rsid w:val="004C058A"/>
    <w:rsid w:val="004C0811"/>
    <w:rsid w:val="004C2317"/>
    <w:rsid w:val="004C2D9C"/>
    <w:rsid w:val="004C3240"/>
    <w:rsid w:val="004C3622"/>
    <w:rsid w:val="004C3870"/>
    <w:rsid w:val="004C3D9A"/>
    <w:rsid w:val="004C4561"/>
    <w:rsid w:val="004C489F"/>
    <w:rsid w:val="004C4AC1"/>
    <w:rsid w:val="004C6174"/>
    <w:rsid w:val="004C61D1"/>
    <w:rsid w:val="004C6CC9"/>
    <w:rsid w:val="004C7126"/>
    <w:rsid w:val="004C7591"/>
    <w:rsid w:val="004C76C6"/>
    <w:rsid w:val="004C77FD"/>
    <w:rsid w:val="004C7BDF"/>
    <w:rsid w:val="004D0113"/>
    <w:rsid w:val="004D0425"/>
    <w:rsid w:val="004D0B16"/>
    <w:rsid w:val="004D10A0"/>
    <w:rsid w:val="004D1793"/>
    <w:rsid w:val="004D18A4"/>
    <w:rsid w:val="004D18BE"/>
    <w:rsid w:val="004D1966"/>
    <w:rsid w:val="004D1A3A"/>
    <w:rsid w:val="004D1D3A"/>
    <w:rsid w:val="004D1E89"/>
    <w:rsid w:val="004D32B5"/>
    <w:rsid w:val="004D3553"/>
    <w:rsid w:val="004D379A"/>
    <w:rsid w:val="004D38A5"/>
    <w:rsid w:val="004D4070"/>
    <w:rsid w:val="004D40E9"/>
    <w:rsid w:val="004D4406"/>
    <w:rsid w:val="004D461C"/>
    <w:rsid w:val="004D468A"/>
    <w:rsid w:val="004D46A0"/>
    <w:rsid w:val="004D54A5"/>
    <w:rsid w:val="004D58F7"/>
    <w:rsid w:val="004D59CD"/>
    <w:rsid w:val="004D61FA"/>
    <w:rsid w:val="004D63FC"/>
    <w:rsid w:val="004D6CC6"/>
    <w:rsid w:val="004D72F0"/>
    <w:rsid w:val="004D7B36"/>
    <w:rsid w:val="004E0837"/>
    <w:rsid w:val="004E0CB9"/>
    <w:rsid w:val="004E1864"/>
    <w:rsid w:val="004E1FFB"/>
    <w:rsid w:val="004E2403"/>
    <w:rsid w:val="004E2668"/>
    <w:rsid w:val="004E2EB3"/>
    <w:rsid w:val="004E2F8D"/>
    <w:rsid w:val="004E3B12"/>
    <w:rsid w:val="004E3F11"/>
    <w:rsid w:val="004E423E"/>
    <w:rsid w:val="004E42B4"/>
    <w:rsid w:val="004E461E"/>
    <w:rsid w:val="004E4805"/>
    <w:rsid w:val="004E5068"/>
    <w:rsid w:val="004E57A7"/>
    <w:rsid w:val="004E5C31"/>
    <w:rsid w:val="004E5CBF"/>
    <w:rsid w:val="004E5F85"/>
    <w:rsid w:val="004E6048"/>
    <w:rsid w:val="004E6312"/>
    <w:rsid w:val="004E6ADB"/>
    <w:rsid w:val="004E6D4A"/>
    <w:rsid w:val="004E7109"/>
    <w:rsid w:val="004E7703"/>
    <w:rsid w:val="004E77A3"/>
    <w:rsid w:val="004E7A0D"/>
    <w:rsid w:val="004E7BE1"/>
    <w:rsid w:val="004E7EFB"/>
    <w:rsid w:val="004F0179"/>
    <w:rsid w:val="004F096D"/>
    <w:rsid w:val="004F0A1A"/>
    <w:rsid w:val="004F0C52"/>
    <w:rsid w:val="004F147B"/>
    <w:rsid w:val="004F1B53"/>
    <w:rsid w:val="004F264A"/>
    <w:rsid w:val="004F277F"/>
    <w:rsid w:val="004F3097"/>
    <w:rsid w:val="004F31CE"/>
    <w:rsid w:val="004F34DA"/>
    <w:rsid w:val="004F39EC"/>
    <w:rsid w:val="004F3AE7"/>
    <w:rsid w:val="004F3BC2"/>
    <w:rsid w:val="004F3C2E"/>
    <w:rsid w:val="004F4051"/>
    <w:rsid w:val="004F459C"/>
    <w:rsid w:val="004F4833"/>
    <w:rsid w:val="004F4D01"/>
    <w:rsid w:val="004F56F8"/>
    <w:rsid w:val="004F6B25"/>
    <w:rsid w:val="004F6D3E"/>
    <w:rsid w:val="004F73AE"/>
    <w:rsid w:val="004F7EFF"/>
    <w:rsid w:val="005001C7"/>
    <w:rsid w:val="00500427"/>
    <w:rsid w:val="0050062E"/>
    <w:rsid w:val="00500C39"/>
    <w:rsid w:val="00501071"/>
    <w:rsid w:val="005011FE"/>
    <w:rsid w:val="00502302"/>
    <w:rsid w:val="00502638"/>
    <w:rsid w:val="0050282A"/>
    <w:rsid w:val="0050333D"/>
    <w:rsid w:val="0050349E"/>
    <w:rsid w:val="0050371A"/>
    <w:rsid w:val="0050380F"/>
    <w:rsid w:val="00503E94"/>
    <w:rsid w:val="0050487A"/>
    <w:rsid w:val="00504AD6"/>
    <w:rsid w:val="00504CC3"/>
    <w:rsid w:val="00504CFF"/>
    <w:rsid w:val="005055C8"/>
    <w:rsid w:val="00505627"/>
    <w:rsid w:val="005058EE"/>
    <w:rsid w:val="00505DA8"/>
    <w:rsid w:val="00506BFD"/>
    <w:rsid w:val="005077AC"/>
    <w:rsid w:val="00510D31"/>
    <w:rsid w:val="005125F8"/>
    <w:rsid w:val="00512EB2"/>
    <w:rsid w:val="00513523"/>
    <w:rsid w:val="00513D09"/>
    <w:rsid w:val="00514534"/>
    <w:rsid w:val="00514EAF"/>
    <w:rsid w:val="0051515E"/>
    <w:rsid w:val="005155CF"/>
    <w:rsid w:val="00515AB6"/>
    <w:rsid w:val="00516180"/>
    <w:rsid w:val="00516937"/>
    <w:rsid w:val="00516D0D"/>
    <w:rsid w:val="00516EAC"/>
    <w:rsid w:val="0051750D"/>
    <w:rsid w:val="00517909"/>
    <w:rsid w:val="00517C82"/>
    <w:rsid w:val="0052026F"/>
    <w:rsid w:val="00520B4F"/>
    <w:rsid w:val="00520D7C"/>
    <w:rsid w:val="00520EC8"/>
    <w:rsid w:val="005211B4"/>
    <w:rsid w:val="00522302"/>
    <w:rsid w:val="0052396E"/>
    <w:rsid w:val="005239B7"/>
    <w:rsid w:val="00523DFC"/>
    <w:rsid w:val="00523E77"/>
    <w:rsid w:val="00523F58"/>
    <w:rsid w:val="00524A7F"/>
    <w:rsid w:val="00524C97"/>
    <w:rsid w:val="00525179"/>
    <w:rsid w:val="0052529E"/>
    <w:rsid w:val="00526084"/>
    <w:rsid w:val="0052626F"/>
    <w:rsid w:val="0052633F"/>
    <w:rsid w:val="005271DA"/>
    <w:rsid w:val="0052766A"/>
    <w:rsid w:val="00527746"/>
    <w:rsid w:val="0053063F"/>
    <w:rsid w:val="00530AFF"/>
    <w:rsid w:val="00530B51"/>
    <w:rsid w:val="00530CFF"/>
    <w:rsid w:val="005311AB"/>
    <w:rsid w:val="00531B97"/>
    <w:rsid w:val="00531E4B"/>
    <w:rsid w:val="005328EB"/>
    <w:rsid w:val="00533990"/>
    <w:rsid w:val="00533D34"/>
    <w:rsid w:val="005356E8"/>
    <w:rsid w:val="005358EA"/>
    <w:rsid w:val="0053590C"/>
    <w:rsid w:val="00536212"/>
    <w:rsid w:val="0053658F"/>
    <w:rsid w:val="00536989"/>
    <w:rsid w:val="005376E1"/>
    <w:rsid w:val="005405E2"/>
    <w:rsid w:val="00540E12"/>
    <w:rsid w:val="00541021"/>
    <w:rsid w:val="005410AF"/>
    <w:rsid w:val="0054186E"/>
    <w:rsid w:val="005419C7"/>
    <w:rsid w:val="00541D8D"/>
    <w:rsid w:val="00542C8C"/>
    <w:rsid w:val="00542DBE"/>
    <w:rsid w:val="0054344D"/>
    <w:rsid w:val="00543DA8"/>
    <w:rsid w:val="00544389"/>
    <w:rsid w:val="005445ED"/>
    <w:rsid w:val="00544691"/>
    <w:rsid w:val="00544D07"/>
    <w:rsid w:val="00544EED"/>
    <w:rsid w:val="005451C5"/>
    <w:rsid w:val="005457A6"/>
    <w:rsid w:val="00545D38"/>
    <w:rsid w:val="00546ACA"/>
    <w:rsid w:val="00547C20"/>
    <w:rsid w:val="0055024E"/>
    <w:rsid w:val="005504C5"/>
    <w:rsid w:val="00550947"/>
    <w:rsid w:val="00550CEE"/>
    <w:rsid w:val="00552012"/>
    <w:rsid w:val="005524CE"/>
    <w:rsid w:val="00552D56"/>
    <w:rsid w:val="00553217"/>
    <w:rsid w:val="0055368B"/>
    <w:rsid w:val="005540FD"/>
    <w:rsid w:val="005541C3"/>
    <w:rsid w:val="005543D9"/>
    <w:rsid w:val="0055492D"/>
    <w:rsid w:val="005549FB"/>
    <w:rsid w:val="00554CFC"/>
    <w:rsid w:val="00554F1A"/>
    <w:rsid w:val="005561D9"/>
    <w:rsid w:val="0055641F"/>
    <w:rsid w:val="0055682A"/>
    <w:rsid w:val="00557C8D"/>
    <w:rsid w:val="005602D3"/>
    <w:rsid w:val="005607C7"/>
    <w:rsid w:val="00560996"/>
    <w:rsid w:val="00560AE9"/>
    <w:rsid w:val="00560E1E"/>
    <w:rsid w:val="00561EEB"/>
    <w:rsid w:val="005625CA"/>
    <w:rsid w:val="005628A5"/>
    <w:rsid w:val="00562FEE"/>
    <w:rsid w:val="005632B4"/>
    <w:rsid w:val="005635DA"/>
    <w:rsid w:val="0056360B"/>
    <w:rsid w:val="005640EB"/>
    <w:rsid w:val="0056413F"/>
    <w:rsid w:val="005642AE"/>
    <w:rsid w:val="005643F9"/>
    <w:rsid w:val="00564B45"/>
    <w:rsid w:val="005654CC"/>
    <w:rsid w:val="00565695"/>
    <w:rsid w:val="0056575B"/>
    <w:rsid w:val="00565877"/>
    <w:rsid w:val="00565AB3"/>
    <w:rsid w:val="00566142"/>
    <w:rsid w:val="005664FE"/>
    <w:rsid w:val="005671A1"/>
    <w:rsid w:val="00567AD7"/>
    <w:rsid w:val="00567B0D"/>
    <w:rsid w:val="00567D95"/>
    <w:rsid w:val="00567F0D"/>
    <w:rsid w:val="00567FC8"/>
    <w:rsid w:val="00570674"/>
    <w:rsid w:val="00570781"/>
    <w:rsid w:val="00570BF5"/>
    <w:rsid w:val="0057163F"/>
    <w:rsid w:val="00571DCC"/>
    <w:rsid w:val="00572474"/>
    <w:rsid w:val="00572D00"/>
    <w:rsid w:val="00573025"/>
    <w:rsid w:val="005732F6"/>
    <w:rsid w:val="005735C4"/>
    <w:rsid w:val="0057384F"/>
    <w:rsid w:val="00573BCE"/>
    <w:rsid w:val="00573BFF"/>
    <w:rsid w:val="00573FBF"/>
    <w:rsid w:val="00574827"/>
    <w:rsid w:val="00574D04"/>
    <w:rsid w:val="00575A89"/>
    <w:rsid w:val="00575CCF"/>
    <w:rsid w:val="00576162"/>
    <w:rsid w:val="00576767"/>
    <w:rsid w:val="00576CC6"/>
    <w:rsid w:val="00576FD9"/>
    <w:rsid w:val="00577001"/>
    <w:rsid w:val="00580257"/>
    <w:rsid w:val="00580E52"/>
    <w:rsid w:val="005816F9"/>
    <w:rsid w:val="00581D50"/>
    <w:rsid w:val="0058256F"/>
    <w:rsid w:val="005829E5"/>
    <w:rsid w:val="00583831"/>
    <w:rsid w:val="00583A02"/>
    <w:rsid w:val="00583CBC"/>
    <w:rsid w:val="00584675"/>
    <w:rsid w:val="005847E8"/>
    <w:rsid w:val="005847FB"/>
    <w:rsid w:val="00584BA2"/>
    <w:rsid w:val="00584BDD"/>
    <w:rsid w:val="00584D5D"/>
    <w:rsid w:val="00585B4C"/>
    <w:rsid w:val="00586496"/>
    <w:rsid w:val="005866E6"/>
    <w:rsid w:val="005904E5"/>
    <w:rsid w:val="00590539"/>
    <w:rsid w:val="00591CFA"/>
    <w:rsid w:val="005921B5"/>
    <w:rsid w:val="0059233A"/>
    <w:rsid w:val="00592ADA"/>
    <w:rsid w:val="00592E7F"/>
    <w:rsid w:val="005936CC"/>
    <w:rsid w:val="005938B8"/>
    <w:rsid w:val="00593C73"/>
    <w:rsid w:val="005941D1"/>
    <w:rsid w:val="00594580"/>
    <w:rsid w:val="005957FF"/>
    <w:rsid w:val="00595C9F"/>
    <w:rsid w:val="005964B3"/>
    <w:rsid w:val="005969A0"/>
    <w:rsid w:val="00597018"/>
    <w:rsid w:val="0059735F"/>
    <w:rsid w:val="005974F9"/>
    <w:rsid w:val="005976F9"/>
    <w:rsid w:val="00597743"/>
    <w:rsid w:val="005A01DB"/>
    <w:rsid w:val="005A056A"/>
    <w:rsid w:val="005A146E"/>
    <w:rsid w:val="005A15D9"/>
    <w:rsid w:val="005A1628"/>
    <w:rsid w:val="005A1743"/>
    <w:rsid w:val="005A1907"/>
    <w:rsid w:val="005A213E"/>
    <w:rsid w:val="005A2731"/>
    <w:rsid w:val="005A2D0F"/>
    <w:rsid w:val="005A3974"/>
    <w:rsid w:val="005A3A0D"/>
    <w:rsid w:val="005A3A46"/>
    <w:rsid w:val="005A3A5C"/>
    <w:rsid w:val="005A3DCF"/>
    <w:rsid w:val="005A3F8B"/>
    <w:rsid w:val="005A4241"/>
    <w:rsid w:val="005A4539"/>
    <w:rsid w:val="005A4852"/>
    <w:rsid w:val="005A4864"/>
    <w:rsid w:val="005A4D24"/>
    <w:rsid w:val="005A4F5F"/>
    <w:rsid w:val="005A5037"/>
    <w:rsid w:val="005A5426"/>
    <w:rsid w:val="005A574E"/>
    <w:rsid w:val="005A57C7"/>
    <w:rsid w:val="005A5ED6"/>
    <w:rsid w:val="005A6312"/>
    <w:rsid w:val="005A633A"/>
    <w:rsid w:val="005A65E1"/>
    <w:rsid w:val="005A65F4"/>
    <w:rsid w:val="005A6AB4"/>
    <w:rsid w:val="005A72FD"/>
    <w:rsid w:val="005A7302"/>
    <w:rsid w:val="005A7534"/>
    <w:rsid w:val="005A7623"/>
    <w:rsid w:val="005A7671"/>
    <w:rsid w:val="005A78A9"/>
    <w:rsid w:val="005A793A"/>
    <w:rsid w:val="005A7D20"/>
    <w:rsid w:val="005B0086"/>
    <w:rsid w:val="005B0A9B"/>
    <w:rsid w:val="005B0B74"/>
    <w:rsid w:val="005B0BA7"/>
    <w:rsid w:val="005B14F4"/>
    <w:rsid w:val="005B2066"/>
    <w:rsid w:val="005B2232"/>
    <w:rsid w:val="005B2FC9"/>
    <w:rsid w:val="005B375C"/>
    <w:rsid w:val="005B3D9F"/>
    <w:rsid w:val="005B4021"/>
    <w:rsid w:val="005B4BC5"/>
    <w:rsid w:val="005B4F29"/>
    <w:rsid w:val="005B50DC"/>
    <w:rsid w:val="005B5862"/>
    <w:rsid w:val="005B5B5F"/>
    <w:rsid w:val="005B5C93"/>
    <w:rsid w:val="005B5CF7"/>
    <w:rsid w:val="005B6234"/>
    <w:rsid w:val="005B684A"/>
    <w:rsid w:val="005B6A10"/>
    <w:rsid w:val="005B751C"/>
    <w:rsid w:val="005B7732"/>
    <w:rsid w:val="005B7C2F"/>
    <w:rsid w:val="005B7ECB"/>
    <w:rsid w:val="005B7F46"/>
    <w:rsid w:val="005C0D78"/>
    <w:rsid w:val="005C0E0B"/>
    <w:rsid w:val="005C2272"/>
    <w:rsid w:val="005C2838"/>
    <w:rsid w:val="005C32E1"/>
    <w:rsid w:val="005C332D"/>
    <w:rsid w:val="005C3413"/>
    <w:rsid w:val="005C3AA9"/>
    <w:rsid w:val="005C4449"/>
    <w:rsid w:val="005C452D"/>
    <w:rsid w:val="005C4AE6"/>
    <w:rsid w:val="005C4DEA"/>
    <w:rsid w:val="005C4E73"/>
    <w:rsid w:val="005C528E"/>
    <w:rsid w:val="005C5C5D"/>
    <w:rsid w:val="005C62A3"/>
    <w:rsid w:val="005C6ADE"/>
    <w:rsid w:val="005C6EE0"/>
    <w:rsid w:val="005C733E"/>
    <w:rsid w:val="005C76C8"/>
    <w:rsid w:val="005C7B8F"/>
    <w:rsid w:val="005C7C79"/>
    <w:rsid w:val="005D0022"/>
    <w:rsid w:val="005D0C43"/>
    <w:rsid w:val="005D0D23"/>
    <w:rsid w:val="005D1688"/>
    <w:rsid w:val="005D1F40"/>
    <w:rsid w:val="005D2DA5"/>
    <w:rsid w:val="005D322B"/>
    <w:rsid w:val="005D3E5C"/>
    <w:rsid w:val="005D4B83"/>
    <w:rsid w:val="005D5439"/>
    <w:rsid w:val="005D560D"/>
    <w:rsid w:val="005D5C6B"/>
    <w:rsid w:val="005D62F9"/>
    <w:rsid w:val="005D6586"/>
    <w:rsid w:val="005D7297"/>
    <w:rsid w:val="005D7375"/>
    <w:rsid w:val="005D7C84"/>
    <w:rsid w:val="005D7EE0"/>
    <w:rsid w:val="005E087C"/>
    <w:rsid w:val="005E17A8"/>
    <w:rsid w:val="005E1833"/>
    <w:rsid w:val="005E2375"/>
    <w:rsid w:val="005E2CF8"/>
    <w:rsid w:val="005E2DBE"/>
    <w:rsid w:val="005E2E7F"/>
    <w:rsid w:val="005E30CC"/>
    <w:rsid w:val="005E3563"/>
    <w:rsid w:val="005E3EDE"/>
    <w:rsid w:val="005E44AC"/>
    <w:rsid w:val="005E4766"/>
    <w:rsid w:val="005E4867"/>
    <w:rsid w:val="005E4ECC"/>
    <w:rsid w:val="005E4FA3"/>
    <w:rsid w:val="005E50B3"/>
    <w:rsid w:val="005E50B9"/>
    <w:rsid w:val="005E517C"/>
    <w:rsid w:val="005E54CD"/>
    <w:rsid w:val="005E55CA"/>
    <w:rsid w:val="005E6836"/>
    <w:rsid w:val="005E68BC"/>
    <w:rsid w:val="005E68DB"/>
    <w:rsid w:val="005E6DE1"/>
    <w:rsid w:val="005E7817"/>
    <w:rsid w:val="005E796D"/>
    <w:rsid w:val="005F0420"/>
    <w:rsid w:val="005F0A58"/>
    <w:rsid w:val="005F0BBF"/>
    <w:rsid w:val="005F0E29"/>
    <w:rsid w:val="005F14B5"/>
    <w:rsid w:val="005F1A0F"/>
    <w:rsid w:val="005F1CF6"/>
    <w:rsid w:val="005F21AE"/>
    <w:rsid w:val="005F285F"/>
    <w:rsid w:val="005F335B"/>
    <w:rsid w:val="005F386B"/>
    <w:rsid w:val="005F3C2F"/>
    <w:rsid w:val="005F4E39"/>
    <w:rsid w:val="005F56E1"/>
    <w:rsid w:val="005F70EA"/>
    <w:rsid w:val="005F71E4"/>
    <w:rsid w:val="005F7628"/>
    <w:rsid w:val="005F77A1"/>
    <w:rsid w:val="005F79FF"/>
    <w:rsid w:val="005F7E3B"/>
    <w:rsid w:val="0060039B"/>
    <w:rsid w:val="00600B24"/>
    <w:rsid w:val="00601993"/>
    <w:rsid w:val="00601BE8"/>
    <w:rsid w:val="00602527"/>
    <w:rsid w:val="006030F7"/>
    <w:rsid w:val="0060337E"/>
    <w:rsid w:val="0060433F"/>
    <w:rsid w:val="00604AA4"/>
    <w:rsid w:val="00605EC5"/>
    <w:rsid w:val="00606020"/>
    <w:rsid w:val="00606362"/>
    <w:rsid w:val="006066D1"/>
    <w:rsid w:val="006074C2"/>
    <w:rsid w:val="0060780A"/>
    <w:rsid w:val="0060797B"/>
    <w:rsid w:val="006104CB"/>
    <w:rsid w:val="0061108A"/>
    <w:rsid w:val="00611241"/>
    <w:rsid w:val="00611547"/>
    <w:rsid w:val="00612119"/>
    <w:rsid w:val="00612544"/>
    <w:rsid w:val="00613725"/>
    <w:rsid w:val="00613873"/>
    <w:rsid w:val="00613DBC"/>
    <w:rsid w:val="0061485E"/>
    <w:rsid w:val="00614988"/>
    <w:rsid w:val="00614A40"/>
    <w:rsid w:val="00614D05"/>
    <w:rsid w:val="00615C3B"/>
    <w:rsid w:val="00616AD9"/>
    <w:rsid w:val="00617471"/>
    <w:rsid w:val="006174A9"/>
    <w:rsid w:val="00617B27"/>
    <w:rsid w:val="00617C9D"/>
    <w:rsid w:val="006202B3"/>
    <w:rsid w:val="00620367"/>
    <w:rsid w:val="00620515"/>
    <w:rsid w:val="0062051B"/>
    <w:rsid w:val="0062063B"/>
    <w:rsid w:val="00620D43"/>
    <w:rsid w:val="00621B9F"/>
    <w:rsid w:val="00621DFB"/>
    <w:rsid w:val="00622321"/>
    <w:rsid w:val="00622334"/>
    <w:rsid w:val="00623CBA"/>
    <w:rsid w:val="006247EA"/>
    <w:rsid w:val="006248E6"/>
    <w:rsid w:val="00624FC4"/>
    <w:rsid w:val="00625DE1"/>
    <w:rsid w:val="00625E6C"/>
    <w:rsid w:val="006263D7"/>
    <w:rsid w:val="0062655A"/>
    <w:rsid w:val="006267E0"/>
    <w:rsid w:val="0062694F"/>
    <w:rsid w:val="00626F88"/>
    <w:rsid w:val="00627552"/>
    <w:rsid w:val="00627939"/>
    <w:rsid w:val="00627D27"/>
    <w:rsid w:val="006303B9"/>
    <w:rsid w:val="00631278"/>
    <w:rsid w:val="006325C2"/>
    <w:rsid w:val="006327F5"/>
    <w:rsid w:val="0063309B"/>
    <w:rsid w:val="006334F8"/>
    <w:rsid w:val="00633510"/>
    <w:rsid w:val="00634332"/>
    <w:rsid w:val="00634906"/>
    <w:rsid w:val="0063499E"/>
    <w:rsid w:val="00634A3B"/>
    <w:rsid w:val="00635017"/>
    <w:rsid w:val="00635555"/>
    <w:rsid w:val="00635602"/>
    <w:rsid w:val="00635613"/>
    <w:rsid w:val="00635B75"/>
    <w:rsid w:val="006369C1"/>
    <w:rsid w:val="00636B71"/>
    <w:rsid w:val="00636C97"/>
    <w:rsid w:val="00636E58"/>
    <w:rsid w:val="00636E72"/>
    <w:rsid w:val="00640B6F"/>
    <w:rsid w:val="00640B96"/>
    <w:rsid w:val="00640E7A"/>
    <w:rsid w:val="0064192E"/>
    <w:rsid w:val="00642017"/>
    <w:rsid w:val="00642120"/>
    <w:rsid w:val="00642659"/>
    <w:rsid w:val="006430A8"/>
    <w:rsid w:val="00643315"/>
    <w:rsid w:val="0064372B"/>
    <w:rsid w:val="00643818"/>
    <w:rsid w:val="006438FD"/>
    <w:rsid w:val="00643CE2"/>
    <w:rsid w:val="00643EE6"/>
    <w:rsid w:val="00643F56"/>
    <w:rsid w:val="00644030"/>
    <w:rsid w:val="00645007"/>
    <w:rsid w:val="006458C1"/>
    <w:rsid w:val="00645A5C"/>
    <w:rsid w:val="006462FD"/>
    <w:rsid w:val="00646437"/>
    <w:rsid w:val="006468DF"/>
    <w:rsid w:val="00646DCE"/>
    <w:rsid w:val="006472F6"/>
    <w:rsid w:val="006476FE"/>
    <w:rsid w:val="0064795E"/>
    <w:rsid w:val="0064797E"/>
    <w:rsid w:val="00647EE6"/>
    <w:rsid w:val="00650B4A"/>
    <w:rsid w:val="00650E41"/>
    <w:rsid w:val="00651834"/>
    <w:rsid w:val="00652191"/>
    <w:rsid w:val="00652949"/>
    <w:rsid w:val="00652B4B"/>
    <w:rsid w:val="00652BCD"/>
    <w:rsid w:val="00652FD0"/>
    <w:rsid w:val="00653098"/>
    <w:rsid w:val="006535E7"/>
    <w:rsid w:val="00653838"/>
    <w:rsid w:val="0065390F"/>
    <w:rsid w:val="00654070"/>
    <w:rsid w:val="006550E1"/>
    <w:rsid w:val="006555B1"/>
    <w:rsid w:val="0065565F"/>
    <w:rsid w:val="00655BEB"/>
    <w:rsid w:val="00655E24"/>
    <w:rsid w:val="006569B2"/>
    <w:rsid w:val="006573AC"/>
    <w:rsid w:val="006573FC"/>
    <w:rsid w:val="006577FE"/>
    <w:rsid w:val="00657DC0"/>
    <w:rsid w:val="00657F3F"/>
    <w:rsid w:val="00657F67"/>
    <w:rsid w:val="006600A6"/>
    <w:rsid w:val="006605A5"/>
    <w:rsid w:val="006609D8"/>
    <w:rsid w:val="0066103A"/>
    <w:rsid w:val="00662124"/>
    <w:rsid w:val="006629D8"/>
    <w:rsid w:val="00662FB5"/>
    <w:rsid w:val="006637E1"/>
    <w:rsid w:val="00663A59"/>
    <w:rsid w:val="00663A73"/>
    <w:rsid w:val="00664696"/>
    <w:rsid w:val="00664E61"/>
    <w:rsid w:val="00665007"/>
    <w:rsid w:val="00665380"/>
    <w:rsid w:val="00666914"/>
    <w:rsid w:val="0066693F"/>
    <w:rsid w:val="00666CDC"/>
    <w:rsid w:val="00666E2C"/>
    <w:rsid w:val="006673CC"/>
    <w:rsid w:val="00667D52"/>
    <w:rsid w:val="00670D58"/>
    <w:rsid w:val="00670EF2"/>
    <w:rsid w:val="00671797"/>
    <w:rsid w:val="00671CFE"/>
    <w:rsid w:val="00671DEB"/>
    <w:rsid w:val="00671F21"/>
    <w:rsid w:val="00671FAC"/>
    <w:rsid w:val="0067204D"/>
    <w:rsid w:val="0067276D"/>
    <w:rsid w:val="00672B31"/>
    <w:rsid w:val="00672E2D"/>
    <w:rsid w:val="006743BA"/>
    <w:rsid w:val="00674753"/>
    <w:rsid w:val="00674A25"/>
    <w:rsid w:val="00674DD8"/>
    <w:rsid w:val="00675562"/>
    <w:rsid w:val="006759BD"/>
    <w:rsid w:val="00675C17"/>
    <w:rsid w:val="00676285"/>
    <w:rsid w:val="00676532"/>
    <w:rsid w:val="006765FF"/>
    <w:rsid w:val="00676C99"/>
    <w:rsid w:val="00677AB1"/>
    <w:rsid w:val="00677B79"/>
    <w:rsid w:val="006800DB"/>
    <w:rsid w:val="00680561"/>
    <w:rsid w:val="006806AC"/>
    <w:rsid w:val="00680860"/>
    <w:rsid w:val="00680C1B"/>
    <w:rsid w:val="006810DF"/>
    <w:rsid w:val="0068113B"/>
    <w:rsid w:val="006816BF"/>
    <w:rsid w:val="00681A00"/>
    <w:rsid w:val="00681F99"/>
    <w:rsid w:val="00682225"/>
    <w:rsid w:val="0068276D"/>
    <w:rsid w:val="00682B23"/>
    <w:rsid w:val="0068301E"/>
    <w:rsid w:val="00683992"/>
    <w:rsid w:val="00683BE8"/>
    <w:rsid w:val="00684112"/>
    <w:rsid w:val="006841EF"/>
    <w:rsid w:val="006847CE"/>
    <w:rsid w:val="006849B2"/>
    <w:rsid w:val="00684C90"/>
    <w:rsid w:val="00684F87"/>
    <w:rsid w:val="00684FF3"/>
    <w:rsid w:val="006851A2"/>
    <w:rsid w:val="00685644"/>
    <w:rsid w:val="0068591A"/>
    <w:rsid w:val="00687933"/>
    <w:rsid w:val="00687D5D"/>
    <w:rsid w:val="0069034E"/>
    <w:rsid w:val="006905F2"/>
    <w:rsid w:val="00690818"/>
    <w:rsid w:val="00691254"/>
    <w:rsid w:val="006912AA"/>
    <w:rsid w:val="0069152A"/>
    <w:rsid w:val="00691530"/>
    <w:rsid w:val="0069159C"/>
    <w:rsid w:val="006918B7"/>
    <w:rsid w:val="00691A87"/>
    <w:rsid w:val="006920B4"/>
    <w:rsid w:val="00692B53"/>
    <w:rsid w:val="0069391D"/>
    <w:rsid w:val="00694727"/>
    <w:rsid w:val="00694F5F"/>
    <w:rsid w:val="006951CD"/>
    <w:rsid w:val="0069522E"/>
    <w:rsid w:val="00695DA3"/>
    <w:rsid w:val="00695EB1"/>
    <w:rsid w:val="006961A1"/>
    <w:rsid w:val="006961FD"/>
    <w:rsid w:val="00696B3D"/>
    <w:rsid w:val="0069719E"/>
    <w:rsid w:val="006975C1"/>
    <w:rsid w:val="006977C1"/>
    <w:rsid w:val="0069793A"/>
    <w:rsid w:val="00697A2D"/>
    <w:rsid w:val="00697CCF"/>
    <w:rsid w:val="00697EA6"/>
    <w:rsid w:val="006A06EB"/>
    <w:rsid w:val="006A081B"/>
    <w:rsid w:val="006A0BD3"/>
    <w:rsid w:val="006A17EA"/>
    <w:rsid w:val="006A1D18"/>
    <w:rsid w:val="006A1FA8"/>
    <w:rsid w:val="006A2163"/>
    <w:rsid w:val="006A21B3"/>
    <w:rsid w:val="006A2659"/>
    <w:rsid w:val="006A2F99"/>
    <w:rsid w:val="006A3289"/>
    <w:rsid w:val="006A36B5"/>
    <w:rsid w:val="006A3CEA"/>
    <w:rsid w:val="006A3EA2"/>
    <w:rsid w:val="006A45F9"/>
    <w:rsid w:val="006A4CE7"/>
    <w:rsid w:val="006A4DAC"/>
    <w:rsid w:val="006A52F1"/>
    <w:rsid w:val="006A5B23"/>
    <w:rsid w:val="006A5D90"/>
    <w:rsid w:val="006A6159"/>
    <w:rsid w:val="006A6D3F"/>
    <w:rsid w:val="006A765F"/>
    <w:rsid w:val="006A78A1"/>
    <w:rsid w:val="006B03B1"/>
    <w:rsid w:val="006B072D"/>
    <w:rsid w:val="006B1039"/>
    <w:rsid w:val="006B1202"/>
    <w:rsid w:val="006B1483"/>
    <w:rsid w:val="006B16F6"/>
    <w:rsid w:val="006B2A34"/>
    <w:rsid w:val="006B331C"/>
    <w:rsid w:val="006B3605"/>
    <w:rsid w:val="006B3D4E"/>
    <w:rsid w:val="006B46BC"/>
    <w:rsid w:val="006B4761"/>
    <w:rsid w:val="006B4F19"/>
    <w:rsid w:val="006B4F20"/>
    <w:rsid w:val="006B4FA1"/>
    <w:rsid w:val="006B51A9"/>
    <w:rsid w:val="006B52D1"/>
    <w:rsid w:val="006B5487"/>
    <w:rsid w:val="006B5B4E"/>
    <w:rsid w:val="006B5E73"/>
    <w:rsid w:val="006B6282"/>
    <w:rsid w:val="006B6537"/>
    <w:rsid w:val="006B6C60"/>
    <w:rsid w:val="006B6FAB"/>
    <w:rsid w:val="006B7556"/>
    <w:rsid w:val="006B79B2"/>
    <w:rsid w:val="006B7EE5"/>
    <w:rsid w:val="006C0013"/>
    <w:rsid w:val="006C0CD8"/>
    <w:rsid w:val="006C1379"/>
    <w:rsid w:val="006C1752"/>
    <w:rsid w:val="006C176C"/>
    <w:rsid w:val="006C21B9"/>
    <w:rsid w:val="006C256F"/>
    <w:rsid w:val="006C2BE1"/>
    <w:rsid w:val="006C3078"/>
    <w:rsid w:val="006C34C4"/>
    <w:rsid w:val="006C34F1"/>
    <w:rsid w:val="006C36C8"/>
    <w:rsid w:val="006C3C0B"/>
    <w:rsid w:val="006C461E"/>
    <w:rsid w:val="006C496E"/>
    <w:rsid w:val="006C4B31"/>
    <w:rsid w:val="006C5167"/>
    <w:rsid w:val="006C6138"/>
    <w:rsid w:val="006C619D"/>
    <w:rsid w:val="006C67A8"/>
    <w:rsid w:val="006C6E0D"/>
    <w:rsid w:val="006C767E"/>
    <w:rsid w:val="006C76F2"/>
    <w:rsid w:val="006C7765"/>
    <w:rsid w:val="006C7C81"/>
    <w:rsid w:val="006D04FF"/>
    <w:rsid w:val="006D05AA"/>
    <w:rsid w:val="006D085D"/>
    <w:rsid w:val="006D19D9"/>
    <w:rsid w:val="006D1C05"/>
    <w:rsid w:val="006D25F7"/>
    <w:rsid w:val="006D3877"/>
    <w:rsid w:val="006D3FD4"/>
    <w:rsid w:val="006D41D2"/>
    <w:rsid w:val="006D47AF"/>
    <w:rsid w:val="006D4E38"/>
    <w:rsid w:val="006D5C68"/>
    <w:rsid w:val="006D6060"/>
    <w:rsid w:val="006D6FFC"/>
    <w:rsid w:val="006D744F"/>
    <w:rsid w:val="006D7BA8"/>
    <w:rsid w:val="006E045C"/>
    <w:rsid w:val="006E056E"/>
    <w:rsid w:val="006E1AF9"/>
    <w:rsid w:val="006E1B22"/>
    <w:rsid w:val="006E1B9C"/>
    <w:rsid w:val="006E1EA6"/>
    <w:rsid w:val="006E2869"/>
    <w:rsid w:val="006E3F71"/>
    <w:rsid w:val="006E4DC6"/>
    <w:rsid w:val="006E5B6D"/>
    <w:rsid w:val="006E5BD2"/>
    <w:rsid w:val="006E5BF2"/>
    <w:rsid w:val="006E5EF1"/>
    <w:rsid w:val="006E66BA"/>
    <w:rsid w:val="006E6864"/>
    <w:rsid w:val="006E6885"/>
    <w:rsid w:val="006E69AA"/>
    <w:rsid w:val="006E6AB7"/>
    <w:rsid w:val="006E72FD"/>
    <w:rsid w:val="006F0B8B"/>
    <w:rsid w:val="006F0C37"/>
    <w:rsid w:val="006F0ED8"/>
    <w:rsid w:val="006F20DC"/>
    <w:rsid w:val="006F239F"/>
    <w:rsid w:val="006F2BEA"/>
    <w:rsid w:val="006F2FD7"/>
    <w:rsid w:val="006F3164"/>
    <w:rsid w:val="006F321B"/>
    <w:rsid w:val="006F3384"/>
    <w:rsid w:val="006F3EBD"/>
    <w:rsid w:val="006F4269"/>
    <w:rsid w:val="006F42D4"/>
    <w:rsid w:val="006F506A"/>
    <w:rsid w:val="006F5675"/>
    <w:rsid w:val="006F5EBD"/>
    <w:rsid w:val="006F617B"/>
    <w:rsid w:val="006F66A9"/>
    <w:rsid w:val="006F672C"/>
    <w:rsid w:val="006F687C"/>
    <w:rsid w:val="006F6F5C"/>
    <w:rsid w:val="006F732B"/>
    <w:rsid w:val="006F7416"/>
    <w:rsid w:val="006F7E49"/>
    <w:rsid w:val="00700355"/>
    <w:rsid w:val="00700726"/>
    <w:rsid w:val="007007F9"/>
    <w:rsid w:val="0070099B"/>
    <w:rsid w:val="00701277"/>
    <w:rsid w:val="00701552"/>
    <w:rsid w:val="00701BAB"/>
    <w:rsid w:val="00701E80"/>
    <w:rsid w:val="007021F7"/>
    <w:rsid w:val="00702317"/>
    <w:rsid w:val="0070232F"/>
    <w:rsid w:val="007023C9"/>
    <w:rsid w:val="00702417"/>
    <w:rsid w:val="0070253D"/>
    <w:rsid w:val="00702F88"/>
    <w:rsid w:val="00703013"/>
    <w:rsid w:val="007035FB"/>
    <w:rsid w:val="00703A50"/>
    <w:rsid w:val="00703AED"/>
    <w:rsid w:val="0070401D"/>
    <w:rsid w:val="007046E9"/>
    <w:rsid w:val="00704770"/>
    <w:rsid w:val="00704C1A"/>
    <w:rsid w:val="00704E62"/>
    <w:rsid w:val="00705D4A"/>
    <w:rsid w:val="00705DB3"/>
    <w:rsid w:val="00706914"/>
    <w:rsid w:val="007072F6"/>
    <w:rsid w:val="0070762F"/>
    <w:rsid w:val="0070D92C"/>
    <w:rsid w:val="007113D4"/>
    <w:rsid w:val="007118DC"/>
    <w:rsid w:val="00711E63"/>
    <w:rsid w:val="00713D6B"/>
    <w:rsid w:val="00713E3C"/>
    <w:rsid w:val="00714766"/>
    <w:rsid w:val="00714DCE"/>
    <w:rsid w:val="007150E1"/>
    <w:rsid w:val="00715197"/>
    <w:rsid w:val="00715EF4"/>
    <w:rsid w:val="00716672"/>
    <w:rsid w:val="00716C6E"/>
    <w:rsid w:val="00716DF0"/>
    <w:rsid w:val="00716EE4"/>
    <w:rsid w:val="00717174"/>
    <w:rsid w:val="00717CFA"/>
    <w:rsid w:val="007204F8"/>
    <w:rsid w:val="0072056F"/>
    <w:rsid w:val="0072199F"/>
    <w:rsid w:val="007219F1"/>
    <w:rsid w:val="00721A9D"/>
    <w:rsid w:val="00722588"/>
    <w:rsid w:val="007233C7"/>
    <w:rsid w:val="00723517"/>
    <w:rsid w:val="00723633"/>
    <w:rsid w:val="007236C5"/>
    <w:rsid w:val="007241C1"/>
    <w:rsid w:val="007249C0"/>
    <w:rsid w:val="00724ECE"/>
    <w:rsid w:val="00724F0C"/>
    <w:rsid w:val="0072518E"/>
    <w:rsid w:val="00725627"/>
    <w:rsid w:val="00726436"/>
    <w:rsid w:val="0072671C"/>
    <w:rsid w:val="00726BB4"/>
    <w:rsid w:val="00726D12"/>
    <w:rsid w:val="00726E18"/>
    <w:rsid w:val="00727023"/>
    <w:rsid w:val="00727191"/>
    <w:rsid w:val="0072754A"/>
    <w:rsid w:val="00727A92"/>
    <w:rsid w:val="00727AE2"/>
    <w:rsid w:val="00727BD0"/>
    <w:rsid w:val="00727C02"/>
    <w:rsid w:val="00727FDC"/>
    <w:rsid w:val="00730213"/>
    <w:rsid w:val="0073082D"/>
    <w:rsid w:val="007308B6"/>
    <w:rsid w:val="00731281"/>
    <w:rsid w:val="00731806"/>
    <w:rsid w:val="00731AA2"/>
    <w:rsid w:val="007320AC"/>
    <w:rsid w:val="00732257"/>
    <w:rsid w:val="00732367"/>
    <w:rsid w:val="00733167"/>
    <w:rsid w:val="007337E5"/>
    <w:rsid w:val="007340D3"/>
    <w:rsid w:val="0073463A"/>
    <w:rsid w:val="00734C41"/>
    <w:rsid w:val="00734D82"/>
    <w:rsid w:val="00735F69"/>
    <w:rsid w:val="00736E72"/>
    <w:rsid w:val="0073721D"/>
    <w:rsid w:val="00737833"/>
    <w:rsid w:val="00740009"/>
    <w:rsid w:val="00740364"/>
    <w:rsid w:val="0074082C"/>
    <w:rsid w:val="00740AFC"/>
    <w:rsid w:val="00740E16"/>
    <w:rsid w:val="007411C5"/>
    <w:rsid w:val="00741464"/>
    <w:rsid w:val="007414EA"/>
    <w:rsid w:val="0074186A"/>
    <w:rsid w:val="00741ACC"/>
    <w:rsid w:val="00741C4C"/>
    <w:rsid w:val="00741EEF"/>
    <w:rsid w:val="00741FCC"/>
    <w:rsid w:val="00743113"/>
    <w:rsid w:val="007433CC"/>
    <w:rsid w:val="00743D7F"/>
    <w:rsid w:val="00744274"/>
    <w:rsid w:val="007442BD"/>
    <w:rsid w:val="00744467"/>
    <w:rsid w:val="00744727"/>
    <w:rsid w:val="00744F6C"/>
    <w:rsid w:val="00745AF0"/>
    <w:rsid w:val="00745CDC"/>
    <w:rsid w:val="00745D94"/>
    <w:rsid w:val="00745DC3"/>
    <w:rsid w:val="00746622"/>
    <w:rsid w:val="00746E6A"/>
    <w:rsid w:val="0074749F"/>
    <w:rsid w:val="0074792A"/>
    <w:rsid w:val="0074798D"/>
    <w:rsid w:val="00747DA1"/>
    <w:rsid w:val="00750409"/>
    <w:rsid w:val="007504D9"/>
    <w:rsid w:val="007508D2"/>
    <w:rsid w:val="00750B74"/>
    <w:rsid w:val="00750DD0"/>
    <w:rsid w:val="00752001"/>
    <w:rsid w:val="00752B7E"/>
    <w:rsid w:val="00753587"/>
    <w:rsid w:val="007536BB"/>
    <w:rsid w:val="00753ACE"/>
    <w:rsid w:val="00753C4D"/>
    <w:rsid w:val="00753F19"/>
    <w:rsid w:val="00754016"/>
    <w:rsid w:val="00754702"/>
    <w:rsid w:val="00754D58"/>
    <w:rsid w:val="0075578A"/>
    <w:rsid w:val="00755B89"/>
    <w:rsid w:val="0075633A"/>
    <w:rsid w:val="00756EE1"/>
    <w:rsid w:val="00757121"/>
    <w:rsid w:val="007575BF"/>
    <w:rsid w:val="007607E0"/>
    <w:rsid w:val="007609BE"/>
    <w:rsid w:val="00760A85"/>
    <w:rsid w:val="00760B25"/>
    <w:rsid w:val="00761539"/>
    <w:rsid w:val="00762452"/>
    <w:rsid w:val="00763058"/>
    <w:rsid w:val="007632B6"/>
    <w:rsid w:val="00763C2F"/>
    <w:rsid w:val="00763E64"/>
    <w:rsid w:val="00764486"/>
    <w:rsid w:val="00764CAE"/>
    <w:rsid w:val="007653B9"/>
    <w:rsid w:val="00765911"/>
    <w:rsid w:val="00765BE8"/>
    <w:rsid w:val="00765C6A"/>
    <w:rsid w:val="00766335"/>
    <w:rsid w:val="00766355"/>
    <w:rsid w:val="00766586"/>
    <w:rsid w:val="00766687"/>
    <w:rsid w:val="0076670A"/>
    <w:rsid w:val="00766B6E"/>
    <w:rsid w:val="00766FC7"/>
    <w:rsid w:val="00767158"/>
    <w:rsid w:val="0076765D"/>
    <w:rsid w:val="007677D9"/>
    <w:rsid w:val="00767C23"/>
    <w:rsid w:val="00770A65"/>
    <w:rsid w:val="00770FE6"/>
    <w:rsid w:val="00771938"/>
    <w:rsid w:val="007735F9"/>
    <w:rsid w:val="00773EB5"/>
    <w:rsid w:val="00774169"/>
    <w:rsid w:val="0077475D"/>
    <w:rsid w:val="00774D92"/>
    <w:rsid w:val="0077524A"/>
    <w:rsid w:val="00775906"/>
    <w:rsid w:val="00776582"/>
    <w:rsid w:val="00776672"/>
    <w:rsid w:val="00776766"/>
    <w:rsid w:val="00776791"/>
    <w:rsid w:val="00776C0E"/>
    <w:rsid w:val="00776FA1"/>
    <w:rsid w:val="00777395"/>
    <w:rsid w:val="00777C2C"/>
    <w:rsid w:val="00777D9E"/>
    <w:rsid w:val="0078023D"/>
    <w:rsid w:val="00780449"/>
    <w:rsid w:val="00780925"/>
    <w:rsid w:val="00780B10"/>
    <w:rsid w:val="00780BBE"/>
    <w:rsid w:val="0078149A"/>
    <w:rsid w:val="00782ECB"/>
    <w:rsid w:val="0078326F"/>
    <w:rsid w:val="00783AF7"/>
    <w:rsid w:val="00783E0A"/>
    <w:rsid w:val="00784166"/>
    <w:rsid w:val="0078433D"/>
    <w:rsid w:val="0078433F"/>
    <w:rsid w:val="007843E5"/>
    <w:rsid w:val="00784C2F"/>
    <w:rsid w:val="00784F90"/>
    <w:rsid w:val="007850E4"/>
    <w:rsid w:val="00785261"/>
    <w:rsid w:val="00785959"/>
    <w:rsid w:val="00785B81"/>
    <w:rsid w:val="007863A0"/>
    <w:rsid w:val="00786434"/>
    <w:rsid w:val="0078689B"/>
    <w:rsid w:val="00786CC9"/>
    <w:rsid w:val="00786EC6"/>
    <w:rsid w:val="0078749B"/>
    <w:rsid w:val="00787588"/>
    <w:rsid w:val="0079004D"/>
    <w:rsid w:val="007901BE"/>
    <w:rsid w:val="0079020B"/>
    <w:rsid w:val="00790A02"/>
    <w:rsid w:val="00790ECB"/>
    <w:rsid w:val="007910D5"/>
    <w:rsid w:val="00791A1A"/>
    <w:rsid w:val="007921A3"/>
    <w:rsid w:val="00792FEF"/>
    <w:rsid w:val="00793194"/>
    <w:rsid w:val="007931C6"/>
    <w:rsid w:val="00793291"/>
    <w:rsid w:val="007934D0"/>
    <w:rsid w:val="0079364C"/>
    <w:rsid w:val="00793D4A"/>
    <w:rsid w:val="00793F69"/>
    <w:rsid w:val="007947DA"/>
    <w:rsid w:val="00794DAD"/>
    <w:rsid w:val="00795A00"/>
    <w:rsid w:val="00795D1A"/>
    <w:rsid w:val="00795D6B"/>
    <w:rsid w:val="007963C7"/>
    <w:rsid w:val="0079661A"/>
    <w:rsid w:val="00796A35"/>
    <w:rsid w:val="00796BBF"/>
    <w:rsid w:val="00796D0C"/>
    <w:rsid w:val="00796F66"/>
    <w:rsid w:val="00797D4F"/>
    <w:rsid w:val="00797D82"/>
    <w:rsid w:val="007A0245"/>
    <w:rsid w:val="007A03E0"/>
    <w:rsid w:val="007A0FD7"/>
    <w:rsid w:val="007A151E"/>
    <w:rsid w:val="007A17B9"/>
    <w:rsid w:val="007A17D7"/>
    <w:rsid w:val="007A1808"/>
    <w:rsid w:val="007A18DB"/>
    <w:rsid w:val="007A1EF1"/>
    <w:rsid w:val="007A2767"/>
    <w:rsid w:val="007A2C52"/>
    <w:rsid w:val="007A3490"/>
    <w:rsid w:val="007A3BFF"/>
    <w:rsid w:val="007A4466"/>
    <w:rsid w:val="007A47B3"/>
    <w:rsid w:val="007A60A2"/>
    <w:rsid w:val="007A63A5"/>
    <w:rsid w:val="007A6E7E"/>
    <w:rsid w:val="007A715A"/>
    <w:rsid w:val="007B018D"/>
    <w:rsid w:val="007B0256"/>
    <w:rsid w:val="007B0A2B"/>
    <w:rsid w:val="007B0C9E"/>
    <w:rsid w:val="007B0D36"/>
    <w:rsid w:val="007B1194"/>
    <w:rsid w:val="007B175A"/>
    <w:rsid w:val="007B1ABC"/>
    <w:rsid w:val="007B1B5D"/>
    <w:rsid w:val="007B1B7A"/>
    <w:rsid w:val="007B20AE"/>
    <w:rsid w:val="007B2136"/>
    <w:rsid w:val="007B23A0"/>
    <w:rsid w:val="007B26AF"/>
    <w:rsid w:val="007B2F79"/>
    <w:rsid w:val="007B3CCA"/>
    <w:rsid w:val="007B3F94"/>
    <w:rsid w:val="007B40CE"/>
    <w:rsid w:val="007B477F"/>
    <w:rsid w:val="007B4836"/>
    <w:rsid w:val="007B4BD8"/>
    <w:rsid w:val="007B4F98"/>
    <w:rsid w:val="007B5678"/>
    <w:rsid w:val="007B5AA1"/>
    <w:rsid w:val="007B5BEB"/>
    <w:rsid w:val="007B6435"/>
    <w:rsid w:val="007B69EA"/>
    <w:rsid w:val="007B6AC3"/>
    <w:rsid w:val="007B71C7"/>
    <w:rsid w:val="007B729D"/>
    <w:rsid w:val="007B7373"/>
    <w:rsid w:val="007B784D"/>
    <w:rsid w:val="007C0AEC"/>
    <w:rsid w:val="007C0B7D"/>
    <w:rsid w:val="007C0B7F"/>
    <w:rsid w:val="007C0D9B"/>
    <w:rsid w:val="007C0EF5"/>
    <w:rsid w:val="007C1027"/>
    <w:rsid w:val="007C13E1"/>
    <w:rsid w:val="007C17D3"/>
    <w:rsid w:val="007C1C5F"/>
    <w:rsid w:val="007C2868"/>
    <w:rsid w:val="007C2FEF"/>
    <w:rsid w:val="007C377D"/>
    <w:rsid w:val="007C3AA3"/>
    <w:rsid w:val="007C3D4C"/>
    <w:rsid w:val="007C4BF0"/>
    <w:rsid w:val="007C5340"/>
    <w:rsid w:val="007C5756"/>
    <w:rsid w:val="007C5F6A"/>
    <w:rsid w:val="007C61A8"/>
    <w:rsid w:val="007C62B7"/>
    <w:rsid w:val="007C723E"/>
    <w:rsid w:val="007C7826"/>
    <w:rsid w:val="007D0E58"/>
    <w:rsid w:val="007D18AE"/>
    <w:rsid w:val="007D1924"/>
    <w:rsid w:val="007D2484"/>
    <w:rsid w:val="007D2982"/>
    <w:rsid w:val="007D2AB9"/>
    <w:rsid w:val="007D3664"/>
    <w:rsid w:val="007D4197"/>
    <w:rsid w:val="007D4A4D"/>
    <w:rsid w:val="007D4A71"/>
    <w:rsid w:val="007D4BA7"/>
    <w:rsid w:val="007D4D87"/>
    <w:rsid w:val="007D5F2B"/>
    <w:rsid w:val="007D5F56"/>
    <w:rsid w:val="007D6240"/>
    <w:rsid w:val="007D6EBE"/>
    <w:rsid w:val="007D732F"/>
    <w:rsid w:val="007D740C"/>
    <w:rsid w:val="007D7CF6"/>
    <w:rsid w:val="007E0623"/>
    <w:rsid w:val="007E0EE7"/>
    <w:rsid w:val="007E10B2"/>
    <w:rsid w:val="007E2CCC"/>
    <w:rsid w:val="007E30F4"/>
    <w:rsid w:val="007E3102"/>
    <w:rsid w:val="007E436B"/>
    <w:rsid w:val="007E4A51"/>
    <w:rsid w:val="007E4D02"/>
    <w:rsid w:val="007E53B5"/>
    <w:rsid w:val="007E56E0"/>
    <w:rsid w:val="007E5D04"/>
    <w:rsid w:val="007E5DFD"/>
    <w:rsid w:val="007E617C"/>
    <w:rsid w:val="007E61D3"/>
    <w:rsid w:val="007E63E1"/>
    <w:rsid w:val="007E653B"/>
    <w:rsid w:val="007E6B1A"/>
    <w:rsid w:val="007E6C06"/>
    <w:rsid w:val="007E7046"/>
    <w:rsid w:val="007E72A6"/>
    <w:rsid w:val="007E7741"/>
    <w:rsid w:val="007F0D48"/>
    <w:rsid w:val="007F0D76"/>
    <w:rsid w:val="007F10B3"/>
    <w:rsid w:val="007F16F2"/>
    <w:rsid w:val="007F1F03"/>
    <w:rsid w:val="007F2691"/>
    <w:rsid w:val="007F47CE"/>
    <w:rsid w:val="007F5274"/>
    <w:rsid w:val="007F552E"/>
    <w:rsid w:val="007F59BE"/>
    <w:rsid w:val="007F5CDD"/>
    <w:rsid w:val="007F6133"/>
    <w:rsid w:val="007F61FE"/>
    <w:rsid w:val="007F6829"/>
    <w:rsid w:val="007F6C84"/>
    <w:rsid w:val="007F72C2"/>
    <w:rsid w:val="0080048D"/>
    <w:rsid w:val="00800510"/>
    <w:rsid w:val="008006A3"/>
    <w:rsid w:val="00800C13"/>
    <w:rsid w:val="00800F4E"/>
    <w:rsid w:val="008019E9"/>
    <w:rsid w:val="00802075"/>
    <w:rsid w:val="00802745"/>
    <w:rsid w:val="00803056"/>
    <w:rsid w:val="0080398A"/>
    <w:rsid w:val="00803FFA"/>
    <w:rsid w:val="008040EC"/>
    <w:rsid w:val="00804EE8"/>
    <w:rsid w:val="0080506E"/>
    <w:rsid w:val="0080524E"/>
    <w:rsid w:val="008053F8"/>
    <w:rsid w:val="00805BF3"/>
    <w:rsid w:val="00806076"/>
    <w:rsid w:val="008063B3"/>
    <w:rsid w:val="0080655D"/>
    <w:rsid w:val="0080674C"/>
    <w:rsid w:val="008067E1"/>
    <w:rsid w:val="008068CF"/>
    <w:rsid w:val="00806C5C"/>
    <w:rsid w:val="00806E9F"/>
    <w:rsid w:val="00806EA2"/>
    <w:rsid w:val="00807E27"/>
    <w:rsid w:val="008100CC"/>
    <w:rsid w:val="0081038A"/>
    <w:rsid w:val="00810E88"/>
    <w:rsid w:val="008120A8"/>
    <w:rsid w:val="00812335"/>
    <w:rsid w:val="00812782"/>
    <w:rsid w:val="00812D86"/>
    <w:rsid w:val="00813B84"/>
    <w:rsid w:val="00813C28"/>
    <w:rsid w:val="00813D90"/>
    <w:rsid w:val="00813DF5"/>
    <w:rsid w:val="00814A56"/>
    <w:rsid w:val="00815C96"/>
    <w:rsid w:val="00816052"/>
    <w:rsid w:val="00816120"/>
    <w:rsid w:val="00816550"/>
    <w:rsid w:val="00817105"/>
    <w:rsid w:val="00817AC5"/>
    <w:rsid w:val="00820267"/>
    <w:rsid w:val="008206BF"/>
    <w:rsid w:val="00820A2A"/>
    <w:rsid w:val="00820FC7"/>
    <w:rsid w:val="00820FEC"/>
    <w:rsid w:val="00821DAF"/>
    <w:rsid w:val="00821F8D"/>
    <w:rsid w:val="008221B5"/>
    <w:rsid w:val="00823289"/>
    <w:rsid w:val="00823C57"/>
    <w:rsid w:val="00823E0E"/>
    <w:rsid w:val="00824696"/>
    <w:rsid w:val="008247C9"/>
    <w:rsid w:val="008247E4"/>
    <w:rsid w:val="00824B08"/>
    <w:rsid w:val="00824D72"/>
    <w:rsid w:val="00824ECB"/>
    <w:rsid w:val="008251CB"/>
    <w:rsid w:val="008253B7"/>
    <w:rsid w:val="00825CF8"/>
    <w:rsid w:val="00826442"/>
    <w:rsid w:val="00826507"/>
    <w:rsid w:val="0082742D"/>
    <w:rsid w:val="008275E5"/>
    <w:rsid w:val="008276BB"/>
    <w:rsid w:val="008276E3"/>
    <w:rsid w:val="00827C6F"/>
    <w:rsid w:val="008300D4"/>
    <w:rsid w:val="0083068D"/>
    <w:rsid w:val="00830A50"/>
    <w:rsid w:val="00830B17"/>
    <w:rsid w:val="00830D9C"/>
    <w:rsid w:val="00830E5C"/>
    <w:rsid w:val="0083181F"/>
    <w:rsid w:val="00831915"/>
    <w:rsid w:val="00831A10"/>
    <w:rsid w:val="00831D3D"/>
    <w:rsid w:val="00832AE3"/>
    <w:rsid w:val="00833AA6"/>
    <w:rsid w:val="00833AB9"/>
    <w:rsid w:val="00834140"/>
    <w:rsid w:val="00834605"/>
    <w:rsid w:val="00834894"/>
    <w:rsid w:val="008350B8"/>
    <w:rsid w:val="008352FD"/>
    <w:rsid w:val="008354AB"/>
    <w:rsid w:val="0083584A"/>
    <w:rsid w:val="00836413"/>
    <w:rsid w:val="00836A0D"/>
    <w:rsid w:val="00836A60"/>
    <w:rsid w:val="00837EC3"/>
    <w:rsid w:val="00840142"/>
    <w:rsid w:val="008402FE"/>
    <w:rsid w:val="0084101A"/>
    <w:rsid w:val="00841083"/>
    <w:rsid w:val="00841348"/>
    <w:rsid w:val="008419AC"/>
    <w:rsid w:val="00841E31"/>
    <w:rsid w:val="00841EA4"/>
    <w:rsid w:val="00842056"/>
    <w:rsid w:val="00842071"/>
    <w:rsid w:val="008422B7"/>
    <w:rsid w:val="00842370"/>
    <w:rsid w:val="008425E7"/>
    <w:rsid w:val="00842DA5"/>
    <w:rsid w:val="008433A6"/>
    <w:rsid w:val="008438BC"/>
    <w:rsid w:val="00843A9A"/>
    <w:rsid w:val="00844107"/>
    <w:rsid w:val="00844556"/>
    <w:rsid w:val="00844BBE"/>
    <w:rsid w:val="00844CAC"/>
    <w:rsid w:val="008451A8"/>
    <w:rsid w:val="008453DC"/>
    <w:rsid w:val="00845FBF"/>
    <w:rsid w:val="008461F9"/>
    <w:rsid w:val="00846268"/>
    <w:rsid w:val="008463E5"/>
    <w:rsid w:val="00846A41"/>
    <w:rsid w:val="00846B3A"/>
    <w:rsid w:val="00846B52"/>
    <w:rsid w:val="00847028"/>
    <w:rsid w:val="00847268"/>
    <w:rsid w:val="008474A9"/>
    <w:rsid w:val="00847512"/>
    <w:rsid w:val="00847FD7"/>
    <w:rsid w:val="00850180"/>
    <w:rsid w:val="00850BB8"/>
    <w:rsid w:val="00850D99"/>
    <w:rsid w:val="0085168E"/>
    <w:rsid w:val="008516EA"/>
    <w:rsid w:val="00851C69"/>
    <w:rsid w:val="00851D97"/>
    <w:rsid w:val="00851F5A"/>
    <w:rsid w:val="00852801"/>
    <w:rsid w:val="00852843"/>
    <w:rsid w:val="0085286A"/>
    <w:rsid w:val="0085317C"/>
    <w:rsid w:val="008534C1"/>
    <w:rsid w:val="00854ADD"/>
    <w:rsid w:val="00855127"/>
    <w:rsid w:val="0085526D"/>
    <w:rsid w:val="00855F8E"/>
    <w:rsid w:val="00856D27"/>
    <w:rsid w:val="00857B7A"/>
    <w:rsid w:val="008602F7"/>
    <w:rsid w:val="00860352"/>
    <w:rsid w:val="00860376"/>
    <w:rsid w:val="008607A6"/>
    <w:rsid w:val="0086134A"/>
    <w:rsid w:val="00861443"/>
    <w:rsid w:val="0086185F"/>
    <w:rsid w:val="00861BDA"/>
    <w:rsid w:val="00861BE0"/>
    <w:rsid w:val="00861CA2"/>
    <w:rsid w:val="0086209D"/>
    <w:rsid w:val="0086225F"/>
    <w:rsid w:val="0086307D"/>
    <w:rsid w:val="00863399"/>
    <w:rsid w:val="0086373D"/>
    <w:rsid w:val="00863853"/>
    <w:rsid w:val="00863C7F"/>
    <w:rsid w:val="00863D42"/>
    <w:rsid w:val="008641F2"/>
    <w:rsid w:val="008642BC"/>
    <w:rsid w:val="008643ED"/>
    <w:rsid w:val="008655F8"/>
    <w:rsid w:val="008658CC"/>
    <w:rsid w:val="00865C0A"/>
    <w:rsid w:val="00866036"/>
    <w:rsid w:val="0086645D"/>
    <w:rsid w:val="00866CA9"/>
    <w:rsid w:val="00866D6B"/>
    <w:rsid w:val="00866EC3"/>
    <w:rsid w:val="00867340"/>
    <w:rsid w:val="008674BE"/>
    <w:rsid w:val="00867FB7"/>
    <w:rsid w:val="008700AF"/>
    <w:rsid w:val="00871024"/>
    <w:rsid w:val="00871650"/>
    <w:rsid w:val="00871C4A"/>
    <w:rsid w:val="008728DD"/>
    <w:rsid w:val="008729BA"/>
    <w:rsid w:val="00872A6D"/>
    <w:rsid w:val="00872C65"/>
    <w:rsid w:val="0087310B"/>
    <w:rsid w:val="00873164"/>
    <w:rsid w:val="00873359"/>
    <w:rsid w:val="00873A5E"/>
    <w:rsid w:val="00873C09"/>
    <w:rsid w:val="00873FE8"/>
    <w:rsid w:val="0087424B"/>
    <w:rsid w:val="008752B2"/>
    <w:rsid w:val="00875FA1"/>
    <w:rsid w:val="008763A2"/>
    <w:rsid w:val="00876B2D"/>
    <w:rsid w:val="00876FA2"/>
    <w:rsid w:val="0087723B"/>
    <w:rsid w:val="00877BB8"/>
    <w:rsid w:val="00877F23"/>
    <w:rsid w:val="00881307"/>
    <w:rsid w:val="00881912"/>
    <w:rsid w:val="0088239F"/>
    <w:rsid w:val="008825C2"/>
    <w:rsid w:val="0088270F"/>
    <w:rsid w:val="00882AA2"/>
    <w:rsid w:val="0088305F"/>
    <w:rsid w:val="008833B8"/>
    <w:rsid w:val="00883B9B"/>
    <w:rsid w:val="00884208"/>
    <w:rsid w:val="008858CA"/>
    <w:rsid w:val="00885EDF"/>
    <w:rsid w:val="0088697F"/>
    <w:rsid w:val="00886CF2"/>
    <w:rsid w:val="00886FA5"/>
    <w:rsid w:val="00887817"/>
    <w:rsid w:val="00887867"/>
    <w:rsid w:val="0089078C"/>
    <w:rsid w:val="00891085"/>
    <w:rsid w:val="00891299"/>
    <w:rsid w:val="0089247C"/>
    <w:rsid w:val="008924B8"/>
    <w:rsid w:val="008929D6"/>
    <w:rsid w:val="00892B33"/>
    <w:rsid w:val="0089315C"/>
    <w:rsid w:val="00893337"/>
    <w:rsid w:val="00893B1B"/>
    <w:rsid w:val="00893F2D"/>
    <w:rsid w:val="00894BBD"/>
    <w:rsid w:val="00895632"/>
    <w:rsid w:val="00895FF4"/>
    <w:rsid w:val="0089639A"/>
    <w:rsid w:val="00896A7E"/>
    <w:rsid w:val="00896B3E"/>
    <w:rsid w:val="00897FC0"/>
    <w:rsid w:val="00897FF7"/>
    <w:rsid w:val="0089E753"/>
    <w:rsid w:val="008A036D"/>
    <w:rsid w:val="008A0699"/>
    <w:rsid w:val="008A0EAC"/>
    <w:rsid w:val="008A0F84"/>
    <w:rsid w:val="008A11A6"/>
    <w:rsid w:val="008A150A"/>
    <w:rsid w:val="008A2592"/>
    <w:rsid w:val="008A3615"/>
    <w:rsid w:val="008A36A4"/>
    <w:rsid w:val="008A3A6F"/>
    <w:rsid w:val="008A4090"/>
    <w:rsid w:val="008A4215"/>
    <w:rsid w:val="008A4467"/>
    <w:rsid w:val="008A4654"/>
    <w:rsid w:val="008A47AF"/>
    <w:rsid w:val="008A514F"/>
    <w:rsid w:val="008A548F"/>
    <w:rsid w:val="008A65AC"/>
    <w:rsid w:val="008A7791"/>
    <w:rsid w:val="008A7916"/>
    <w:rsid w:val="008A7C24"/>
    <w:rsid w:val="008B0109"/>
    <w:rsid w:val="008B0143"/>
    <w:rsid w:val="008B023A"/>
    <w:rsid w:val="008B02FE"/>
    <w:rsid w:val="008B0618"/>
    <w:rsid w:val="008B0BC9"/>
    <w:rsid w:val="008B1000"/>
    <w:rsid w:val="008B16ED"/>
    <w:rsid w:val="008B1749"/>
    <w:rsid w:val="008B2476"/>
    <w:rsid w:val="008B3315"/>
    <w:rsid w:val="008B37DE"/>
    <w:rsid w:val="008B3FB9"/>
    <w:rsid w:val="008B4700"/>
    <w:rsid w:val="008B498F"/>
    <w:rsid w:val="008B4F5C"/>
    <w:rsid w:val="008B56C9"/>
    <w:rsid w:val="008B629D"/>
    <w:rsid w:val="008B6C15"/>
    <w:rsid w:val="008B7211"/>
    <w:rsid w:val="008B72BC"/>
    <w:rsid w:val="008B78A1"/>
    <w:rsid w:val="008B7D49"/>
    <w:rsid w:val="008B7DD2"/>
    <w:rsid w:val="008B7EE8"/>
    <w:rsid w:val="008C0298"/>
    <w:rsid w:val="008C0678"/>
    <w:rsid w:val="008C0D3B"/>
    <w:rsid w:val="008C1119"/>
    <w:rsid w:val="008C1272"/>
    <w:rsid w:val="008C1A59"/>
    <w:rsid w:val="008C24E0"/>
    <w:rsid w:val="008C26FB"/>
    <w:rsid w:val="008C2A50"/>
    <w:rsid w:val="008C2AC1"/>
    <w:rsid w:val="008C2D33"/>
    <w:rsid w:val="008C2EBA"/>
    <w:rsid w:val="008C3199"/>
    <w:rsid w:val="008C3933"/>
    <w:rsid w:val="008C3EBD"/>
    <w:rsid w:val="008C42C8"/>
    <w:rsid w:val="008C4A5E"/>
    <w:rsid w:val="008C4DD3"/>
    <w:rsid w:val="008C51A9"/>
    <w:rsid w:val="008C65F2"/>
    <w:rsid w:val="008C6739"/>
    <w:rsid w:val="008C67FA"/>
    <w:rsid w:val="008C6AE7"/>
    <w:rsid w:val="008C7D48"/>
    <w:rsid w:val="008D074D"/>
    <w:rsid w:val="008D1056"/>
    <w:rsid w:val="008D15E6"/>
    <w:rsid w:val="008D1A4A"/>
    <w:rsid w:val="008D2128"/>
    <w:rsid w:val="008D2456"/>
    <w:rsid w:val="008D2E18"/>
    <w:rsid w:val="008D33E1"/>
    <w:rsid w:val="008D3A94"/>
    <w:rsid w:val="008D3FDB"/>
    <w:rsid w:val="008D41FE"/>
    <w:rsid w:val="008D4470"/>
    <w:rsid w:val="008D45AA"/>
    <w:rsid w:val="008D4785"/>
    <w:rsid w:val="008D4B76"/>
    <w:rsid w:val="008D59A5"/>
    <w:rsid w:val="008D59B1"/>
    <w:rsid w:val="008D602E"/>
    <w:rsid w:val="008D6539"/>
    <w:rsid w:val="008D670E"/>
    <w:rsid w:val="008D71F3"/>
    <w:rsid w:val="008D7DF8"/>
    <w:rsid w:val="008D7E0A"/>
    <w:rsid w:val="008E0946"/>
    <w:rsid w:val="008E0CE4"/>
    <w:rsid w:val="008E1111"/>
    <w:rsid w:val="008E136D"/>
    <w:rsid w:val="008E14C0"/>
    <w:rsid w:val="008E25FC"/>
    <w:rsid w:val="008E27B4"/>
    <w:rsid w:val="008E37D4"/>
    <w:rsid w:val="008E39C2"/>
    <w:rsid w:val="008E3DDA"/>
    <w:rsid w:val="008E4002"/>
    <w:rsid w:val="008E45F6"/>
    <w:rsid w:val="008E4988"/>
    <w:rsid w:val="008E5110"/>
    <w:rsid w:val="008E5455"/>
    <w:rsid w:val="008E546C"/>
    <w:rsid w:val="008E57AD"/>
    <w:rsid w:val="008E5ADB"/>
    <w:rsid w:val="008E5BCE"/>
    <w:rsid w:val="008E657F"/>
    <w:rsid w:val="008E6945"/>
    <w:rsid w:val="008E6AF2"/>
    <w:rsid w:val="008E74BB"/>
    <w:rsid w:val="008E7576"/>
    <w:rsid w:val="008F0413"/>
    <w:rsid w:val="008F0468"/>
    <w:rsid w:val="008F05EE"/>
    <w:rsid w:val="008F1657"/>
    <w:rsid w:val="008F1FEB"/>
    <w:rsid w:val="008F217C"/>
    <w:rsid w:val="008F22C5"/>
    <w:rsid w:val="008F27FC"/>
    <w:rsid w:val="008F29A3"/>
    <w:rsid w:val="008F2ADD"/>
    <w:rsid w:val="008F2CAD"/>
    <w:rsid w:val="008F2FE9"/>
    <w:rsid w:val="008F3B2E"/>
    <w:rsid w:val="008F3D57"/>
    <w:rsid w:val="008F4D26"/>
    <w:rsid w:val="008F51D1"/>
    <w:rsid w:val="008F5ECC"/>
    <w:rsid w:val="008F660E"/>
    <w:rsid w:val="008F6805"/>
    <w:rsid w:val="008F77B6"/>
    <w:rsid w:val="00900052"/>
    <w:rsid w:val="0090026D"/>
    <w:rsid w:val="00900546"/>
    <w:rsid w:val="00900750"/>
    <w:rsid w:val="0090085E"/>
    <w:rsid w:val="009009E8"/>
    <w:rsid w:val="00900D27"/>
    <w:rsid w:val="00901537"/>
    <w:rsid w:val="0090163D"/>
    <w:rsid w:val="00901DAE"/>
    <w:rsid w:val="00902078"/>
    <w:rsid w:val="009023CD"/>
    <w:rsid w:val="00902795"/>
    <w:rsid w:val="009041CB"/>
    <w:rsid w:val="009056C6"/>
    <w:rsid w:val="00905783"/>
    <w:rsid w:val="009060E4"/>
    <w:rsid w:val="009061BB"/>
    <w:rsid w:val="00906FE1"/>
    <w:rsid w:val="0090718F"/>
    <w:rsid w:val="00910132"/>
    <w:rsid w:val="009108B1"/>
    <w:rsid w:val="00910953"/>
    <w:rsid w:val="00910B68"/>
    <w:rsid w:val="009110EA"/>
    <w:rsid w:val="00911C8A"/>
    <w:rsid w:val="00911F82"/>
    <w:rsid w:val="00912BC5"/>
    <w:rsid w:val="00912CBA"/>
    <w:rsid w:val="0091316B"/>
    <w:rsid w:val="00913E2D"/>
    <w:rsid w:val="00913F2B"/>
    <w:rsid w:val="00913FA0"/>
    <w:rsid w:val="00914979"/>
    <w:rsid w:val="00915125"/>
    <w:rsid w:val="00915321"/>
    <w:rsid w:val="0091570F"/>
    <w:rsid w:val="00915B1D"/>
    <w:rsid w:val="00915F24"/>
    <w:rsid w:val="00916113"/>
    <w:rsid w:val="0091677E"/>
    <w:rsid w:val="00917057"/>
    <w:rsid w:val="009174B3"/>
    <w:rsid w:val="009175BB"/>
    <w:rsid w:val="00917B02"/>
    <w:rsid w:val="00917BAC"/>
    <w:rsid w:val="00917E3D"/>
    <w:rsid w:val="00920573"/>
    <w:rsid w:val="00920979"/>
    <w:rsid w:val="009211FB"/>
    <w:rsid w:val="00921E8C"/>
    <w:rsid w:val="00921F8D"/>
    <w:rsid w:val="009225F0"/>
    <w:rsid w:val="00922C26"/>
    <w:rsid w:val="00922D54"/>
    <w:rsid w:val="009230DD"/>
    <w:rsid w:val="0092349D"/>
    <w:rsid w:val="00923ED2"/>
    <w:rsid w:val="009249F5"/>
    <w:rsid w:val="00924EF7"/>
    <w:rsid w:val="0092548B"/>
    <w:rsid w:val="00925B5E"/>
    <w:rsid w:val="00925B6F"/>
    <w:rsid w:val="00925C52"/>
    <w:rsid w:val="00925D7A"/>
    <w:rsid w:val="00926226"/>
    <w:rsid w:val="00926279"/>
    <w:rsid w:val="00926A63"/>
    <w:rsid w:val="00926BCB"/>
    <w:rsid w:val="00927744"/>
    <w:rsid w:val="00927C42"/>
    <w:rsid w:val="009306D3"/>
    <w:rsid w:val="00930ACA"/>
    <w:rsid w:val="0093106A"/>
    <w:rsid w:val="009311A4"/>
    <w:rsid w:val="00931670"/>
    <w:rsid w:val="00931B72"/>
    <w:rsid w:val="00931C2C"/>
    <w:rsid w:val="00932A20"/>
    <w:rsid w:val="00932CA0"/>
    <w:rsid w:val="0093304A"/>
    <w:rsid w:val="00933DB5"/>
    <w:rsid w:val="009340D4"/>
    <w:rsid w:val="00934C1F"/>
    <w:rsid w:val="00935A32"/>
    <w:rsid w:val="00935BFC"/>
    <w:rsid w:val="00935D55"/>
    <w:rsid w:val="00935EA8"/>
    <w:rsid w:val="00936BA6"/>
    <w:rsid w:val="0093744E"/>
    <w:rsid w:val="009377D2"/>
    <w:rsid w:val="009378C0"/>
    <w:rsid w:val="00937E6F"/>
    <w:rsid w:val="00937EDC"/>
    <w:rsid w:val="009402BF"/>
    <w:rsid w:val="00940AC8"/>
    <w:rsid w:val="00940E5C"/>
    <w:rsid w:val="0094110B"/>
    <w:rsid w:val="00941227"/>
    <w:rsid w:val="00941D2D"/>
    <w:rsid w:val="009421F8"/>
    <w:rsid w:val="00942519"/>
    <w:rsid w:val="00943C24"/>
    <w:rsid w:val="00944777"/>
    <w:rsid w:val="0094497A"/>
    <w:rsid w:val="00944B79"/>
    <w:rsid w:val="00945A6D"/>
    <w:rsid w:val="00946138"/>
    <w:rsid w:val="00946B61"/>
    <w:rsid w:val="009472B3"/>
    <w:rsid w:val="009479BA"/>
    <w:rsid w:val="00947F3F"/>
    <w:rsid w:val="0095013A"/>
    <w:rsid w:val="00950456"/>
    <w:rsid w:val="00950F57"/>
    <w:rsid w:val="00952651"/>
    <w:rsid w:val="00952900"/>
    <w:rsid w:val="00952C00"/>
    <w:rsid w:val="009538F0"/>
    <w:rsid w:val="00953E51"/>
    <w:rsid w:val="00953F48"/>
    <w:rsid w:val="00953F9E"/>
    <w:rsid w:val="00954519"/>
    <w:rsid w:val="009554B6"/>
    <w:rsid w:val="009556DC"/>
    <w:rsid w:val="00955811"/>
    <w:rsid w:val="0095600C"/>
    <w:rsid w:val="009564D4"/>
    <w:rsid w:val="009572BC"/>
    <w:rsid w:val="00957549"/>
    <w:rsid w:val="009577A1"/>
    <w:rsid w:val="00957DFA"/>
    <w:rsid w:val="0096142C"/>
    <w:rsid w:val="009615C3"/>
    <w:rsid w:val="00961654"/>
    <w:rsid w:val="009618C5"/>
    <w:rsid w:val="00962C01"/>
    <w:rsid w:val="00962F4B"/>
    <w:rsid w:val="009636F1"/>
    <w:rsid w:val="00963C8B"/>
    <w:rsid w:val="00963D77"/>
    <w:rsid w:val="0096468D"/>
    <w:rsid w:val="00964AC3"/>
    <w:rsid w:val="009655AD"/>
    <w:rsid w:val="0096562C"/>
    <w:rsid w:val="009656AB"/>
    <w:rsid w:val="009660B6"/>
    <w:rsid w:val="009661D4"/>
    <w:rsid w:val="00966A9B"/>
    <w:rsid w:val="00966B2E"/>
    <w:rsid w:val="009674C8"/>
    <w:rsid w:val="00967863"/>
    <w:rsid w:val="00967C08"/>
    <w:rsid w:val="00967E6F"/>
    <w:rsid w:val="00970755"/>
    <w:rsid w:val="00970844"/>
    <w:rsid w:val="00971E0E"/>
    <w:rsid w:val="00972044"/>
    <w:rsid w:val="0097245D"/>
    <w:rsid w:val="009724CE"/>
    <w:rsid w:val="009729DD"/>
    <w:rsid w:val="00972B25"/>
    <w:rsid w:val="009737B8"/>
    <w:rsid w:val="00973D37"/>
    <w:rsid w:val="00973FE0"/>
    <w:rsid w:val="00974742"/>
    <w:rsid w:val="00974EEA"/>
    <w:rsid w:val="009751D8"/>
    <w:rsid w:val="009756DF"/>
    <w:rsid w:val="00975866"/>
    <w:rsid w:val="009759BF"/>
    <w:rsid w:val="00975B0C"/>
    <w:rsid w:val="00975E3B"/>
    <w:rsid w:val="00976254"/>
    <w:rsid w:val="009763C5"/>
    <w:rsid w:val="00976925"/>
    <w:rsid w:val="00976DD5"/>
    <w:rsid w:val="00977C1A"/>
    <w:rsid w:val="00980A33"/>
    <w:rsid w:val="00980DED"/>
    <w:rsid w:val="00981296"/>
    <w:rsid w:val="00981584"/>
    <w:rsid w:val="00981615"/>
    <w:rsid w:val="0098227C"/>
    <w:rsid w:val="00982972"/>
    <w:rsid w:val="0098302B"/>
    <w:rsid w:val="00983193"/>
    <w:rsid w:val="009836EF"/>
    <w:rsid w:val="0098378A"/>
    <w:rsid w:val="00983822"/>
    <w:rsid w:val="0098394C"/>
    <w:rsid w:val="00983C36"/>
    <w:rsid w:val="0098465E"/>
    <w:rsid w:val="0098549A"/>
    <w:rsid w:val="009855E4"/>
    <w:rsid w:val="0098685D"/>
    <w:rsid w:val="009870DC"/>
    <w:rsid w:val="00987572"/>
    <w:rsid w:val="009875E1"/>
    <w:rsid w:val="0098770D"/>
    <w:rsid w:val="00987833"/>
    <w:rsid w:val="0098793C"/>
    <w:rsid w:val="00990737"/>
    <w:rsid w:val="009907F2"/>
    <w:rsid w:val="0099087C"/>
    <w:rsid w:val="00990E2D"/>
    <w:rsid w:val="00991041"/>
    <w:rsid w:val="009911CE"/>
    <w:rsid w:val="009915B3"/>
    <w:rsid w:val="009915B9"/>
    <w:rsid w:val="00991626"/>
    <w:rsid w:val="00991744"/>
    <w:rsid w:val="0099263B"/>
    <w:rsid w:val="00994050"/>
    <w:rsid w:val="009940CD"/>
    <w:rsid w:val="00994895"/>
    <w:rsid w:val="009948E8"/>
    <w:rsid w:val="0099496B"/>
    <w:rsid w:val="009955EA"/>
    <w:rsid w:val="00995668"/>
    <w:rsid w:val="00995C7F"/>
    <w:rsid w:val="00996790"/>
    <w:rsid w:val="00996965"/>
    <w:rsid w:val="009969D2"/>
    <w:rsid w:val="00997610"/>
    <w:rsid w:val="009978AA"/>
    <w:rsid w:val="00997E09"/>
    <w:rsid w:val="009A1100"/>
    <w:rsid w:val="009A1B30"/>
    <w:rsid w:val="009A1EC0"/>
    <w:rsid w:val="009A230C"/>
    <w:rsid w:val="009A23A0"/>
    <w:rsid w:val="009A29C0"/>
    <w:rsid w:val="009A3306"/>
    <w:rsid w:val="009A425B"/>
    <w:rsid w:val="009A4676"/>
    <w:rsid w:val="009A48E5"/>
    <w:rsid w:val="009A4A31"/>
    <w:rsid w:val="009A4A4C"/>
    <w:rsid w:val="009A4C37"/>
    <w:rsid w:val="009A4DE8"/>
    <w:rsid w:val="009A4FB3"/>
    <w:rsid w:val="009A5174"/>
    <w:rsid w:val="009A52AD"/>
    <w:rsid w:val="009A579C"/>
    <w:rsid w:val="009A72B3"/>
    <w:rsid w:val="009A735C"/>
    <w:rsid w:val="009A7BF9"/>
    <w:rsid w:val="009A7C64"/>
    <w:rsid w:val="009A7F6B"/>
    <w:rsid w:val="009B07BF"/>
    <w:rsid w:val="009B0928"/>
    <w:rsid w:val="009B0A32"/>
    <w:rsid w:val="009B0FD6"/>
    <w:rsid w:val="009B1C94"/>
    <w:rsid w:val="009B2029"/>
    <w:rsid w:val="009B2199"/>
    <w:rsid w:val="009B249E"/>
    <w:rsid w:val="009B26DD"/>
    <w:rsid w:val="009B2F36"/>
    <w:rsid w:val="009B2F90"/>
    <w:rsid w:val="009B2FF0"/>
    <w:rsid w:val="009B3FA0"/>
    <w:rsid w:val="009B41B6"/>
    <w:rsid w:val="009B4405"/>
    <w:rsid w:val="009B4908"/>
    <w:rsid w:val="009B57D6"/>
    <w:rsid w:val="009B5D9A"/>
    <w:rsid w:val="009B61C6"/>
    <w:rsid w:val="009B6223"/>
    <w:rsid w:val="009B648A"/>
    <w:rsid w:val="009B65EF"/>
    <w:rsid w:val="009C05E3"/>
    <w:rsid w:val="009C0F55"/>
    <w:rsid w:val="009C115C"/>
    <w:rsid w:val="009C13CA"/>
    <w:rsid w:val="009C2C84"/>
    <w:rsid w:val="009C2E39"/>
    <w:rsid w:val="009C35F4"/>
    <w:rsid w:val="009C4367"/>
    <w:rsid w:val="009C4C77"/>
    <w:rsid w:val="009C5017"/>
    <w:rsid w:val="009C5235"/>
    <w:rsid w:val="009C5351"/>
    <w:rsid w:val="009C56A5"/>
    <w:rsid w:val="009C57B3"/>
    <w:rsid w:val="009C57E9"/>
    <w:rsid w:val="009C5DAC"/>
    <w:rsid w:val="009C62C1"/>
    <w:rsid w:val="009C65B6"/>
    <w:rsid w:val="009C742A"/>
    <w:rsid w:val="009C744B"/>
    <w:rsid w:val="009C7EE8"/>
    <w:rsid w:val="009D060D"/>
    <w:rsid w:val="009D0BAA"/>
    <w:rsid w:val="009D2237"/>
    <w:rsid w:val="009D2C75"/>
    <w:rsid w:val="009D2F7E"/>
    <w:rsid w:val="009D340A"/>
    <w:rsid w:val="009D36AD"/>
    <w:rsid w:val="009D3C22"/>
    <w:rsid w:val="009D3D5C"/>
    <w:rsid w:val="009D4501"/>
    <w:rsid w:val="009D48E4"/>
    <w:rsid w:val="009D4A3E"/>
    <w:rsid w:val="009D5DEC"/>
    <w:rsid w:val="009D65AD"/>
    <w:rsid w:val="009D6D32"/>
    <w:rsid w:val="009D7362"/>
    <w:rsid w:val="009D75CF"/>
    <w:rsid w:val="009D78C2"/>
    <w:rsid w:val="009D7EB5"/>
    <w:rsid w:val="009E00DD"/>
    <w:rsid w:val="009E06FA"/>
    <w:rsid w:val="009E0DAB"/>
    <w:rsid w:val="009E0F8B"/>
    <w:rsid w:val="009E1A6C"/>
    <w:rsid w:val="009E289C"/>
    <w:rsid w:val="009E2F3B"/>
    <w:rsid w:val="009E3620"/>
    <w:rsid w:val="009E3EE1"/>
    <w:rsid w:val="009E408D"/>
    <w:rsid w:val="009E4560"/>
    <w:rsid w:val="009E4CBD"/>
    <w:rsid w:val="009E4DB3"/>
    <w:rsid w:val="009E51AE"/>
    <w:rsid w:val="009E5C91"/>
    <w:rsid w:val="009E6183"/>
    <w:rsid w:val="009F0182"/>
    <w:rsid w:val="009F0659"/>
    <w:rsid w:val="009F1630"/>
    <w:rsid w:val="009F1E36"/>
    <w:rsid w:val="009F1F6F"/>
    <w:rsid w:val="009F29E2"/>
    <w:rsid w:val="009F2DDE"/>
    <w:rsid w:val="009F2EA8"/>
    <w:rsid w:val="009F3B63"/>
    <w:rsid w:val="009F4AE2"/>
    <w:rsid w:val="009F5CD7"/>
    <w:rsid w:val="009F61FA"/>
    <w:rsid w:val="009F652B"/>
    <w:rsid w:val="009F671F"/>
    <w:rsid w:val="009F7075"/>
    <w:rsid w:val="009F7513"/>
    <w:rsid w:val="009F7674"/>
    <w:rsid w:val="00A00ACD"/>
    <w:rsid w:val="00A01FE5"/>
    <w:rsid w:val="00A031B3"/>
    <w:rsid w:val="00A0397A"/>
    <w:rsid w:val="00A04322"/>
    <w:rsid w:val="00A0486A"/>
    <w:rsid w:val="00A048D1"/>
    <w:rsid w:val="00A04E12"/>
    <w:rsid w:val="00A05B41"/>
    <w:rsid w:val="00A05D47"/>
    <w:rsid w:val="00A0663F"/>
    <w:rsid w:val="00A06B03"/>
    <w:rsid w:val="00A0791D"/>
    <w:rsid w:val="00A1123B"/>
    <w:rsid w:val="00A1128B"/>
    <w:rsid w:val="00A11925"/>
    <w:rsid w:val="00A11999"/>
    <w:rsid w:val="00A11B71"/>
    <w:rsid w:val="00A12A14"/>
    <w:rsid w:val="00A12A27"/>
    <w:rsid w:val="00A12A61"/>
    <w:rsid w:val="00A1334A"/>
    <w:rsid w:val="00A13419"/>
    <w:rsid w:val="00A13AA1"/>
    <w:rsid w:val="00A14840"/>
    <w:rsid w:val="00A1527A"/>
    <w:rsid w:val="00A15842"/>
    <w:rsid w:val="00A15A6F"/>
    <w:rsid w:val="00A16215"/>
    <w:rsid w:val="00A166FC"/>
    <w:rsid w:val="00A16A74"/>
    <w:rsid w:val="00A16B29"/>
    <w:rsid w:val="00A17335"/>
    <w:rsid w:val="00A17852"/>
    <w:rsid w:val="00A17E44"/>
    <w:rsid w:val="00A17F45"/>
    <w:rsid w:val="00A21170"/>
    <w:rsid w:val="00A21351"/>
    <w:rsid w:val="00A2149E"/>
    <w:rsid w:val="00A21D19"/>
    <w:rsid w:val="00A2202E"/>
    <w:rsid w:val="00A221E4"/>
    <w:rsid w:val="00A222AA"/>
    <w:rsid w:val="00A230C9"/>
    <w:rsid w:val="00A234F3"/>
    <w:rsid w:val="00A23C1A"/>
    <w:rsid w:val="00A23E6A"/>
    <w:rsid w:val="00A24463"/>
    <w:rsid w:val="00A24E1F"/>
    <w:rsid w:val="00A252F9"/>
    <w:rsid w:val="00A25617"/>
    <w:rsid w:val="00A25632"/>
    <w:rsid w:val="00A25A32"/>
    <w:rsid w:val="00A25C48"/>
    <w:rsid w:val="00A26228"/>
    <w:rsid w:val="00A267BB"/>
    <w:rsid w:val="00A26924"/>
    <w:rsid w:val="00A26ABF"/>
    <w:rsid w:val="00A2704F"/>
    <w:rsid w:val="00A277E4"/>
    <w:rsid w:val="00A27F10"/>
    <w:rsid w:val="00A27F6F"/>
    <w:rsid w:val="00A30074"/>
    <w:rsid w:val="00A304A7"/>
    <w:rsid w:val="00A30F6F"/>
    <w:rsid w:val="00A310EC"/>
    <w:rsid w:val="00A3163F"/>
    <w:rsid w:val="00A318B7"/>
    <w:rsid w:val="00A31F7A"/>
    <w:rsid w:val="00A32A35"/>
    <w:rsid w:val="00A32FA3"/>
    <w:rsid w:val="00A33445"/>
    <w:rsid w:val="00A33DF6"/>
    <w:rsid w:val="00A34441"/>
    <w:rsid w:val="00A345E1"/>
    <w:rsid w:val="00A35025"/>
    <w:rsid w:val="00A35B68"/>
    <w:rsid w:val="00A35EFC"/>
    <w:rsid w:val="00A360AB"/>
    <w:rsid w:val="00A364F8"/>
    <w:rsid w:val="00A366DF"/>
    <w:rsid w:val="00A367C7"/>
    <w:rsid w:val="00A36E65"/>
    <w:rsid w:val="00A3719C"/>
    <w:rsid w:val="00A40730"/>
    <w:rsid w:val="00A42109"/>
    <w:rsid w:val="00A423CB"/>
    <w:rsid w:val="00A42AED"/>
    <w:rsid w:val="00A42D9D"/>
    <w:rsid w:val="00A43074"/>
    <w:rsid w:val="00A430CA"/>
    <w:rsid w:val="00A43729"/>
    <w:rsid w:val="00A43F09"/>
    <w:rsid w:val="00A44400"/>
    <w:rsid w:val="00A44900"/>
    <w:rsid w:val="00A45302"/>
    <w:rsid w:val="00A4534A"/>
    <w:rsid w:val="00A4617B"/>
    <w:rsid w:val="00A46A2F"/>
    <w:rsid w:val="00A46BCA"/>
    <w:rsid w:val="00A46E17"/>
    <w:rsid w:val="00A47174"/>
    <w:rsid w:val="00A47933"/>
    <w:rsid w:val="00A47996"/>
    <w:rsid w:val="00A479ED"/>
    <w:rsid w:val="00A47BD3"/>
    <w:rsid w:val="00A5017F"/>
    <w:rsid w:val="00A504F8"/>
    <w:rsid w:val="00A50CC3"/>
    <w:rsid w:val="00A5132A"/>
    <w:rsid w:val="00A51914"/>
    <w:rsid w:val="00A5191B"/>
    <w:rsid w:val="00A51943"/>
    <w:rsid w:val="00A51955"/>
    <w:rsid w:val="00A53228"/>
    <w:rsid w:val="00A53656"/>
    <w:rsid w:val="00A53A10"/>
    <w:rsid w:val="00A53C17"/>
    <w:rsid w:val="00A5415C"/>
    <w:rsid w:val="00A54205"/>
    <w:rsid w:val="00A54206"/>
    <w:rsid w:val="00A543A7"/>
    <w:rsid w:val="00A54625"/>
    <w:rsid w:val="00A54A08"/>
    <w:rsid w:val="00A551C8"/>
    <w:rsid w:val="00A555A1"/>
    <w:rsid w:val="00A55908"/>
    <w:rsid w:val="00A559B2"/>
    <w:rsid w:val="00A57354"/>
    <w:rsid w:val="00A5781D"/>
    <w:rsid w:val="00A57A00"/>
    <w:rsid w:val="00A603D5"/>
    <w:rsid w:val="00A60819"/>
    <w:rsid w:val="00A60E0E"/>
    <w:rsid w:val="00A61063"/>
    <w:rsid w:val="00A611F8"/>
    <w:rsid w:val="00A6162C"/>
    <w:rsid w:val="00A61877"/>
    <w:rsid w:val="00A61BB2"/>
    <w:rsid w:val="00A63142"/>
    <w:rsid w:val="00A63C5B"/>
    <w:rsid w:val="00A63E6F"/>
    <w:rsid w:val="00A63FF5"/>
    <w:rsid w:val="00A6497E"/>
    <w:rsid w:val="00A64CEB"/>
    <w:rsid w:val="00A6592E"/>
    <w:rsid w:val="00A65AD6"/>
    <w:rsid w:val="00A65D88"/>
    <w:rsid w:val="00A662C4"/>
    <w:rsid w:val="00A6716D"/>
    <w:rsid w:val="00A6793C"/>
    <w:rsid w:val="00A702A9"/>
    <w:rsid w:val="00A706AD"/>
    <w:rsid w:val="00A70DD1"/>
    <w:rsid w:val="00A71073"/>
    <w:rsid w:val="00A71751"/>
    <w:rsid w:val="00A71759"/>
    <w:rsid w:val="00A71A3B"/>
    <w:rsid w:val="00A71C0D"/>
    <w:rsid w:val="00A71DE4"/>
    <w:rsid w:val="00A71F3C"/>
    <w:rsid w:val="00A7218B"/>
    <w:rsid w:val="00A72B30"/>
    <w:rsid w:val="00A74A29"/>
    <w:rsid w:val="00A74DFE"/>
    <w:rsid w:val="00A74FAD"/>
    <w:rsid w:val="00A75094"/>
    <w:rsid w:val="00A75C74"/>
    <w:rsid w:val="00A76166"/>
    <w:rsid w:val="00A761C3"/>
    <w:rsid w:val="00A762A1"/>
    <w:rsid w:val="00A76C1E"/>
    <w:rsid w:val="00A77652"/>
    <w:rsid w:val="00A77761"/>
    <w:rsid w:val="00A7778A"/>
    <w:rsid w:val="00A77875"/>
    <w:rsid w:val="00A77B5A"/>
    <w:rsid w:val="00A800F1"/>
    <w:rsid w:val="00A8174F"/>
    <w:rsid w:val="00A8192D"/>
    <w:rsid w:val="00A81E38"/>
    <w:rsid w:val="00A81E8F"/>
    <w:rsid w:val="00A82222"/>
    <w:rsid w:val="00A82CA3"/>
    <w:rsid w:val="00A8325E"/>
    <w:rsid w:val="00A83B9E"/>
    <w:rsid w:val="00A83EA2"/>
    <w:rsid w:val="00A83F2F"/>
    <w:rsid w:val="00A848AC"/>
    <w:rsid w:val="00A85914"/>
    <w:rsid w:val="00A8598B"/>
    <w:rsid w:val="00A85EDA"/>
    <w:rsid w:val="00A86158"/>
    <w:rsid w:val="00A86C6E"/>
    <w:rsid w:val="00A86ECD"/>
    <w:rsid w:val="00A8749D"/>
    <w:rsid w:val="00A87B13"/>
    <w:rsid w:val="00A87E99"/>
    <w:rsid w:val="00A902E8"/>
    <w:rsid w:val="00A90DA7"/>
    <w:rsid w:val="00A91128"/>
    <w:rsid w:val="00A91343"/>
    <w:rsid w:val="00A91D6B"/>
    <w:rsid w:val="00A92953"/>
    <w:rsid w:val="00A93003"/>
    <w:rsid w:val="00A932B8"/>
    <w:rsid w:val="00A93356"/>
    <w:rsid w:val="00A93DE9"/>
    <w:rsid w:val="00A93E70"/>
    <w:rsid w:val="00A946C0"/>
    <w:rsid w:val="00A94998"/>
    <w:rsid w:val="00A94F2C"/>
    <w:rsid w:val="00A95A9D"/>
    <w:rsid w:val="00A95D2B"/>
    <w:rsid w:val="00A9618A"/>
    <w:rsid w:val="00A96A8A"/>
    <w:rsid w:val="00A96F05"/>
    <w:rsid w:val="00A97263"/>
    <w:rsid w:val="00A9739B"/>
    <w:rsid w:val="00A97A9C"/>
    <w:rsid w:val="00A97E00"/>
    <w:rsid w:val="00A97EA8"/>
    <w:rsid w:val="00AA0A27"/>
    <w:rsid w:val="00AA0CC7"/>
    <w:rsid w:val="00AA0CDC"/>
    <w:rsid w:val="00AA0E0F"/>
    <w:rsid w:val="00AA0FC1"/>
    <w:rsid w:val="00AA115A"/>
    <w:rsid w:val="00AA13C0"/>
    <w:rsid w:val="00AA15C9"/>
    <w:rsid w:val="00AA1696"/>
    <w:rsid w:val="00AA1CC3"/>
    <w:rsid w:val="00AA37F0"/>
    <w:rsid w:val="00AA4007"/>
    <w:rsid w:val="00AA4644"/>
    <w:rsid w:val="00AA464D"/>
    <w:rsid w:val="00AA4A70"/>
    <w:rsid w:val="00AA4CF9"/>
    <w:rsid w:val="00AA5A08"/>
    <w:rsid w:val="00AA658C"/>
    <w:rsid w:val="00AA6762"/>
    <w:rsid w:val="00AA6A01"/>
    <w:rsid w:val="00AA7305"/>
    <w:rsid w:val="00AA739F"/>
    <w:rsid w:val="00AA74A4"/>
    <w:rsid w:val="00AA7FE3"/>
    <w:rsid w:val="00AB0C0C"/>
    <w:rsid w:val="00AB12F7"/>
    <w:rsid w:val="00AB1404"/>
    <w:rsid w:val="00AB192F"/>
    <w:rsid w:val="00AB2027"/>
    <w:rsid w:val="00AB20E6"/>
    <w:rsid w:val="00AB21A0"/>
    <w:rsid w:val="00AB2531"/>
    <w:rsid w:val="00AB2FE2"/>
    <w:rsid w:val="00AB3417"/>
    <w:rsid w:val="00AB38C2"/>
    <w:rsid w:val="00AB3D24"/>
    <w:rsid w:val="00AB3E86"/>
    <w:rsid w:val="00AB3F7D"/>
    <w:rsid w:val="00AB439E"/>
    <w:rsid w:val="00AB4BC7"/>
    <w:rsid w:val="00AB51F7"/>
    <w:rsid w:val="00AB53EF"/>
    <w:rsid w:val="00AB56BC"/>
    <w:rsid w:val="00AB5DE9"/>
    <w:rsid w:val="00AB64C3"/>
    <w:rsid w:val="00AB651A"/>
    <w:rsid w:val="00AB70BF"/>
    <w:rsid w:val="00AB7374"/>
    <w:rsid w:val="00AB748F"/>
    <w:rsid w:val="00AB7BA4"/>
    <w:rsid w:val="00AC010D"/>
    <w:rsid w:val="00AC020C"/>
    <w:rsid w:val="00AC0625"/>
    <w:rsid w:val="00AC1249"/>
    <w:rsid w:val="00AC128A"/>
    <w:rsid w:val="00AC144C"/>
    <w:rsid w:val="00AC149D"/>
    <w:rsid w:val="00AC16B9"/>
    <w:rsid w:val="00AC1983"/>
    <w:rsid w:val="00AC221B"/>
    <w:rsid w:val="00AC2AD2"/>
    <w:rsid w:val="00AC2DEA"/>
    <w:rsid w:val="00AC303A"/>
    <w:rsid w:val="00AC3254"/>
    <w:rsid w:val="00AC3280"/>
    <w:rsid w:val="00AC3816"/>
    <w:rsid w:val="00AC3921"/>
    <w:rsid w:val="00AC4263"/>
    <w:rsid w:val="00AC5137"/>
    <w:rsid w:val="00AC56C8"/>
    <w:rsid w:val="00AC59D8"/>
    <w:rsid w:val="00AC63D1"/>
    <w:rsid w:val="00AC6670"/>
    <w:rsid w:val="00AC6764"/>
    <w:rsid w:val="00AC6BE2"/>
    <w:rsid w:val="00AC6DA5"/>
    <w:rsid w:val="00AC78E0"/>
    <w:rsid w:val="00AD043F"/>
    <w:rsid w:val="00AD0588"/>
    <w:rsid w:val="00AD0B94"/>
    <w:rsid w:val="00AD1367"/>
    <w:rsid w:val="00AD1AF8"/>
    <w:rsid w:val="00AD22F7"/>
    <w:rsid w:val="00AD2420"/>
    <w:rsid w:val="00AD246B"/>
    <w:rsid w:val="00AD2609"/>
    <w:rsid w:val="00AD2B01"/>
    <w:rsid w:val="00AD2CAD"/>
    <w:rsid w:val="00AD326E"/>
    <w:rsid w:val="00AD37D9"/>
    <w:rsid w:val="00AD3B45"/>
    <w:rsid w:val="00AD3D68"/>
    <w:rsid w:val="00AD3E9E"/>
    <w:rsid w:val="00AD4026"/>
    <w:rsid w:val="00AD4038"/>
    <w:rsid w:val="00AD40E1"/>
    <w:rsid w:val="00AD43ED"/>
    <w:rsid w:val="00AD4518"/>
    <w:rsid w:val="00AD4713"/>
    <w:rsid w:val="00AD4E64"/>
    <w:rsid w:val="00AD5108"/>
    <w:rsid w:val="00AD55E8"/>
    <w:rsid w:val="00AD5B12"/>
    <w:rsid w:val="00AD5F17"/>
    <w:rsid w:val="00AD6432"/>
    <w:rsid w:val="00AD68F3"/>
    <w:rsid w:val="00AD6C7F"/>
    <w:rsid w:val="00AD7251"/>
    <w:rsid w:val="00AD7317"/>
    <w:rsid w:val="00AD7E98"/>
    <w:rsid w:val="00AE06E5"/>
    <w:rsid w:val="00AE0CFF"/>
    <w:rsid w:val="00AE2266"/>
    <w:rsid w:val="00AE2480"/>
    <w:rsid w:val="00AE262A"/>
    <w:rsid w:val="00AE2909"/>
    <w:rsid w:val="00AE2AC4"/>
    <w:rsid w:val="00AE2C70"/>
    <w:rsid w:val="00AE2D39"/>
    <w:rsid w:val="00AE2EEF"/>
    <w:rsid w:val="00AE305E"/>
    <w:rsid w:val="00AE33F5"/>
    <w:rsid w:val="00AE3802"/>
    <w:rsid w:val="00AE38A7"/>
    <w:rsid w:val="00AE3B0F"/>
    <w:rsid w:val="00AE3EC1"/>
    <w:rsid w:val="00AE4D79"/>
    <w:rsid w:val="00AE5374"/>
    <w:rsid w:val="00AE56DE"/>
    <w:rsid w:val="00AE5882"/>
    <w:rsid w:val="00AE5957"/>
    <w:rsid w:val="00AE5C5D"/>
    <w:rsid w:val="00AE6157"/>
    <w:rsid w:val="00AE7759"/>
    <w:rsid w:val="00AE7D9B"/>
    <w:rsid w:val="00AE7DD8"/>
    <w:rsid w:val="00AF103F"/>
    <w:rsid w:val="00AF1617"/>
    <w:rsid w:val="00AF186E"/>
    <w:rsid w:val="00AF197E"/>
    <w:rsid w:val="00AF1C33"/>
    <w:rsid w:val="00AF36BD"/>
    <w:rsid w:val="00AF4601"/>
    <w:rsid w:val="00AF47FD"/>
    <w:rsid w:val="00AF4FB2"/>
    <w:rsid w:val="00AF5CE7"/>
    <w:rsid w:val="00AF6780"/>
    <w:rsid w:val="00AF6942"/>
    <w:rsid w:val="00AF6CF7"/>
    <w:rsid w:val="00AF6DD6"/>
    <w:rsid w:val="00AF6F91"/>
    <w:rsid w:val="00AF701D"/>
    <w:rsid w:val="00AF7124"/>
    <w:rsid w:val="00AF720C"/>
    <w:rsid w:val="00AF7545"/>
    <w:rsid w:val="00AF788A"/>
    <w:rsid w:val="00B00121"/>
    <w:rsid w:val="00B00960"/>
    <w:rsid w:val="00B00EE4"/>
    <w:rsid w:val="00B00F06"/>
    <w:rsid w:val="00B01309"/>
    <w:rsid w:val="00B01446"/>
    <w:rsid w:val="00B01EA9"/>
    <w:rsid w:val="00B021D0"/>
    <w:rsid w:val="00B022DB"/>
    <w:rsid w:val="00B02384"/>
    <w:rsid w:val="00B0289F"/>
    <w:rsid w:val="00B02D99"/>
    <w:rsid w:val="00B02F0B"/>
    <w:rsid w:val="00B02F7F"/>
    <w:rsid w:val="00B03E26"/>
    <w:rsid w:val="00B04127"/>
    <w:rsid w:val="00B05122"/>
    <w:rsid w:val="00B052C4"/>
    <w:rsid w:val="00B064C3"/>
    <w:rsid w:val="00B069B6"/>
    <w:rsid w:val="00B06B73"/>
    <w:rsid w:val="00B07222"/>
    <w:rsid w:val="00B07655"/>
    <w:rsid w:val="00B078E1"/>
    <w:rsid w:val="00B07935"/>
    <w:rsid w:val="00B07C8C"/>
    <w:rsid w:val="00B102EE"/>
    <w:rsid w:val="00B10D8A"/>
    <w:rsid w:val="00B10E46"/>
    <w:rsid w:val="00B111BB"/>
    <w:rsid w:val="00B1231E"/>
    <w:rsid w:val="00B12619"/>
    <w:rsid w:val="00B1295A"/>
    <w:rsid w:val="00B12C54"/>
    <w:rsid w:val="00B12CD6"/>
    <w:rsid w:val="00B139FB"/>
    <w:rsid w:val="00B13A7F"/>
    <w:rsid w:val="00B142FD"/>
    <w:rsid w:val="00B15384"/>
    <w:rsid w:val="00B15434"/>
    <w:rsid w:val="00B15AAB"/>
    <w:rsid w:val="00B16E08"/>
    <w:rsid w:val="00B1747A"/>
    <w:rsid w:val="00B177A4"/>
    <w:rsid w:val="00B17A32"/>
    <w:rsid w:val="00B17C54"/>
    <w:rsid w:val="00B20468"/>
    <w:rsid w:val="00B20BC5"/>
    <w:rsid w:val="00B2112E"/>
    <w:rsid w:val="00B2152B"/>
    <w:rsid w:val="00B21B6E"/>
    <w:rsid w:val="00B221F1"/>
    <w:rsid w:val="00B22258"/>
    <w:rsid w:val="00B22934"/>
    <w:rsid w:val="00B23876"/>
    <w:rsid w:val="00B23DE6"/>
    <w:rsid w:val="00B23FFA"/>
    <w:rsid w:val="00B24033"/>
    <w:rsid w:val="00B24789"/>
    <w:rsid w:val="00B24EF2"/>
    <w:rsid w:val="00B25793"/>
    <w:rsid w:val="00B263D3"/>
    <w:rsid w:val="00B269C8"/>
    <w:rsid w:val="00B26F78"/>
    <w:rsid w:val="00B273AB"/>
    <w:rsid w:val="00B279A3"/>
    <w:rsid w:val="00B27C09"/>
    <w:rsid w:val="00B312A6"/>
    <w:rsid w:val="00B32028"/>
    <w:rsid w:val="00B321AF"/>
    <w:rsid w:val="00B3262E"/>
    <w:rsid w:val="00B328D1"/>
    <w:rsid w:val="00B32EF2"/>
    <w:rsid w:val="00B33794"/>
    <w:rsid w:val="00B337BD"/>
    <w:rsid w:val="00B339B5"/>
    <w:rsid w:val="00B33F71"/>
    <w:rsid w:val="00B34AA7"/>
    <w:rsid w:val="00B34CB8"/>
    <w:rsid w:val="00B355CF"/>
    <w:rsid w:val="00B355DD"/>
    <w:rsid w:val="00B35CE9"/>
    <w:rsid w:val="00B36830"/>
    <w:rsid w:val="00B377A1"/>
    <w:rsid w:val="00B37A33"/>
    <w:rsid w:val="00B37D15"/>
    <w:rsid w:val="00B37D7B"/>
    <w:rsid w:val="00B37EB4"/>
    <w:rsid w:val="00B40B17"/>
    <w:rsid w:val="00B4124F"/>
    <w:rsid w:val="00B412F1"/>
    <w:rsid w:val="00B420A6"/>
    <w:rsid w:val="00B4254F"/>
    <w:rsid w:val="00B42CE6"/>
    <w:rsid w:val="00B42DC5"/>
    <w:rsid w:val="00B43054"/>
    <w:rsid w:val="00B43909"/>
    <w:rsid w:val="00B43A26"/>
    <w:rsid w:val="00B442D5"/>
    <w:rsid w:val="00B44561"/>
    <w:rsid w:val="00B449CF"/>
    <w:rsid w:val="00B44DAE"/>
    <w:rsid w:val="00B451F6"/>
    <w:rsid w:val="00B455AC"/>
    <w:rsid w:val="00B45F06"/>
    <w:rsid w:val="00B46CD6"/>
    <w:rsid w:val="00B47AA1"/>
    <w:rsid w:val="00B47D2D"/>
    <w:rsid w:val="00B5089C"/>
    <w:rsid w:val="00B50A11"/>
    <w:rsid w:val="00B50D68"/>
    <w:rsid w:val="00B50FB3"/>
    <w:rsid w:val="00B51201"/>
    <w:rsid w:val="00B52169"/>
    <w:rsid w:val="00B524F8"/>
    <w:rsid w:val="00B527CF"/>
    <w:rsid w:val="00B535B1"/>
    <w:rsid w:val="00B53CB8"/>
    <w:rsid w:val="00B53F03"/>
    <w:rsid w:val="00B545BD"/>
    <w:rsid w:val="00B54781"/>
    <w:rsid w:val="00B54D11"/>
    <w:rsid w:val="00B55469"/>
    <w:rsid w:val="00B55E13"/>
    <w:rsid w:val="00B55F3E"/>
    <w:rsid w:val="00B56196"/>
    <w:rsid w:val="00B5674C"/>
    <w:rsid w:val="00B569BB"/>
    <w:rsid w:val="00B569D8"/>
    <w:rsid w:val="00B56AAB"/>
    <w:rsid w:val="00B56C99"/>
    <w:rsid w:val="00B56F1A"/>
    <w:rsid w:val="00B572D0"/>
    <w:rsid w:val="00B57567"/>
    <w:rsid w:val="00B578E8"/>
    <w:rsid w:val="00B57D53"/>
    <w:rsid w:val="00B60832"/>
    <w:rsid w:val="00B60D43"/>
    <w:rsid w:val="00B60F43"/>
    <w:rsid w:val="00B61260"/>
    <w:rsid w:val="00B61B20"/>
    <w:rsid w:val="00B61DBB"/>
    <w:rsid w:val="00B628A4"/>
    <w:rsid w:val="00B62ABA"/>
    <w:rsid w:val="00B631DA"/>
    <w:rsid w:val="00B634D5"/>
    <w:rsid w:val="00B63533"/>
    <w:rsid w:val="00B6368C"/>
    <w:rsid w:val="00B63DF8"/>
    <w:rsid w:val="00B658AB"/>
    <w:rsid w:val="00B65DBB"/>
    <w:rsid w:val="00B66026"/>
    <w:rsid w:val="00B66330"/>
    <w:rsid w:val="00B663BD"/>
    <w:rsid w:val="00B66B37"/>
    <w:rsid w:val="00B66BB5"/>
    <w:rsid w:val="00B66CCC"/>
    <w:rsid w:val="00B672EF"/>
    <w:rsid w:val="00B6757E"/>
    <w:rsid w:val="00B678B2"/>
    <w:rsid w:val="00B6795D"/>
    <w:rsid w:val="00B67CA4"/>
    <w:rsid w:val="00B70031"/>
    <w:rsid w:val="00B70AD7"/>
    <w:rsid w:val="00B71325"/>
    <w:rsid w:val="00B713D9"/>
    <w:rsid w:val="00B716BE"/>
    <w:rsid w:val="00B71797"/>
    <w:rsid w:val="00B717A0"/>
    <w:rsid w:val="00B71CE2"/>
    <w:rsid w:val="00B71E14"/>
    <w:rsid w:val="00B71F4C"/>
    <w:rsid w:val="00B7200F"/>
    <w:rsid w:val="00B721C3"/>
    <w:rsid w:val="00B7220A"/>
    <w:rsid w:val="00B72D46"/>
    <w:rsid w:val="00B72F3F"/>
    <w:rsid w:val="00B73BED"/>
    <w:rsid w:val="00B73DA2"/>
    <w:rsid w:val="00B74821"/>
    <w:rsid w:val="00B74AFA"/>
    <w:rsid w:val="00B74E7F"/>
    <w:rsid w:val="00B75276"/>
    <w:rsid w:val="00B75337"/>
    <w:rsid w:val="00B75664"/>
    <w:rsid w:val="00B75F1A"/>
    <w:rsid w:val="00B76A8C"/>
    <w:rsid w:val="00B76F56"/>
    <w:rsid w:val="00B76FB6"/>
    <w:rsid w:val="00B7732A"/>
    <w:rsid w:val="00B77A6F"/>
    <w:rsid w:val="00B77BD2"/>
    <w:rsid w:val="00B77F03"/>
    <w:rsid w:val="00B807F6"/>
    <w:rsid w:val="00B81D33"/>
    <w:rsid w:val="00B820D7"/>
    <w:rsid w:val="00B820E4"/>
    <w:rsid w:val="00B82B9F"/>
    <w:rsid w:val="00B830A6"/>
    <w:rsid w:val="00B839B7"/>
    <w:rsid w:val="00B84929"/>
    <w:rsid w:val="00B85295"/>
    <w:rsid w:val="00B852C0"/>
    <w:rsid w:val="00B85324"/>
    <w:rsid w:val="00B853ED"/>
    <w:rsid w:val="00B85B8D"/>
    <w:rsid w:val="00B85DA0"/>
    <w:rsid w:val="00B8624B"/>
    <w:rsid w:val="00B868D5"/>
    <w:rsid w:val="00B86C7B"/>
    <w:rsid w:val="00B870AA"/>
    <w:rsid w:val="00B873B4"/>
    <w:rsid w:val="00B87F9A"/>
    <w:rsid w:val="00B902F3"/>
    <w:rsid w:val="00B90389"/>
    <w:rsid w:val="00B90575"/>
    <w:rsid w:val="00B90A57"/>
    <w:rsid w:val="00B91C8A"/>
    <w:rsid w:val="00B921AF"/>
    <w:rsid w:val="00B921C0"/>
    <w:rsid w:val="00B926D9"/>
    <w:rsid w:val="00B9289F"/>
    <w:rsid w:val="00B92DB4"/>
    <w:rsid w:val="00B9354B"/>
    <w:rsid w:val="00B93B1C"/>
    <w:rsid w:val="00B951C7"/>
    <w:rsid w:val="00B95987"/>
    <w:rsid w:val="00B95E1E"/>
    <w:rsid w:val="00B96949"/>
    <w:rsid w:val="00B969D3"/>
    <w:rsid w:val="00B97A26"/>
    <w:rsid w:val="00BA030D"/>
    <w:rsid w:val="00BA03A4"/>
    <w:rsid w:val="00BA040B"/>
    <w:rsid w:val="00BA05D1"/>
    <w:rsid w:val="00BA070B"/>
    <w:rsid w:val="00BA0A61"/>
    <w:rsid w:val="00BA18ED"/>
    <w:rsid w:val="00BA22AA"/>
    <w:rsid w:val="00BA2521"/>
    <w:rsid w:val="00BA263B"/>
    <w:rsid w:val="00BA28DE"/>
    <w:rsid w:val="00BA2A64"/>
    <w:rsid w:val="00BA2B11"/>
    <w:rsid w:val="00BA2DB9"/>
    <w:rsid w:val="00BA37F0"/>
    <w:rsid w:val="00BA3CE1"/>
    <w:rsid w:val="00BA3D0B"/>
    <w:rsid w:val="00BA3FDA"/>
    <w:rsid w:val="00BA4302"/>
    <w:rsid w:val="00BA44A9"/>
    <w:rsid w:val="00BA4715"/>
    <w:rsid w:val="00BA5376"/>
    <w:rsid w:val="00BA544A"/>
    <w:rsid w:val="00BA59AF"/>
    <w:rsid w:val="00BA5FB3"/>
    <w:rsid w:val="00BA6074"/>
    <w:rsid w:val="00BA6123"/>
    <w:rsid w:val="00BA6773"/>
    <w:rsid w:val="00BA6951"/>
    <w:rsid w:val="00BA6CD1"/>
    <w:rsid w:val="00BA7448"/>
    <w:rsid w:val="00BA7FC4"/>
    <w:rsid w:val="00BB00DA"/>
    <w:rsid w:val="00BB0A80"/>
    <w:rsid w:val="00BB0DC1"/>
    <w:rsid w:val="00BB0E07"/>
    <w:rsid w:val="00BB1234"/>
    <w:rsid w:val="00BB2062"/>
    <w:rsid w:val="00BB25A3"/>
    <w:rsid w:val="00BB271D"/>
    <w:rsid w:val="00BB2733"/>
    <w:rsid w:val="00BB27AF"/>
    <w:rsid w:val="00BB2ED2"/>
    <w:rsid w:val="00BB379F"/>
    <w:rsid w:val="00BB421B"/>
    <w:rsid w:val="00BB450D"/>
    <w:rsid w:val="00BB4A23"/>
    <w:rsid w:val="00BB5508"/>
    <w:rsid w:val="00BB5A85"/>
    <w:rsid w:val="00BB5C24"/>
    <w:rsid w:val="00BB5DDF"/>
    <w:rsid w:val="00BB617E"/>
    <w:rsid w:val="00BB695D"/>
    <w:rsid w:val="00BB69CF"/>
    <w:rsid w:val="00BB69E6"/>
    <w:rsid w:val="00BB6C35"/>
    <w:rsid w:val="00BB7313"/>
    <w:rsid w:val="00BB73F2"/>
    <w:rsid w:val="00BC00FE"/>
    <w:rsid w:val="00BC045F"/>
    <w:rsid w:val="00BC0484"/>
    <w:rsid w:val="00BC06A7"/>
    <w:rsid w:val="00BC07E2"/>
    <w:rsid w:val="00BC0E56"/>
    <w:rsid w:val="00BC1128"/>
    <w:rsid w:val="00BC15BB"/>
    <w:rsid w:val="00BC163F"/>
    <w:rsid w:val="00BC177B"/>
    <w:rsid w:val="00BC1D7E"/>
    <w:rsid w:val="00BC20A0"/>
    <w:rsid w:val="00BC20A8"/>
    <w:rsid w:val="00BC2211"/>
    <w:rsid w:val="00BC2650"/>
    <w:rsid w:val="00BC30F6"/>
    <w:rsid w:val="00BC3714"/>
    <w:rsid w:val="00BC3BAC"/>
    <w:rsid w:val="00BC3E1C"/>
    <w:rsid w:val="00BC3F65"/>
    <w:rsid w:val="00BC425E"/>
    <w:rsid w:val="00BC49CA"/>
    <w:rsid w:val="00BC4D90"/>
    <w:rsid w:val="00BC4ECE"/>
    <w:rsid w:val="00BC5135"/>
    <w:rsid w:val="00BC53FE"/>
    <w:rsid w:val="00BC590B"/>
    <w:rsid w:val="00BC59D7"/>
    <w:rsid w:val="00BC5E7C"/>
    <w:rsid w:val="00BC5F02"/>
    <w:rsid w:val="00BC63F6"/>
    <w:rsid w:val="00BC6760"/>
    <w:rsid w:val="00BC6989"/>
    <w:rsid w:val="00BC6B05"/>
    <w:rsid w:val="00BC70A3"/>
    <w:rsid w:val="00BC70A7"/>
    <w:rsid w:val="00BC7901"/>
    <w:rsid w:val="00BC7D70"/>
    <w:rsid w:val="00BD00BB"/>
    <w:rsid w:val="00BD0715"/>
    <w:rsid w:val="00BD0D1C"/>
    <w:rsid w:val="00BD10E7"/>
    <w:rsid w:val="00BD1687"/>
    <w:rsid w:val="00BD207A"/>
    <w:rsid w:val="00BD289C"/>
    <w:rsid w:val="00BD2D0B"/>
    <w:rsid w:val="00BD440A"/>
    <w:rsid w:val="00BD4D21"/>
    <w:rsid w:val="00BD5633"/>
    <w:rsid w:val="00BD5DCC"/>
    <w:rsid w:val="00BD5EAA"/>
    <w:rsid w:val="00BD62F8"/>
    <w:rsid w:val="00BD68FA"/>
    <w:rsid w:val="00BD6A3F"/>
    <w:rsid w:val="00BD6B6A"/>
    <w:rsid w:val="00BD6CBC"/>
    <w:rsid w:val="00BD6D2B"/>
    <w:rsid w:val="00BD73A8"/>
    <w:rsid w:val="00BE0344"/>
    <w:rsid w:val="00BE041E"/>
    <w:rsid w:val="00BE0974"/>
    <w:rsid w:val="00BE12C1"/>
    <w:rsid w:val="00BE2859"/>
    <w:rsid w:val="00BE2F80"/>
    <w:rsid w:val="00BE30DC"/>
    <w:rsid w:val="00BE3FC0"/>
    <w:rsid w:val="00BE4184"/>
    <w:rsid w:val="00BE47CF"/>
    <w:rsid w:val="00BE4A66"/>
    <w:rsid w:val="00BE4ECD"/>
    <w:rsid w:val="00BE5996"/>
    <w:rsid w:val="00BE5C4B"/>
    <w:rsid w:val="00BE6103"/>
    <w:rsid w:val="00BE632A"/>
    <w:rsid w:val="00BE6348"/>
    <w:rsid w:val="00BE6555"/>
    <w:rsid w:val="00BE6847"/>
    <w:rsid w:val="00BE7148"/>
    <w:rsid w:val="00BE73F5"/>
    <w:rsid w:val="00BF0068"/>
    <w:rsid w:val="00BF0A72"/>
    <w:rsid w:val="00BF0B2A"/>
    <w:rsid w:val="00BF0DF1"/>
    <w:rsid w:val="00BF0DFA"/>
    <w:rsid w:val="00BF0F93"/>
    <w:rsid w:val="00BF127E"/>
    <w:rsid w:val="00BF17F1"/>
    <w:rsid w:val="00BF187A"/>
    <w:rsid w:val="00BF1CC1"/>
    <w:rsid w:val="00BF2A4A"/>
    <w:rsid w:val="00BF2D4A"/>
    <w:rsid w:val="00BF2E06"/>
    <w:rsid w:val="00BF2E2E"/>
    <w:rsid w:val="00BF366A"/>
    <w:rsid w:val="00BF3787"/>
    <w:rsid w:val="00BF386D"/>
    <w:rsid w:val="00BF3DE8"/>
    <w:rsid w:val="00BF487E"/>
    <w:rsid w:val="00BF4D15"/>
    <w:rsid w:val="00BF5BCB"/>
    <w:rsid w:val="00BF6912"/>
    <w:rsid w:val="00BF6B3D"/>
    <w:rsid w:val="00BF702E"/>
    <w:rsid w:val="00BF7301"/>
    <w:rsid w:val="00BF7384"/>
    <w:rsid w:val="00C01B59"/>
    <w:rsid w:val="00C01C7C"/>
    <w:rsid w:val="00C01C98"/>
    <w:rsid w:val="00C01D85"/>
    <w:rsid w:val="00C01FF5"/>
    <w:rsid w:val="00C022CC"/>
    <w:rsid w:val="00C030E6"/>
    <w:rsid w:val="00C04082"/>
    <w:rsid w:val="00C0434B"/>
    <w:rsid w:val="00C04A23"/>
    <w:rsid w:val="00C04A5C"/>
    <w:rsid w:val="00C05E65"/>
    <w:rsid w:val="00C06607"/>
    <w:rsid w:val="00C06C9F"/>
    <w:rsid w:val="00C06CC5"/>
    <w:rsid w:val="00C072BC"/>
    <w:rsid w:val="00C07431"/>
    <w:rsid w:val="00C107E1"/>
    <w:rsid w:val="00C10A97"/>
    <w:rsid w:val="00C10BB7"/>
    <w:rsid w:val="00C10EB4"/>
    <w:rsid w:val="00C10F96"/>
    <w:rsid w:val="00C1131D"/>
    <w:rsid w:val="00C113CA"/>
    <w:rsid w:val="00C12344"/>
    <w:rsid w:val="00C1376F"/>
    <w:rsid w:val="00C13C53"/>
    <w:rsid w:val="00C1411F"/>
    <w:rsid w:val="00C1440C"/>
    <w:rsid w:val="00C14A5F"/>
    <w:rsid w:val="00C14A7C"/>
    <w:rsid w:val="00C14F78"/>
    <w:rsid w:val="00C166DC"/>
    <w:rsid w:val="00C16727"/>
    <w:rsid w:val="00C16894"/>
    <w:rsid w:val="00C169C4"/>
    <w:rsid w:val="00C17234"/>
    <w:rsid w:val="00C1789A"/>
    <w:rsid w:val="00C178DB"/>
    <w:rsid w:val="00C17941"/>
    <w:rsid w:val="00C2076B"/>
    <w:rsid w:val="00C20B4E"/>
    <w:rsid w:val="00C20DB5"/>
    <w:rsid w:val="00C210DD"/>
    <w:rsid w:val="00C21706"/>
    <w:rsid w:val="00C2179C"/>
    <w:rsid w:val="00C2197F"/>
    <w:rsid w:val="00C2208E"/>
    <w:rsid w:val="00C22765"/>
    <w:rsid w:val="00C23621"/>
    <w:rsid w:val="00C23B88"/>
    <w:rsid w:val="00C23E38"/>
    <w:rsid w:val="00C244F4"/>
    <w:rsid w:val="00C249ED"/>
    <w:rsid w:val="00C25371"/>
    <w:rsid w:val="00C25C14"/>
    <w:rsid w:val="00C25D67"/>
    <w:rsid w:val="00C26443"/>
    <w:rsid w:val="00C272F2"/>
    <w:rsid w:val="00C273BE"/>
    <w:rsid w:val="00C27827"/>
    <w:rsid w:val="00C27C37"/>
    <w:rsid w:val="00C27FC4"/>
    <w:rsid w:val="00C3003F"/>
    <w:rsid w:val="00C30697"/>
    <w:rsid w:val="00C30772"/>
    <w:rsid w:val="00C30810"/>
    <w:rsid w:val="00C3084D"/>
    <w:rsid w:val="00C30980"/>
    <w:rsid w:val="00C30989"/>
    <w:rsid w:val="00C313A2"/>
    <w:rsid w:val="00C315D9"/>
    <w:rsid w:val="00C32A9C"/>
    <w:rsid w:val="00C330FD"/>
    <w:rsid w:val="00C33300"/>
    <w:rsid w:val="00C33892"/>
    <w:rsid w:val="00C342E0"/>
    <w:rsid w:val="00C346D0"/>
    <w:rsid w:val="00C349EE"/>
    <w:rsid w:val="00C34F2B"/>
    <w:rsid w:val="00C35670"/>
    <w:rsid w:val="00C359F5"/>
    <w:rsid w:val="00C35DB2"/>
    <w:rsid w:val="00C3650B"/>
    <w:rsid w:val="00C36B8B"/>
    <w:rsid w:val="00C36D4C"/>
    <w:rsid w:val="00C36E51"/>
    <w:rsid w:val="00C3742C"/>
    <w:rsid w:val="00C37826"/>
    <w:rsid w:val="00C37B2E"/>
    <w:rsid w:val="00C4030C"/>
    <w:rsid w:val="00C413C6"/>
    <w:rsid w:val="00C4180E"/>
    <w:rsid w:val="00C42492"/>
    <w:rsid w:val="00C42550"/>
    <w:rsid w:val="00C4265E"/>
    <w:rsid w:val="00C42E28"/>
    <w:rsid w:val="00C4310C"/>
    <w:rsid w:val="00C4375D"/>
    <w:rsid w:val="00C4395B"/>
    <w:rsid w:val="00C43AE0"/>
    <w:rsid w:val="00C441D5"/>
    <w:rsid w:val="00C44457"/>
    <w:rsid w:val="00C45354"/>
    <w:rsid w:val="00C45B3A"/>
    <w:rsid w:val="00C45C76"/>
    <w:rsid w:val="00C45FA8"/>
    <w:rsid w:val="00C46389"/>
    <w:rsid w:val="00C46886"/>
    <w:rsid w:val="00C47808"/>
    <w:rsid w:val="00C479AC"/>
    <w:rsid w:val="00C51B1A"/>
    <w:rsid w:val="00C51DF3"/>
    <w:rsid w:val="00C52354"/>
    <w:rsid w:val="00C53188"/>
    <w:rsid w:val="00C53710"/>
    <w:rsid w:val="00C537C8"/>
    <w:rsid w:val="00C5381E"/>
    <w:rsid w:val="00C53C2B"/>
    <w:rsid w:val="00C53D5E"/>
    <w:rsid w:val="00C53E20"/>
    <w:rsid w:val="00C54146"/>
    <w:rsid w:val="00C541EF"/>
    <w:rsid w:val="00C546A7"/>
    <w:rsid w:val="00C54B33"/>
    <w:rsid w:val="00C550CD"/>
    <w:rsid w:val="00C55283"/>
    <w:rsid w:val="00C554C0"/>
    <w:rsid w:val="00C55A7D"/>
    <w:rsid w:val="00C56320"/>
    <w:rsid w:val="00C579B8"/>
    <w:rsid w:val="00C60066"/>
    <w:rsid w:val="00C60118"/>
    <w:rsid w:val="00C6056F"/>
    <w:rsid w:val="00C612AC"/>
    <w:rsid w:val="00C618E7"/>
    <w:rsid w:val="00C62538"/>
    <w:rsid w:val="00C62721"/>
    <w:rsid w:val="00C637EC"/>
    <w:rsid w:val="00C63DEC"/>
    <w:rsid w:val="00C63E8B"/>
    <w:rsid w:val="00C6436D"/>
    <w:rsid w:val="00C64473"/>
    <w:rsid w:val="00C64B3B"/>
    <w:rsid w:val="00C64DE5"/>
    <w:rsid w:val="00C656CC"/>
    <w:rsid w:val="00C668C1"/>
    <w:rsid w:val="00C67014"/>
    <w:rsid w:val="00C67155"/>
    <w:rsid w:val="00C70CB5"/>
    <w:rsid w:val="00C71C7D"/>
    <w:rsid w:val="00C71F49"/>
    <w:rsid w:val="00C72333"/>
    <w:rsid w:val="00C72671"/>
    <w:rsid w:val="00C729AD"/>
    <w:rsid w:val="00C72A0C"/>
    <w:rsid w:val="00C72A6D"/>
    <w:rsid w:val="00C72D42"/>
    <w:rsid w:val="00C73F5E"/>
    <w:rsid w:val="00C744A3"/>
    <w:rsid w:val="00C75062"/>
    <w:rsid w:val="00C75788"/>
    <w:rsid w:val="00C757D3"/>
    <w:rsid w:val="00C75998"/>
    <w:rsid w:val="00C75C51"/>
    <w:rsid w:val="00C7603C"/>
    <w:rsid w:val="00C7774B"/>
    <w:rsid w:val="00C7791B"/>
    <w:rsid w:val="00C77D22"/>
    <w:rsid w:val="00C808B7"/>
    <w:rsid w:val="00C80930"/>
    <w:rsid w:val="00C809DA"/>
    <w:rsid w:val="00C80ADE"/>
    <w:rsid w:val="00C80E3B"/>
    <w:rsid w:val="00C81B2D"/>
    <w:rsid w:val="00C821F3"/>
    <w:rsid w:val="00C82A09"/>
    <w:rsid w:val="00C84023"/>
    <w:rsid w:val="00C84745"/>
    <w:rsid w:val="00C8494C"/>
    <w:rsid w:val="00C85347"/>
    <w:rsid w:val="00C855AD"/>
    <w:rsid w:val="00C86A76"/>
    <w:rsid w:val="00C86BE1"/>
    <w:rsid w:val="00C87638"/>
    <w:rsid w:val="00C90034"/>
    <w:rsid w:val="00C90488"/>
    <w:rsid w:val="00C909DE"/>
    <w:rsid w:val="00C90AC5"/>
    <w:rsid w:val="00C90E1B"/>
    <w:rsid w:val="00C915D3"/>
    <w:rsid w:val="00C91A58"/>
    <w:rsid w:val="00C9233D"/>
    <w:rsid w:val="00C937B9"/>
    <w:rsid w:val="00C93B0C"/>
    <w:rsid w:val="00C93F39"/>
    <w:rsid w:val="00C946B5"/>
    <w:rsid w:val="00C95F01"/>
    <w:rsid w:val="00C960F6"/>
    <w:rsid w:val="00C96516"/>
    <w:rsid w:val="00C96BC7"/>
    <w:rsid w:val="00C96BD0"/>
    <w:rsid w:val="00C96DD8"/>
    <w:rsid w:val="00C96F30"/>
    <w:rsid w:val="00C971C1"/>
    <w:rsid w:val="00C97768"/>
    <w:rsid w:val="00C97788"/>
    <w:rsid w:val="00C97826"/>
    <w:rsid w:val="00C97F29"/>
    <w:rsid w:val="00CA0190"/>
    <w:rsid w:val="00CA054B"/>
    <w:rsid w:val="00CA0A66"/>
    <w:rsid w:val="00CA0B22"/>
    <w:rsid w:val="00CA0C31"/>
    <w:rsid w:val="00CA1201"/>
    <w:rsid w:val="00CA1C7F"/>
    <w:rsid w:val="00CA2DA9"/>
    <w:rsid w:val="00CA3EA0"/>
    <w:rsid w:val="00CA4116"/>
    <w:rsid w:val="00CA4162"/>
    <w:rsid w:val="00CA4247"/>
    <w:rsid w:val="00CA4610"/>
    <w:rsid w:val="00CA4ACA"/>
    <w:rsid w:val="00CA4D51"/>
    <w:rsid w:val="00CA53BF"/>
    <w:rsid w:val="00CA6C23"/>
    <w:rsid w:val="00CA7C19"/>
    <w:rsid w:val="00CA7C45"/>
    <w:rsid w:val="00CA7FBD"/>
    <w:rsid w:val="00CB00D5"/>
    <w:rsid w:val="00CB0794"/>
    <w:rsid w:val="00CB102F"/>
    <w:rsid w:val="00CB118B"/>
    <w:rsid w:val="00CB1201"/>
    <w:rsid w:val="00CB1214"/>
    <w:rsid w:val="00CB154F"/>
    <w:rsid w:val="00CB199E"/>
    <w:rsid w:val="00CB1C4D"/>
    <w:rsid w:val="00CB2835"/>
    <w:rsid w:val="00CB2FAB"/>
    <w:rsid w:val="00CB3F59"/>
    <w:rsid w:val="00CB412A"/>
    <w:rsid w:val="00CB56F4"/>
    <w:rsid w:val="00CB5AB1"/>
    <w:rsid w:val="00CB5AD4"/>
    <w:rsid w:val="00CB5C6A"/>
    <w:rsid w:val="00CB6813"/>
    <w:rsid w:val="00CB6CD4"/>
    <w:rsid w:val="00CB733F"/>
    <w:rsid w:val="00CB7967"/>
    <w:rsid w:val="00CC02D2"/>
    <w:rsid w:val="00CC1358"/>
    <w:rsid w:val="00CC150D"/>
    <w:rsid w:val="00CC168E"/>
    <w:rsid w:val="00CC1952"/>
    <w:rsid w:val="00CC1C35"/>
    <w:rsid w:val="00CC2B50"/>
    <w:rsid w:val="00CC2DFF"/>
    <w:rsid w:val="00CC35DB"/>
    <w:rsid w:val="00CC3C15"/>
    <w:rsid w:val="00CC4AE6"/>
    <w:rsid w:val="00CC4C78"/>
    <w:rsid w:val="00CC5FC5"/>
    <w:rsid w:val="00CC66CD"/>
    <w:rsid w:val="00CC6AE5"/>
    <w:rsid w:val="00CC6D52"/>
    <w:rsid w:val="00CC6FB0"/>
    <w:rsid w:val="00CC7334"/>
    <w:rsid w:val="00CD00E1"/>
    <w:rsid w:val="00CD05F0"/>
    <w:rsid w:val="00CD07BF"/>
    <w:rsid w:val="00CD07F1"/>
    <w:rsid w:val="00CD106E"/>
    <w:rsid w:val="00CD1CFE"/>
    <w:rsid w:val="00CD27D4"/>
    <w:rsid w:val="00CD29DE"/>
    <w:rsid w:val="00CD2C34"/>
    <w:rsid w:val="00CD310E"/>
    <w:rsid w:val="00CD3277"/>
    <w:rsid w:val="00CD3550"/>
    <w:rsid w:val="00CD3DF5"/>
    <w:rsid w:val="00CD4625"/>
    <w:rsid w:val="00CD4899"/>
    <w:rsid w:val="00CD4BB7"/>
    <w:rsid w:val="00CD53F4"/>
    <w:rsid w:val="00CD5776"/>
    <w:rsid w:val="00CD6229"/>
    <w:rsid w:val="00CD79BD"/>
    <w:rsid w:val="00CD7D22"/>
    <w:rsid w:val="00CE0747"/>
    <w:rsid w:val="00CE0756"/>
    <w:rsid w:val="00CE0952"/>
    <w:rsid w:val="00CE191D"/>
    <w:rsid w:val="00CE1A52"/>
    <w:rsid w:val="00CE2B17"/>
    <w:rsid w:val="00CE2F58"/>
    <w:rsid w:val="00CE34F7"/>
    <w:rsid w:val="00CE35C5"/>
    <w:rsid w:val="00CE3745"/>
    <w:rsid w:val="00CE3807"/>
    <w:rsid w:val="00CE3ADB"/>
    <w:rsid w:val="00CE4364"/>
    <w:rsid w:val="00CE49A6"/>
    <w:rsid w:val="00CE4A32"/>
    <w:rsid w:val="00CE4B3D"/>
    <w:rsid w:val="00CE4F3E"/>
    <w:rsid w:val="00CE4F5A"/>
    <w:rsid w:val="00CE4FEF"/>
    <w:rsid w:val="00CE5EE5"/>
    <w:rsid w:val="00CE5EF4"/>
    <w:rsid w:val="00CE670F"/>
    <w:rsid w:val="00CE6B86"/>
    <w:rsid w:val="00CE6E39"/>
    <w:rsid w:val="00CE7168"/>
    <w:rsid w:val="00CE720A"/>
    <w:rsid w:val="00CE73C5"/>
    <w:rsid w:val="00CF00BA"/>
    <w:rsid w:val="00CF04BD"/>
    <w:rsid w:val="00CF0DC9"/>
    <w:rsid w:val="00CF1621"/>
    <w:rsid w:val="00CF1A59"/>
    <w:rsid w:val="00CF23C4"/>
    <w:rsid w:val="00CF24C4"/>
    <w:rsid w:val="00CF27C9"/>
    <w:rsid w:val="00CF2ED0"/>
    <w:rsid w:val="00CF3327"/>
    <w:rsid w:val="00CF3623"/>
    <w:rsid w:val="00CF36C2"/>
    <w:rsid w:val="00CF396C"/>
    <w:rsid w:val="00CF39ED"/>
    <w:rsid w:val="00CF3E3F"/>
    <w:rsid w:val="00CF3EAA"/>
    <w:rsid w:val="00CF411A"/>
    <w:rsid w:val="00CF53D7"/>
    <w:rsid w:val="00CF5547"/>
    <w:rsid w:val="00CF55F8"/>
    <w:rsid w:val="00CF631B"/>
    <w:rsid w:val="00CF66C4"/>
    <w:rsid w:val="00CF71C1"/>
    <w:rsid w:val="00CF74D3"/>
    <w:rsid w:val="00CF7A88"/>
    <w:rsid w:val="00CF7D99"/>
    <w:rsid w:val="00D00657"/>
    <w:rsid w:val="00D00997"/>
    <w:rsid w:val="00D01552"/>
    <w:rsid w:val="00D016D7"/>
    <w:rsid w:val="00D0186B"/>
    <w:rsid w:val="00D01BB0"/>
    <w:rsid w:val="00D020E4"/>
    <w:rsid w:val="00D02770"/>
    <w:rsid w:val="00D0290C"/>
    <w:rsid w:val="00D02F21"/>
    <w:rsid w:val="00D0334E"/>
    <w:rsid w:val="00D03CAC"/>
    <w:rsid w:val="00D0492B"/>
    <w:rsid w:val="00D04D30"/>
    <w:rsid w:val="00D04E87"/>
    <w:rsid w:val="00D0533D"/>
    <w:rsid w:val="00D05521"/>
    <w:rsid w:val="00D05962"/>
    <w:rsid w:val="00D05E45"/>
    <w:rsid w:val="00D05EF4"/>
    <w:rsid w:val="00D06004"/>
    <w:rsid w:val="00D0600D"/>
    <w:rsid w:val="00D060CE"/>
    <w:rsid w:val="00D06260"/>
    <w:rsid w:val="00D062B4"/>
    <w:rsid w:val="00D06417"/>
    <w:rsid w:val="00D06654"/>
    <w:rsid w:val="00D068A3"/>
    <w:rsid w:val="00D07880"/>
    <w:rsid w:val="00D078C5"/>
    <w:rsid w:val="00D07A1A"/>
    <w:rsid w:val="00D07B4D"/>
    <w:rsid w:val="00D10349"/>
    <w:rsid w:val="00D10408"/>
    <w:rsid w:val="00D10780"/>
    <w:rsid w:val="00D112C6"/>
    <w:rsid w:val="00D112F5"/>
    <w:rsid w:val="00D11FE6"/>
    <w:rsid w:val="00D128D5"/>
    <w:rsid w:val="00D12A4B"/>
    <w:rsid w:val="00D12D80"/>
    <w:rsid w:val="00D12E4A"/>
    <w:rsid w:val="00D13877"/>
    <w:rsid w:val="00D142BD"/>
    <w:rsid w:val="00D152AA"/>
    <w:rsid w:val="00D1536A"/>
    <w:rsid w:val="00D1589C"/>
    <w:rsid w:val="00D1621E"/>
    <w:rsid w:val="00D1728F"/>
    <w:rsid w:val="00D176D4"/>
    <w:rsid w:val="00D178B7"/>
    <w:rsid w:val="00D2004F"/>
    <w:rsid w:val="00D2059D"/>
    <w:rsid w:val="00D212C5"/>
    <w:rsid w:val="00D21AC6"/>
    <w:rsid w:val="00D2274A"/>
    <w:rsid w:val="00D22DD0"/>
    <w:rsid w:val="00D23011"/>
    <w:rsid w:val="00D2333A"/>
    <w:rsid w:val="00D2364E"/>
    <w:rsid w:val="00D23C02"/>
    <w:rsid w:val="00D23CCD"/>
    <w:rsid w:val="00D246B5"/>
    <w:rsid w:val="00D24F4D"/>
    <w:rsid w:val="00D2585A"/>
    <w:rsid w:val="00D261B7"/>
    <w:rsid w:val="00D265FE"/>
    <w:rsid w:val="00D2683C"/>
    <w:rsid w:val="00D26925"/>
    <w:rsid w:val="00D27012"/>
    <w:rsid w:val="00D27BA8"/>
    <w:rsid w:val="00D27D6B"/>
    <w:rsid w:val="00D3016C"/>
    <w:rsid w:val="00D30389"/>
    <w:rsid w:val="00D305B0"/>
    <w:rsid w:val="00D307E0"/>
    <w:rsid w:val="00D308AE"/>
    <w:rsid w:val="00D31127"/>
    <w:rsid w:val="00D3169D"/>
    <w:rsid w:val="00D31914"/>
    <w:rsid w:val="00D32326"/>
    <w:rsid w:val="00D324C3"/>
    <w:rsid w:val="00D325E1"/>
    <w:rsid w:val="00D33F9B"/>
    <w:rsid w:val="00D3472A"/>
    <w:rsid w:val="00D34ACA"/>
    <w:rsid w:val="00D34BC1"/>
    <w:rsid w:val="00D34CA1"/>
    <w:rsid w:val="00D3578B"/>
    <w:rsid w:val="00D35795"/>
    <w:rsid w:val="00D35968"/>
    <w:rsid w:val="00D35A2E"/>
    <w:rsid w:val="00D35FF8"/>
    <w:rsid w:val="00D364BF"/>
    <w:rsid w:val="00D368F3"/>
    <w:rsid w:val="00D36BBD"/>
    <w:rsid w:val="00D3729B"/>
    <w:rsid w:val="00D4012D"/>
    <w:rsid w:val="00D40563"/>
    <w:rsid w:val="00D40809"/>
    <w:rsid w:val="00D40A13"/>
    <w:rsid w:val="00D41D1E"/>
    <w:rsid w:val="00D420AE"/>
    <w:rsid w:val="00D422B8"/>
    <w:rsid w:val="00D42A7F"/>
    <w:rsid w:val="00D4354D"/>
    <w:rsid w:val="00D43617"/>
    <w:rsid w:val="00D440C7"/>
    <w:rsid w:val="00D44C5E"/>
    <w:rsid w:val="00D44D57"/>
    <w:rsid w:val="00D44DDC"/>
    <w:rsid w:val="00D451AF"/>
    <w:rsid w:val="00D45381"/>
    <w:rsid w:val="00D46449"/>
    <w:rsid w:val="00D46C91"/>
    <w:rsid w:val="00D46D72"/>
    <w:rsid w:val="00D4752F"/>
    <w:rsid w:val="00D47BF9"/>
    <w:rsid w:val="00D50974"/>
    <w:rsid w:val="00D516B5"/>
    <w:rsid w:val="00D5176A"/>
    <w:rsid w:val="00D51A5F"/>
    <w:rsid w:val="00D51ECB"/>
    <w:rsid w:val="00D51F33"/>
    <w:rsid w:val="00D52294"/>
    <w:rsid w:val="00D5229A"/>
    <w:rsid w:val="00D52E19"/>
    <w:rsid w:val="00D537E5"/>
    <w:rsid w:val="00D53FF5"/>
    <w:rsid w:val="00D541D4"/>
    <w:rsid w:val="00D5462D"/>
    <w:rsid w:val="00D5489E"/>
    <w:rsid w:val="00D54A96"/>
    <w:rsid w:val="00D5514E"/>
    <w:rsid w:val="00D555F5"/>
    <w:rsid w:val="00D5595C"/>
    <w:rsid w:val="00D55CAE"/>
    <w:rsid w:val="00D5609A"/>
    <w:rsid w:val="00D5668F"/>
    <w:rsid w:val="00D56827"/>
    <w:rsid w:val="00D57449"/>
    <w:rsid w:val="00D57574"/>
    <w:rsid w:val="00D5761C"/>
    <w:rsid w:val="00D57C64"/>
    <w:rsid w:val="00D57D59"/>
    <w:rsid w:val="00D60025"/>
    <w:rsid w:val="00D6028E"/>
    <w:rsid w:val="00D6037D"/>
    <w:rsid w:val="00D6072D"/>
    <w:rsid w:val="00D60CE2"/>
    <w:rsid w:val="00D61489"/>
    <w:rsid w:val="00D61674"/>
    <w:rsid w:val="00D61820"/>
    <w:rsid w:val="00D61EAC"/>
    <w:rsid w:val="00D62357"/>
    <w:rsid w:val="00D62A81"/>
    <w:rsid w:val="00D63058"/>
    <w:rsid w:val="00D633EF"/>
    <w:rsid w:val="00D63C15"/>
    <w:rsid w:val="00D64281"/>
    <w:rsid w:val="00D64382"/>
    <w:rsid w:val="00D6483C"/>
    <w:rsid w:val="00D65A33"/>
    <w:rsid w:val="00D65CE4"/>
    <w:rsid w:val="00D65E0A"/>
    <w:rsid w:val="00D65E94"/>
    <w:rsid w:val="00D667CD"/>
    <w:rsid w:val="00D6739E"/>
    <w:rsid w:val="00D67DB6"/>
    <w:rsid w:val="00D67F61"/>
    <w:rsid w:val="00D7007D"/>
    <w:rsid w:val="00D71B3B"/>
    <w:rsid w:val="00D71E2B"/>
    <w:rsid w:val="00D7215C"/>
    <w:rsid w:val="00D7254F"/>
    <w:rsid w:val="00D72AC1"/>
    <w:rsid w:val="00D72BFC"/>
    <w:rsid w:val="00D72D67"/>
    <w:rsid w:val="00D730E9"/>
    <w:rsid w:val="00D73283"/>
    <w:rsid w:val="00D732E5"/>
    <w:rsid w:val="00D733CD"/>
    <w:rsid w:val="00D7416E"/>
    <w:rsid w:val="00D7466B"/>
    <w:rsid w:val="00D74B1E"/>
    <w:rsid w:val="00D7568C"/>
    <w:rsid w:val="00D7592F"/>
    <w:rsid w:val="00D763A1"/>
    <w:rsid w:val="00D76A09"/>
    <w:rsid w:val="00D76DB3"/>
    <w:rsid w:val="00D77E2C"/>
    <w:rsid w:val="00D80671"/>
    <w:rsid w:val="00D80805"/>
    <w:rsid w:val="00D81113"/>
    <w:rsid w:val="00D817DB"/>
    <w:rsid w:val="00D82427"/>
    <w:rsid w:val="00D82C3F"/>
    <w:rsid w:val="00D82FA1"/>
    <w:rsid w:val="00D84899"/>
    <w:rsid w:val="00D85262"/>
    <w:rsid w:val="00D857DA"/>
    <w:rsid w:val="00D85C0F"/>
    <w:rsid w:val="00D86203"/>
    <w:rsid w:val="00D86F73"/>
    <w:rsid w:val="00D87293"/>
    <w:rsid w:val="00D8777D"/>
    <w:rsid w:val="00D8792A"/>
    <w:rsid w:val="00D87A0F"/>
    <w:rsid w:val="00D9116F"/>
    <w:rsid w:val="00D922C0"/>
    <w:rsid w:val="00D92ABC"/>
    <w:rsid w:val="00D93340"/>
    <w:rsid w:val="00D938B2"/>
    <w:rsid w:val="00D9435D"/>
    <w:rsid w:val="00D94882"/>
    <w:rsid w:val="00D9513A"/>
    <w:rsid w:val="00D95435"/>
    <w:rsid w:val="00D95909"/>
    <w:rsid w:val="00D95E8B"/>
    <w:rsid w:val="00D964E1"/>
    <w:rsid w:val="00D969EC"/>
    <w:rsid w:val="00D96D04"/>
    <w:rsid w:val="00D96D57"/>
    <w:rsid w:val="00D96FA4"/>
    <w:rsid w:val="00D97626"/>
    <w:rsid w:val="00D97F94"/>
    <w:rsid w:val="00DA03D2"/>
    <w:rsid w:val="00DA0498"/>
    <w:rsid w:val="00DA10D8"/>
    <w:rsid w:val="00DA176E"/>
    <w:rsid w:val="00DA18B1"/>
    <w:rsid w:val="00DA1B49"/>
    <w:rsid w:val="00DA1EAE"/>
    <w:rsid w:val="00DA26A8"/>
    <w:rsid w:val="00DA2926"/>
    <w:rsid w:val="00DA3389"/>
    <w:rsid w:val="00DA39D8"/>
    <w:rsid w:val="00DA3B8E"/>
    <w:rsid w:val="00DA3E88"/>
    <w:rsid w:val="00DA4854"/>
    <w:rsid w:val="00DA49D6"/>
    <w:rsid w:val="00DA4C25"/>
    <w:rsid w:val="00DA506D"/>
    <w:rsid w:val="00DA54D1"/>
    <w:rsid w:val="00DA58CD"/>
    <w:rsid w:val="00DA5A41"/>
    <w:rsid w:val="00DA6488"/>
    <w:rsid w:val="00DA6563"/>
    <w:rsid w:val="00DA7112"/>
    <w:rsid w:val="00DA78A5"/>
    <w:rsid w:val="00DB04FE"/>
    <w:rsid w:val="00DB0ED1"/>
    <w:rsid w:val="00DB11E8"/>
    <w:rsid w:val="00DB12CA"/>
    <w:rsid w:val="00DB1540"/>
    <w:rsid w:val="00DB1EB2"/>
    <w:rsid w:val="00DB2331"/>
    <w:rsid w:val="00DB240A"/>
    <w:rsid w:val="00DB29CE"/>
    <w:rsid w:val="00DB336F"/>
    <w:rsid w:val="00DB38AF"/>
    <w:rsid w:val="00DB3B5D"/>
    <w:rsid w:val="00DB40D6"/>
    <w:rsid w:val="00DB4401"/>
    <w:rsid w:val="00DB4548"/>
    <w:rsid w:val="00DB4819"/>
    <w:rsid w:val="00DB5216"/>
    <w:rsid w:val="00DB5769"/>
    <w:rsid w:val="00DB58F7"/>
    <w:rsid w:val="00DB59D4"/>
    <w:rsid w:val="00DB5A44"/>
    <w:rsid w:val="00DB6304"/>
    <w:rsid w:val="00DB6940"/>
    <w:rsid w:val="00DB69E7"/>
    <w:rsid w:val="00DB6A43"/>
    <w:rsid w:val="00DB6B0A"/>
    <w:rsid w:val="00DB6B5F"/>
    <w:rsid w:val="00DB6E4C"/>
    <w:rsid w:val="00DB75EF"/>
    <w:rsid w:val="00DC0297"/>
    <w:rsid w:val="00DC05F1"/>
    <w:rsid w:val="00DC0D2D"/>
    <w:rsid w:val="00DC14D7"/>
    <w:rsid w:val="00DC1996"/>
    <w:rsid w:val="00DC1E06"/>
    <w:rsid w:val="00DC232C"/>
    <w:rsid w:val="00DC24BC"/>
    <w:rsid w:val="00DC2A92"/>
    <w:rsid w:val="00DC2AD8"/>
    <w:rsid w:val="00DC36DE"/>
    <w:rsid w:val="00DC3946"/>
    <w:rsid w:val="00DC3A62"/>
    <w:rsid w:val="00DC43B1"/>
    <w:rsid w:val="00DC4A80"/>
    <w:rsid w:val="00DC4FD6"/>
    <w:rsid w:val="00DC5238"/>
    <w:rsid w:val="00DC53AD"/>
    <w:rsid w:val="00DC566E"/>
    <w:rsid w:val="00DC5D9D"/>
    <w:rsid w:val="00DC604C"/>
    <w:rsid w:val="00DC6430"/>
    <w:rsid w:val="00DC6451"/>
    <w:rsid w:val="00DC7683"/>
    <w:rsid w:val="00DD0137"/>
    <w:rsid w:val="00DD01D4"/>
    <w:rsid w:val="00DD08AB"/>
    <w:rsid w:val="00DD0C79"/>
    <w:rsid w:val="00DD0F1F"/>
    <w:rsid w:val="00DD13E7"/>
    <w:rsid w:val="00DD14B2"/>
    <w:rsid w:val="00DD36B3"/>
    <w:rsid w:val="00DD3B25"/>
    <w:rsid w:val="00DD3C54"/>
    <w:rsid w:val="00DD3D47"/>
    <w:rsid w:val="00DD46A2"/>
    <w:rsid w:val="00DD4B5B"/>
    <w:rsid w:val="00DD51FE"/>
    <w:rsid w:val="00DD595D"/>
    <w:rsid w:val="00DD5BDB"/>
    <w:rsid w:val="00DD5D2C"/>
    <w:rsid w:val="00DD5D36"/>
    <w:rsid w:val="00DD5F8A"/>
    <w:rsid w:val="00DD6815"/>
    <w:rsid w:val="00DD70BA"/>
    <w:rsid w:val="00DD75A1"/>
    <w:rsid w:val="00DD7F17"/>
    <w:rsid w:val="00DE0693"/>
    <w:rsid w:val="00DE0CAA"/>
    <w:rsid w:val="00DE12E2"/>
    <w:rsid w:val="00DE1A02"/>
    <w:rsid w:val="00DE1D25"/>
    <w:rsid w:val="00DE2829"/>
    <w:rsid w:val="00DE2970"/>
    <w:rsid w:val="00DE2BAF"/>
    <w:rsid w:val="00DE30BF"/>
    <w:rsid w:val="00DE3193"/>
    <w:rsid w:val="00DE31F7"/>
    <w:rsid w:val="00DE358C"/>
    <w:rsid w:val="00DE3600"/>
    <w:rsid w:val="00DE3AF8"/>
    <w:rsid w:val="00DE47E2"/>
    <w:rsid w:val="00DE4F3A"/>
    <w:rsid w:val="00DE5438"/>
    <w:rsid w:val="00DE55BC"/>
    <w:rsid w:val="00DE569B"/>
    <w:rsid w:val="00DE5AE9"/>
    <w:rsid w:val="00DE5C3E"/>
    <w:rsid w:val="00DF009A"/>
    <w:rsid w:val="00DF04CF"/>
    <w:rsid w:val="00DF0A4F"/>
    <w:rsid w:val="00DF120F"/>
    <w:rsid w:val="00DF136E"/>
    <w:rsid w:val="00DF1518"/>
    <w:rsid w:val="00DF2299"/>
    <w:rsid w:val="00DF2C3F"/>
    <w:rsid w:val="00DF3141"/>
    <w:rsid w:val="00DF39AE"/>
    <w:rsid w:val="00DF3CA4"/>
    <w:rsid w:val="00DF4137"/>
    <w:rsid w:val="00DF49DF"/>
    <w:rsid w:val="00DF4CF7"/>
    <w:rsid w:val="00DF5373"/>
    <w:rsid w:val="00DF53D4"/>
    <w:rsid w:val="00DF5D10"/>
    <w:rsid w:val="00DF6503"/>
    <w:rsid w:val="00DF66BB"/>
    <w:rsid w:val="00DF680F"/>
    <w:rsid w:val="00DF6A7F"/>
    <w:rsid w:val="00DF7169"/>
    <w:rsid w:val="00DF7281"/>
    <w:rsid w:val="00DF7401"/>
    <w:rsid w:val="00DF78A2"/>
    <w:rsid w:val="00E00183"/>
    <w:rsid w:val="00E00691"/>
    <w:rsid w:val="00E00840"/>
    <w:rsid w:val="00E00CC7"/>
    <w:rsid w:val="00E01005"/>
    <w:rsid w:val="00E012B0"/>
    <w:rsid w:val="00E01522"/>
    <w:rsid w:val="00E01645"/>
    <w:rsid w:val="00E01693"/>
    <w:rsid w:val="00E018C2"/>
    <w:rsid w:val="00E019BE"/>
    <w:rsid w:val="00E01BFA"/>
    <w:rsid w:val="00E01F0B"/>
    <w:rsid w:val="00E02314"/>
    <w:rsid w:val="00E033DE"/>
    <w:rsid w:val="00E03465"/>
    <w:rsid w:val="00E03485"/>
    <w:rsid w:val="00E03671"/>
    <w:rsid w:val="00E03B03"/>
    <w:rsid w:val="00E043F6"/>
    <w:rsid w:val="00E0440D"/>
    <w:rsid w:val="00E04726"/>
    <w:rsid w:val="00E04FC9"/>
    <w:rsid w:val="00E05036"/>
    <w:rsid w:val="00E0515C"/>
    <w:rsid w:val="00E05550"/>
    <w:rsid w:val="00E05983"/>
    <w:rsid w:val="00E0692B"/>
    <w:rsid w:val="00E06A64"/>
    <w:rsid w:val="00E07960"/>
    <w:rsid w:val="00E10548"/>
    <w:rsid w:val="00E10F9D"/>
    <w:rsid w:val="00E111BF"/>
    <w:rsid w:val="00E114CF"/>
    <w:rsid w:val="00E116C6"/>
    <w:rsid w:val="00E116F1"/>
    <w:rsid w:val="00E1238A"/>
    <w:rsid w:val="00E12BA9"/>
    <w:rsid w:val="00E12F33"/>
    <w:rsid w:val="00E140CE"/>
    <w:rsid w:val="00E15CD4"/>
    <w:rsid w:val="00E15DF7"/>
    <w:rsid w:val="00E16007"/>
    <w:rsid w:val="00E1601D"/>
    <w:rsid w:val="00E1642F"/>
    <w:rsid w:val="00E174EC"/>
    <w:rsid w:val="00E17E58"/>
    <w:rsid w:val="00E17F93"/>
    <w:rsid w:val="00E202AA"/>
    <w:rsid w:val="00E20C26"/>
    <w:rsid w:val="00E213AA"/>
    <w:rsid w:val="00E21B2C"/>
    <w:rsid w:val="00E21B43"/>
    <w:rsid w:val="00E22411"/>
    <w:rsid w:val="00E23DE1"/>
    <w:rsid w:val="00E25281"/>
    <w:rsid w:val="00E25309"/>
    <w:rsid w:val="00E2594F"/>
    <w:rsid w:val="00E2638B"/>
    <w:rsid w:val="00E26B0F"/>
    <w:rsid w:val="00E26CFB"/>
    <w:rsid w:val="00E2705A"/>
    <w:rsid w:val="00E27499"/>
    <w:rsid w:val="00E274B8"/>
    <w:rsid w:val="00E278CE"/>
    <w:rsid w:val="00E27BB7"/>
    <w:rsid w:val="00E27E51"/>
    <w:rsid w:val="00E27F30"/>
    <w:rsid w:val="00E30002"/>
    <w:rsid w:val="00E300A0"/>
    <w:rsid w:val="00E30A58"/>
    <w:rsid w:val="00E31064"/>
    <w:rsid w:val="00E316FD"/>
    <w:rsid w:val="00E32A46"/>
    <w:rsid w:val="00E3347F"/>
    <w:rsid w:val="00E33B4E"/>
    <w:rsid w:val="00E33C52"/>
    <w:rsid w:val="00E33D49"/>
    <w:rsid w:val="00E34315"/>
    <w:rsid w:val="00E34654"/>
    <w:rsid w:val="00E347FE"/>
    <w:rsid w:val="00E34B75"/>
    <w:rsid w:val="00E3506A"/>
    <w:rsid w:val="00E351E3"/>
    <w:rsid w:val="00E352D8"/>
    <w:rsid w:val="00E35B4C"/>
    <w:rsid w:val="00E3620E"/>
    <w:rsid w:val="00E400BA"/>
    <w:rsid w:val="00E40842"/>
    <w:rsid w:val="00E40903"/>
    <w:rsid w:val="00E40B82"/>
    <w:rsid w:val="00E40E75"/>
    <w:rsid w:val="00E4172D"/>
    <w:rsid w:val="00E41745"/>
    <w:rsid w:val="00E41773"/>
    <w:rsid w:val="00E41A92"/>
    <w:rsid w:val="00E41CA0"/>
    <w:rsid w:val="00E41F71"/>
    <w:rsid w:val="00E41F87"/>
    <w:rsid w:val="00E422C4"/>
    <w:rsid w:val="00E42436"/>
    <w:rsid w:val="00E42CCB"/>
    <w:rsid w:val="00E43258"/>
    <w:rsid w:val="00E442F9"/>
    <w:rsid w:val="00E4454E"/>
    <w:rsid w:val="00E4510D"/>
    <w:rsid w:val="00E451E7"/>
    <w:rsid w:val="00E45C91"/>
    <w:rsid w:val="00E464E6"/>
    <w:rsid w:val="00E466B8"/>
    <w:rsid w:val="00E46712"/>
    <w:rsid w:val="00E469DB"/>
    <w:rsid w:val="00E46C19"/>
    <w:rsid w:val="00E46EC6"/>
    <w:rsid w:val="00E47094"/>
    <w:rsid w:val="00E477D4"/>
    <w:rsid w:val="00E4791F"/>
    <w:rsid w:val="00E47C75"/>
    <w:rsid w:val="00E5073F"/>
    <w:rsid w:val="00E50767"/>
    <w:rsid w:val="00E50AEB"/>
    <w:rsid w:val="00E51BCE"/>
    <w:rsid w:val="00E53760"/>
    <w:rsid w:val="00E5400D"/>
    <w:rsid w:val="00E5420A"/>
    <w:rsid w:val="00E54439"/>
    <w:rsid w:val="00E549E9"/>
    <w:rsid w:val="00E54CBD"/>
    <w:rsid w:val="00E54D72"/>
    <w:rsid w:val="00E54E82"/>
    <w:rsid w:val="00E552D8"/>
    <w:rsid w:val="00E55859"/>
    <w:rsid w:val="00E559A8"/>
    <w:rsid w:val="00E55B63"/>
    <w:rsid w:val="00E562D3"/>
    <w:rsid w:val="00E5642E"/>
    <w:rsid w:val="00E574A4"/>
    <w:rsid w:val="00E57908"/>
    <w:rsid w:val="00E57C26"/>
    <w:rsid w:val="00E600BF"/>
    <w:rsid w:val="00E60147"/>
    <w:rsid w:val="00E60272"/>
    <w:rsid w:val="00E6092B"/>
    <w:rsid w:val="00E60AD9"/>
    <w:rsid w:val="00E60C3B"/>
    <w:rsid w:val="00E61524"/>
    <w:rsid w:val="00E6189A"/>
    <w:rsid w:val="00E61A49"/>
    <w:rsid w:val="00E621C8"/>
    <w:rsid w:val="00E625FA"/>
    <w:rsid w:val="00E62892"/>
    <w:rsid w:val="00E62E89"/>
    <w:rsid w:val="00E630C3"/>
    <w:rsid w:val="00E63CA9"/>
    <w:rsid w:val="00E64197"/>
    <w:rsid w:val="00E64C18"/>
    <w:rsid w:val="00E64DBC"/>
    <w:rsid w:val="00E6524D"/>
    <w:rsid w:val="00E66435"/>
    <w:rsid w:val="00E66639"/>
    <w:rsid w:val="00E66A26"/>
    <w:rsid w:val="00E66D71"/>
    <w:rsid w:val="00E66F16"/>
    <w:rsid w:val="00E67485"/>
    <w:rsid w:val="00E679F8"/>
    <w:rsid w:val="00E67A37"/>
    <w:rsid w:val="00E67B0C"/>
    <w:rsid w:val="00E67BA4"/>
    <w:rsid w:val="00E705A5"/>
    <w:rsid w:val="00E709E9"/>
    <w:rsid w:val="00E71080"/>
    <w:rsid w:val="00E71218"/>
    <w:rsid w:val="00E7150C"/>
    <w:rsid w:val="00E71A75"/>
    <w:rsid w:val="00E722CF"/>
    <w:rsid w:val="00E728AA"/>
    <w:rsid w:val="00E72BF8"/>
    <w:rsid w:val="00E72FD5"/>
    <w:rsid w:val="00E73500"/>
    <w:rsid w:val="00E73776"/>
    <w:rsid w:val="00E73808"/>
    <w:rsid w:val="00E7399F"/>
    <w:rsid w:val="00E739C9"/>
    <w:rsid w:val="00E73A7C"/>
    <w:rsid w:val="00E747F7"/>
    <w:rsid w:val="00E74996"/>
    <w:rsid w:val="00E7499A"/>
    <w:rsid w:val="00E74C29"/>
    <w:rsid w:val="00E74D64"/>
    <w:rsid w:val="00E74DD5"/>
    <w:rsid w:val="00E750A0"/>
    <w:rsid w:val="00E759FD"/>
    <w:rsid w:val="00E75A3C"/>
    <w:rsid w:val="00E75C00"/>
    <w:rsid w:val="00E76097"/>
    <w:rsid w:val="00E7620D"/>
    <w:rsid w:val="00E767B4"/>
    <w:rsid w:val="00E771DC"/>
    <w:rsid w:val="00E775DD"/>
    <w:rsid w:val="00E779E5"/>
    <w:rsid w:val="00E77A02"/>
    <w:rsid w:val="00E77ACE"/>
    <w:rsid w:val="00E77BBB"/>
    <w:rsid w:val="00E77C8A"/>
    <w:rsid w:val="00E77E6D"/>
    <w:rsid w:val="00E8002B"/>
    <w:rsid w:val="00E80238"/>
    <w:rsid w:val="00E80C0F"/>
    <w:rsid w:val="00E80FEC"/>
    <w:rsid w:val="00E814DE"/>
    <w:rsid w:val="00E814F9"/>
    <w:rsid w:val="00E81B28"/>
    <w:rsid w:val="00E8234B"/>
    <w:rsid w:val="00E8239E"/>
    <w:rsid w:val="00E82583"/>
    <w:rsid w:val="00E8275F"/>
    <w:rsid w:val="00E829EA"/>
    <w:rsid w:val="00E82DB3"/>
    <w:rsid w:val="00E83D95"/>
    <w:rsid w:val="00E840FF"/>
    <w:rsid w:val="00E8417A"/>
    <w:rsid w:val="00E84B0A"/>
    <w:rsid w:val="00E850D3"/>
    <w:rsid w:val="00E8531E"/>
    <w:rsid w:val="00E856E3"/>
    <w:rsid w:val="00E85859"/>
    <w:rsid w:val="00E85B73"/>
    <w:rsid w:val="00E85E92"/>
    <w:rsid w:val="00E86C9D"/>
    <w:rsid w:val="00E87E0F"/>
    <w:rsid w:val="00E909B7"/>
    <w:rsid w:val="00E915FE"/>
    <w:rsid w:val="00E91B81"/>
    <w:rsid w:val="00E91D68"/>
    <w:rsid w:val="00E91F2A"/>
    <w:rsid w:val="00E91F68"/>
    <w:rsid w:val="00E92193"/>
    <w:rsid w:val="00E933C9"/>
    <w:rsid w:val="00E9376B"/>
    <w:rsid w:val="00E93A31"/>
    <w:rsid w:val="00E93A35"/>
    <w:rsid w:val="00E93F86"/>
    <w:rsid w:val="00E94183"/>
    <w:rsid w:val="00E94424"/>
    <w:rsid w:val="00E945EE"/>
    <w:rsid w:val="00E947BB"/>
    <w:rsid w:val="00E94CA8"/>
    <w:rsid w:val="00E94E0D"/>
    <w:rsid w:val="00E95103"/>
    <w:rsid w:val="00E9563B"/>
    <w:rsid w:val="00E9574E"/>
    <w:rsid w:val="00E95A65"/>
    <w:rsid w:val="00E95DDA"/>
    <w:rsid w:val="00E96ED2"/>
    <w:rsid w:val="00E9750F"/>
    <w:rsid w:val="00EA014D"/>
    <w:rsid w:val="00EA0151"/>
    <w:rsid w:val="00EA0518"/>
    <w:rsid w:val="00EA0EE9"/>
    <w:rsid w:val="00EA1E9B"/>
    <w:rsid w:val="00EA1F85"/>
    <w:rsid w:val="00EA22E6"/>
    <w:rsid w:val="00EA2732"/>
    <w:rsid w:val="00EA2956"/>
    <w:rsid w:val="00EA321C"/>
    <w:rsid w:val="00EA34E2"/>
    <w:rsid w:val="00EA36E2"/>
    <w:rsid w:val="00EA398A"/>
    <w:rsid w:val="00EA4209"/>
    <w:rsid w:val="00EA4320"/>
    <w:rsid w:val="00EA43B5"/>
    <w:rsid w:val="00EA43DF"/>
    <w:rsid w:val="00EA447E"/>
    <w:rsid w:val="00EA4579"/>
    <w:rsid w:val="00EA47FD"/>
    <w:rsid w:val="00EA5CE3"/>
    <w:rsid w:val="00EA7364"/>
    <w:rsid w:val="00EA7724"/>
    <w:rsid w:val="00EA796E"/>
    <w:rsid w:val="00EA7C03"/>
    <w:rsid w:val="00EB0450"/>
    <w:rsid w:val="00EB05E9"/>
    <w:rsid w:val="00EB0E2B"/>
    <w:rsid w:val="00EB0E9D"/>
    <w:rsid w:val="00EB1C85"/>
    <w:rsid w:val="00EB222C"/>
    <w:rsid w:val="00EB22D2"/>
    <w:rsid w:val="00EB2508"/>
    <w:rsid w:val="00EB2F26"/>
    <w:rsid w:val="00EB396C"/>
    <w:rsid w:val="00EB3EA6"/>
    <w:rsid w:val="00EB43C2"/>
    <w:rsid w:val="00EB4AF0"/>
    <w:rsid w:val="00EB4BD7"/>
    <w:rsid w:val="00EB578B"/>
    <w:rsid w:val="00EB5F4D"/>
    <w:rsid w:val="00EB6192"/>
    <w:rsid w:val="00EB7676"/>
    <w:rsid w:val="00EB7966"/>
    <w:rsid w:val="00EB7974"/>
    <w:rsid w:val="00EB7E71"/>
    <w:rsid w:val="00EB7F29"/>
    <w:rsid w:val="00EB7FA1"/>
    <w:rsid w:val="00EC040B"/>
    <w:rsid w:val="00EC0482"/>
    <w:rsid w:val="00EC0820"/>
    <w:rsid w:val="00EC12A2"/>
    <w:rsid w:val="00EC1909"/>
    <w:rsid w:val="00EC1EEE"/>
    <w:rsid w:val="00EC23F1"/>
    <w:rsid w:val="00EC26B4"/>
    <w:rsid w:val="00EC2C10"/>
    <w:rsid w:val="00EC2CEF"/>
    <w:rsid w:val="00EC383D"/>
    <w:rsid w:val="00EC3FE2"/>
    <w:rsid w:val="00EC4364"/>
    <w:rsid w:val="00EC4626"/>
    <w:rsid w:val="00EC4636"/>
    <w:rsid w:val="00EC46B3"/>
    <w:rsid w:val="00EC501D"/>
    <w:rsid w:val="00EC5262"/>
    <w:rsid w:val="00EC6970"/>
    <w:rsid w:val="00EC723F"/>
    <w:rsid w:val="00EC7D42"/>
    <w:rsid w:val="00ED07AD"/>
    <w:rsid w:val="00ED178D"/>
    <w:rsid w:val="00ED17BE"/>
    <w:rsid w:val="00ED1B52"/>
    <w:rsid w:val="00ED2300"/>
    <w:rsid w:val="00ED30A6"/>
    <w:rsid w:val="00ED310C"/>
    <w:rsid w:val="00ED36ED"/>
    <w:rsid w:val="00ED3E1B"/>
    <w:rsid w:val="00ED4285"/>
    <w:rsid w:val="00ED4BCA"/>
    <w:rsid w:val="00ED4C80"/>
    <w:rsid w:val="00ED4CD1"/>
    <w:rsid w:val="00ED4D0D"/>
    <w:rsid w:val="00ED53BB"/>
    <w:rsid w:val="00ED5B50"/>
    <w:rsid w:val="00ED6233"/>
    <w:rsid w:val="00ED66B4"/>
    <w:rsid w:val="00ED7284"/>
    <w:rsid w:val="00ED7815"/>
    <w:rsid w:val="00ED78EE"/>
    <w:rsid w:val="00ED7B24"/>
    <w:rsid w:val="00ED7DF0"/>
    <w:rsid w:val="00EE01BD"/>
    <w:rsid w:val="00EE03CA"/>
    <w:rsid w:val="00EE103C"/>
    <w:rsid w:val="00EE1F4C"/>
    <w:rsid w:val="00EE2087"/>
    <w:rsid w:val="00EE244D"/>
    <w:rsid w:val="00EE26BF"/>
    <w:rsid w:val="00EE2A21"/>
    <w:rsid w:val="00EE2B94"/>
    <w:rsid w:val="00EE3023"/>
    <w:rsid w:val="00EE3B3D"/>
    <w:rsid w:val="00EE4585"/>
    <w:rsid w:val="00EE4845"/>
    <w:rsid w:val="00EE54E1"/>
    <w:rsid w:val="00EE58BA"/>
    <w:rsid w:val="00EE6F93"/>
    <w:rsid w:val="00EE787A"/>
    <w:rsid w:val="00EE7DC1"/>
    <w:rsid w:val="00EF0F21"/>
    <w:rsid w:val="00EF18F5"/>
    <w:rsid w:val="00EF1C32"/>
    <w:rsid w:val="00EF2200"/>
    <w:rsid w:val="00EF283B"/>
    <w:rsid w:val="00EF4512"/>
    <w:rsid w:val="00EF48F2"/>
    <w:rsid w:val="00EF4944"/>
    <w:rsid w:val="00EF4C53"/>
    <w:rsid w:val="00EF5317"/>
    <w:rsid w:val="00EF5766"/>
    <w:rsid w:val="00EF58C4"/>
    <w:rsid w:val="00EF6B01"/>
    <w:rsid w:val="00EF6B1D"/>
    <w:rsid w:val="00EF6EEF"/>
    <w:rsid w:val="00EF73FB"/>
    <w:rsid w:val="00EF75F8"/>
    <w:rsid w:val="00EF76B0"/>
    <w:rsid w:val="00F005FA"/>
    <w:rsid w:val="00F007DB"/>
    <w:rsid w:val="00F008F2"/>
    <w:rsid w:val="00F01211"/>
    <w:rsid w:val="00F0141E"/>
    <w:rsid w:val="00F01C8E"/>
    <w:rsid w:val="00F01F78"/>
    <w:rsid w:val="00F01FF7"/>
    <w:rsid w:val="00F02701"/>
    <w:rsid w:val="00F0298D"/>
    <w:rsid w:val="00F02EC8"/>
    <w:rsid w:val="00F035AE"/>
    <w:rsid w:val="00F0370B"/>
    <w:rsid w:val="00F03D18"/>
    <w:rsid w:val="00F04A27"/>
    <w:rsid w:val="00F04B05"/>
    <w:rsid w:val="00F04F2F"/>
    <w:rsid w:val="00F04F65"/>
    <w:rsid w:val="00F05F80"/>
    <w:rsid w:val="00F062A5"/>
    <w:rsid w:val="00F0647D"/>
    <w:rsid w:val="00F06613"/>
    <w:rsid w:val="00F06747"/>
    <w:rsid w:val="00F067A8"/>
    <w:rsid w:val="00F06B0A"/>
    <w:rsid w:val="00F06ED9"/>
    <w:rsid w:val="00F073EB"/>
    <w:rsid w:val="00F0746C"/>
    <w:rsid w:val="00F10191"/>
    <w:rsid w:val="00F10219"/>
    <w:rsid w:val="00F10457"/>
    <w:rsid w:val="00F10A76"/>
    <w:rsid w:val="00F10CD6"/>
    <w:rsid w:val="00F10D52"/>
    <w:rsid w:val="00F10F74"/>
    <w:rsid w:val="00F1103C"/>
    <w:rsid w:val="00F11143"/>
    <w:rsid w:val="00F116D9"/>
    <w:rsid w:val="00F11B1E"/>
    <w:rsid w:val="00F11C16"/>
    <w:rsid w:val="00F12240"/>
    <w:rsid w:val="00F127A5"/>
    <w:rsid w:val="00F1293B"/>
    <w:rsid w:val="00F13222"/>
    <w:rsid w:val="00F13785"/>
    <w:rsid w:val="00F14308"/>
    <w:rsid w:val="00F14666"/>
    <w:rsid w:val="00F149A5"/>
    <w:rsid w:val="00F16046"/>
    <w:rsid w:val="00F161B5"/>
    <w:rsid w:val="00F170C4"/>
    <w:rsid w:val="00F17749"/>
    <w:rsid w:val="00F17878"/>
    <w:rsid w:val="00F201E1"/>
    <w:rsid w:val="00F20843"/>
    <w:rsid w:val="00F20972"/>
    <w:rsid w:val="00F209D8"/>
    <w:rsid w:val="00F21468"/>
    <w:rsid w:val="00F21E0C"/>
    <w:rsid w:val="00F21EBF"/>
    <w:rsid w:val="00F22297"/>
    <w:rsid w:val="00F230CA"/>
    <w:rsid w:val="00F2344E"/>
    <w:rsid w:val="00F2351F"/>
    <w:rsid w:val="00F23B50"/>
    <w:rsid w:val="00F243EA"/>
    <w:rsid w:val="00F244F1"/>
    <w:rsid w:val="00F255A7"/>
    <w:rsid w:val="00F258FB"/>
    <w:rsid w:val="00F25DFA"/>
    <w:rsid w:val="00F2633A"/>
    <w:rsid w:val="00F26F4C"/>
    <w:rsid w:val="00F2774B"/>
    <w:rsid w:val="00F303F0"/>
    <w:rsid w:val="00F30B56"/>
    <w:rsid w:val="00F30F30"/>
    <w:rsid w:val="00F3100A"/>
    <w:rsid w:val="00F31A3F"/>
    <w:rsid w:val="00F32A01"/>
    <w:rsid w:val="00F33506"/>
    <w:rsid w:val="00F33E83"/>
    <w:rsid w:val="00F34B05"/>
    <w:rsid w:val="00F34C31"/>
    <w:rsid w:val="00F350A2"/>
    <w:rsid w:val="00F35352"/>
    <w:rsid w:val="00F35691"/>
    <w:rsid w:val="00F357AD"/>
    <w:rsid w:val="00F358A7"/>
    <w:rsid w:val="00F35C1A"/>
    <w:rsid w:val="00F36269"/>
    <w:rsid w:val="00F362B7"/>
    <w:rsid w:val="00F36840"/>
    <w:rsid w:val="00F37182"/>
    <w:rsid w:val="00F37D7B"/>
    <w:rsid w:val="00F401E4"/>
    <w:rsid w:val="00F40E06"/>
    <w:rsid w:val="00F411BC"/>
    <w:rsid w:val="00F411F2"/>
    <w:rsid w:val="00F41785"/>
    <w:rsid w:val="00F41A1E"/>
    <w:rsid w:val="00F41ABB"/>
    <w:rsid w:val="00F41AE0"/>
    <w:rsid w:val="00F41CC5"/>
    <w:rsid w:val="00F42255"/>
    <w:rsid w:val="00F42583"/>
    <w:rsid w:val="00F42F64"/>
    <w:rsid w:val="00F43A46"/>
    <w:rsid w:val="00F43CCD"/>
    <w:rsid w:val="00F4411A"/>
    <w:rsid w:val="00F44F8A"/>
    <w:rsid w:val="00F44FC6"/>
    <w:rsid w:val="00F45432"/>
    <w:rsid w:val="00F459FB"/>
    <w:rsid w:val="00F4612B"/>
    <w:rsid w:val="00F46EE2"/>
    <w:rsid w:val="00F4744D"/>
    <w:rsid w:val="00F47BCD"/>
    <w:rsid w:val="00F5051B"/>
    <w:rsid w:val="00F50546"/>
    <w:rsid w:val="00F5073B"/>
    <w:rsid w:val="00F50C2F"/>
    <w:rsid w:val="00F51855"/>
    <w:rsid w:val="00F51CCF"/>
    <w:rsid w:val="00F5208E"/>
    <w:rsid w:val="00F520A2"/>
    <w:rsid w:val="00F520ED"/>
    <w:rsid w:val="00F5222F"/>
    <w:rsid w:val="00F5240B"/>
    <w:rsid w:val="00F52B66"/>
    <w:rsid w:val="00F52D1B"/>
    <w:rsid w:val="00F53280"/>
    <w:rsid w:val="00F538DF"/>
    <w:rsid w:val="00F53A09"/>
    <w:rsid w:val="00F53D84"/>
    <w:rsid w:val="00F548E8"/>
    <w:rsid w:val="00F54BDC"/>
    <w:rsid w:val="00F55698"/>
    <w:rsid w:val="00F560F8"/>
    <w:rsid w:val="00F563AF"/>
    <w:rsid w:val="00F56A1D"/>
    <w:rsid w:val="00F56F8A"/>
    <w:rsid w:val="00F57972"/>
    <w:rsid w:val="00F579CB"/>
    <w:rsid w:val="00F60ED1"/>
    <w:rsid w:val="00F60FA1"/>
    <w:rsid w:val="00F621DA"/>
    <w:rsid w:val="00F62FCE"/>
    <w:rsid w:val="00F6338E"/>
    <w:rsid w:val="00F633AF"/>
    <w:rsid w:val="00F634EC"/>
    <w:rsid w:val="00F63513"/>
    <w:rsid w:val="00F63D65"/>
    <w:rsid w:val="00F649B5"/>
    <w:rsid w:val="00F64A50"/>
    <w:rsid w:val="00F65091"/>
    <w:rsid w:val="00F656D6"/>
    <w:rsid w:val="00F65E68"/>
    <w:rsid w:val="00F668B3"/>
    <w:rsid w:val="00F67262"/>
    <w:rsid w:val="00F67844"/>
    <w:rsid w:val="00F67DF5"/>
    <w:rsid w:val="00F702FE"/>
    <w:rsid w:val="00F709F6"/>
    <w:rsid w:val="00F70AD7"/>
    <w:rsid w:val="00F70F8E"/>
    <w:rsid w:val="00F71962"/>
    <w:rsid w:val="00F7236D"/>
    <w:rsid w:val="00F72384"/>
    <w:rsid w:val="00F7299F"/>
    <w:rsid w:val="00F72FCB"/>
    <w:rsid w:val="00F73289"/>
    <w:rsid w:val="00F73B9C"/>
    <w:rsid w:val="00F7416A"/>
    <w:rsid w:val="00F74180"/>
    <w:rsid w:val="00F747E8"/>
    <w:rsid w:val="00F75115"/>
    <w:rsid w:val="00F75174"/>
    <w:rsid w:val="00F76392"/>
    <w:rsid w:val="00F77288"/>
    <w:rsid w:val="00F7737B"/>
    <w:rsid w:val="00F7738D"/>
    <w:rsid w:val="00F77A18"/>
    <w:rsid w:val="00F805E3"/>
    <w:rsid w:val="00F80F43"/>
    <w:rsid w:val="00F82266"/>
    <w:rsid w:val="00F828C9"/>
    <w:rsid w:val="00F833EC"/>
    <w:rsid w:val="00F834CA"/>
    <w:rsid w:val="00F83A58"/>
    <w:rsid w:val="00F84393"/>
    <w:rsid w:val="00F84527"/>
    <w:rsid w:val="00F84E86"/>
    <w:rsid w:val="00F85214"/>
    <w:rsid w:val="00F8586C"/>
    <w:rsid w:val="00F86A37"/>
    <w:rsid w:val="00F87260"/>
    <w:rsid w:val="00F8778E"/>
    <w:rsid w:val="00F87916"/>
    <w:rsid w:val="00F87931"/>
    <w:rsid w:val="00F87BAD"/>
    <w:rsid w:val="00F87CFD"/>
    <w:rsid w:val="00F87E63"/>
    <w:rsid w:val="00F90303"/>
    <w:rsid w:val="00F90370"/>
    <w:rsid w:val="00F90458"/>
    <w:rsid w:val="00F904E9"/>
    <w:rsid w:val="00F90AC5"/>
    <w:rsid w:val="00F90D7C"/>
    <w:rsid w:val="00F913A5"/>
    <w:rsid w:val="00F91B60"/>
    <w:rsid w:val="00F92545"/>
    <w:rsid w:val="00F92AAE"/>
    <w:rsid w:val="00F93944"/>
    <w:rsid w:val="00F941E7"/>
    <w:rsid w:val="00F94573"/>
    <w:rsid w:val="00F94F42"/>
    <w:rsid w:val="00F952F8"/>
    <w:rsid w:val="00F95532"/>
    <w:rsid w:val="00F9572A"/>
    <w:rsid w:val="00F95B53"/>
    <w:rsid w:val="00F95CF4"/>
    <w:rsid w:val="00F95D4E"/>
    <w:rsid w:val="00F961DE"/>
    <w:rsid w:val="00F96E0F"/>
    <w:rsid w:val="00F974A0"/>
    <w:rsid w:val="00FA002B"/>
    <w:rsid w:val="00FA18E5"/>
    <w:rsid w:val="00FA1F00"/>
    <w:rsid w:val="00FA31E3"/>
    <w:rsid w:val="00FA334F"/>
    <w:rsid w:val="00FA36DB"/>
    <w:rsid w:val="00FA3780"/>
    <w:rsid w:val="00FA448C"/>
    <w:rsid w:val="00FA4E30"/>
    <w:rsid w:val="00FA5941"/>
    <w:rsid w:val="00FA59A2"/>
    <w:rsid w:val="00FA63D3"/>
    <w:rsid w:val="00FA6430"/>
    <w:rsid w:val="00FA6B50"/>
    <w:rsid w:val="00FA6BC5"/>
    <w:rsid w:val="00FA7904"/>
    <w:rsid w:val="00FA798A"/>
    <w:rsid w:val="00FA7B19"/>
    <w:rsid w:val="00FA7CDA"/>
    <w:rsid w:val="00FB1B27"/>
    <w:rsid w:val="00FB1FF7"/>
    <w:rsid w:val="00FB21DB"/>
    <w:rsid w:val="00FB21EF"/>
    <w:rsid w:val="00FB2A2C"/>
    <w:rsid w:val="00FB2CC6"/>
    <w:rsid w:val="00FB2EF3"/>
    <w:rsid w:val="00FB3029"/>
    <w:rsid w:val="00FB40B9"/>
    <w:rsid w:val="00FB46ED"/>
    <w:rsid w:val="00FB5085"/>
    <w:rsid w:val="00FB50C0"/>
    <w:rsid w:val="00FB52CF"/>
    <w:rsid w:val="00FB54E0"/>
    <w:rsid w:val="00FB5514"/>
    <w:rsid w:val="00FB567F"/>
    <w:rsid w:val="00FB571E"/>
    <w:rsid w:val="00FB6126"/>
    <w:rsid w:val="00FB65B0"/>
    <w:rsid w:val="00FB6642"/>
    <w:rsid w:val="00FB674B"/>
    <w:rsid w:val="00FB685C"/>
    <w:rsid w:val="00FB714A"/>
    <w:rsid w:val="00FB7599"/>
    <w:rsid w:val="00FB77DB"/>
    <w:rsid w:val="00FB7A20"/>
    <w:rsid w:val="00FB7CF4"/>
    <w:rsid w:val="00FC0143"/>
    <w:rsid w:val="00FC0786"/>
    <w:rsid w:val="00FC0DC5"/>
    <w:rsid w:val="00FC14BE"/>
    <w:rsid w:val="00FC242B"/>
    <w:rsid w:val="00FC2A5A"/>
    <w:rsid w:val="00FC4027"/>
    <w:rsid w:val="00FC4D38"/>
    <w:rsid w:val="00FC5062"/>
    <w:rsid w:val="00FC5080"/>
    <w:rsid w:val="00FC5279"/>
    <w:rsid w:val="00FC5DCA"/>
    <w:rsid w:val="00FC64B0"/>
    <w:rsid w:val="00FC6BF5"/>
    <w:rsid w:val="00FC6D3E"/>
    <w:rsid w:val="00FC6D45"/>
    <w:rsid w:val="00FD00B9"/>
    <w:rsid w:val="00FD02AA"/>
    <w:rsid w:val="00FD0BB1"/>
    <w:rsid w:val="00FD0C7F"/>
    <w:rsid w:val="00FD0E9D"/>
    <w:rsid w:val="00FD10BD"/>
    <w:rsid w:val="00FD1649"/>
    <w:rsid w:val="00FD25C5"/>
    <w:rsid w:val="00FD383C"/>
    <w:rsid w:val="00FD38F2"/>
    <w:rsid w:val="00FD3C40"/>
    <w:rsid w:val="00FD471A"/>
    <w:rsid w:val="00FD4A05"/>
    <w:rsid w:val="00FD4D95"/>
    <w:rsid w:val="00FD4EF0"/>
    <w:rsid w:val="00FD4F75"/>
    <w:rsid w:val="00FD63BB"/>
    <w:rsid w:val="00FD69B2"/>
    <w:rsid w:val="00FD6D46"/>
    <w:rsid w:val="00FD724E"/>
    <w:rsid w:val="00FD782C"/>
    <w:rsid w:val="00FE0154"/>
    <w:rsid w:val="00FE0F2E"/>
    <w:rsid w:val="00FE14C2"/>
    <w:rsid w:val="00FE1975"/>
    <w:rsid w:val="00FE2045"/>
    <w:rsid w:val="00FE28AD"/>
    <w:rsid w:val="00FE2BB9"/>
    <w:rsid w:val="00FE3501"/>
    <w:rsid w:val="00FE3582"/>
    <w:rsid w:val="00FE3A00"/>
    <w:rsid w:val="00FE3A0E"/>
    <w:rsid w:val="00FE3D0C"/>
    <w:rsid w:val="00FE3D7D"/>
    <w:rsid w:val="00FE3D8B"/>
    <w:rsid w:val="00FE476D"/>
    <w:rsid w:val="00FE4A5E"/>
    <w:rsid w:val="00FE4D58"/>
    <w:rsid w:val="00FE51BC"/>
    <w:rsid w:val="00FE5876"/>
    <w:rsid w:val="00FE5D8E"/>
    <w:rsid w:val="00FE60F8"/>
    <w:rsid w:val="00FE616A"/>
    <w:rsid w:val="00FE64FD"/>
    <w:rsid w:val="00FE7A5A"/>
    <w:rsid w:val="00FE7BDE"/>
    <w:rsid w:val="00FE7FDD"/>
    <w:rsid w:val="00FF0044"/>
    <w:rsid w:val="00FF072B"/>
    <w:rsid w:val="00FF1091"/>
    <w:rsid w:val="00FF1161"/>
    <w:rsid w:val="00FF11CD"/>
    <w:rsid w:val="00FF16FB"/>
    <w:rsid w:val="00FF17FA"/>
    <w:rsid w:val="00FF1B29"/>
    <w:rsid w:val="00FF25FA"/>
    <w:rsid w:val="00FF3DBC"/>
    <w:rsid w:val="00FF4395"/>
    <w:rsid w:val="00FF4B05"/>
    <w:rsid w:val="00FF51C5"/>
    <w:rsid w:val="00FF5958"/>
    <w:rsid w:val="00FF59AD"/>
    <w:rsid w:val="00FF5C36"/>
    <w:rsid w:val="00FF628F"/>
    <w:rsid w:val="00FF6D50"/>
    <w:rsid w:val="0144BF68"/>
    <w:rsid w:val="01B6E126"/>
    <w:rsid w:val="01CEA393"/>
    <w:rsid w:val="01D32EC8"/>
    <w:rsid w:val="01E0AD99"/>
    <w:rsid w:val="020E79C9"/>
    <w:rsid w:val="023E198A"/>
    <w:rsid w:val="0254B9C6"/>
    <w:rsid w:val="02A5E3B9"/>
    <w:rsid w:val="02B88773"/>
    <w:rsid w:val="02BF08D4"/>
    <w:rsid w:val="02D8D84F"/>
    <w:rsid w:val="03436C33"/>
    <w:rsid w:val="03587E05"/>
    <w:rsid w:val="037E3900"/>
    <w:rsid w:val="0431C1E2"/>
    <w:rsid w:val="04A7382E"/>
    <w:rsid w:val="04D55A25"/>
    <w:rsid w:val="055DFFE7"/>
    <w:rsid w:val="05A1161F"/>
    <w:rsid w:val="05A579EC"/>
    <w:rsid w:val="0620EC97"/>
    <w:rsid w:val="065CF07D"/>
    <w:rsid w:val="066D2B0E"/>
    <w:rsid w:val="0691597D"/>
    <w:rsid w:val="06BA0AF4"/>
    <w:rsid w:val="07A7E958"/>
    <w:rsid w:val="07FF5C57"/>
    <w:rsid w:val="0813F542"/>
    <w:rsid w:val="087A2BFA"/>
    <w:rsid w:val="08B664BA"/>
    <w:rsid w:val="08B79758"/>
    <w:rsid w:val="08F19A74"/>
    <w:rsid w:val="09096707"/>
    <w:rsid w:val="091FD859"/>
    <w:rsid w:val="092EECA0"/>
    <w:rsid w:val="09522709"/>
    <w:rsid w:val="0964C00B"/>
    <w:rsid w:val="096BEDC9"/>
    <w:rsid w:val="0973546C"/>
    <w:rsid w:val="0990819C"/>
    <w:rsid w:val="099BF300"/>
    <w:rsid w:val="099FAFB7"/>
    <w:rsid w:val="09DCF8FB"/>
    <w:rsid w:val="0A43E877"/>
    <w:rsid w:val="0A5E3B72"/>
    <w:rsid w:val="0A60A88E"/>
    <w:rsid w:val="0B248313"/>
    <w:rsid w:val="0B373255"/>
    <w:rsid w:val="0BAC3F56"/>
    <w:rsid w:val="0C610E12"/>
    <w:rsid w:val="0D10BDD1"/>
    <w:rsid w:val="0E15D61D"/>
    <w:rsid w:val="0E96AD0F"/>
    <w:rsid w:val="0F373CBD"/>
    <w:rsid w:val="0F88EBA1"/>
    <w:rsid w:val="0FA96275"/>
    <w:rsid w:val="0FB89F5B"/>
    <w:rsid w:val="0FE4F4F9"/>
    <w:rsid w:val="10180382"/>
    <w:rsid w:val="10CBE40D"/>
    <w:rsid w:val="10D18FDB"/>
    <w:rsid w:val="11171139"/>
    <w:rsid w:val="1123385D"/>
    <w:rsid w:val="112D0975"/>
    <w:rsid w:val="115915FA"/>
    <w:rsid w:val="115D0C4E"/>
    <w:rsid w:val="1170A930"/>
    <w:rsid w:val="1181B3EA"/>
    <w:rsid w:val="1232FC29"/>
    <w:rsid w:val="1249712A"/>
    <w:rsid w:val="125953F0"/>
    <w:rsid w:val="1268F1B7"/>
    <w:rsid w:val="1277D099"/>
    <w:rsid w:val="127A1AC0"/>
    <w:rsid w:val="12D0B9DC"/>
    <w:rsid w:val="12F51DD5"/>
    <w:rsid w:val="130128AB"/>
    <w:rsid w:val="1354C65A"/>
    <w:rsid w:val="139D049F"/>
    <w:rsid w:val="13CA296E"/>
    <w:rsid w:val="13DC3C80"/>
    <w:rsid w:val="14054CC0"/>
    <w:rsid w:val="141D757F"/>
    <w:rsid w:val="1463AEA9"/>
    <w:rsid w:val="1491FE9D"/>
    <w:rsid w:val="14B03A04"/>
    <w:rsid w:val="14C92854"/>
    <w:rsid w:val="14E0AF07"/>
    <w:rsid w:val="14F37A5E"/>
    <w:rsid w:val="14FE1615"/>
    <w:rsid w:val="15365941"/>
    <w:rsid w:val="15741F0F"/>
    <w:rsid w:val="158A5E6E"/>
    <w:rsid w:val="15FC5175"/>
    <w:rsid w:val="1640088A"/>
    <w:rsid w:val="1670A940"/>
    <w:rsid w:val="16CB6186"/>
    <w:rsid w:val="16D5BE47"/>
    <w:rsid w:val="16ED8483"/>
    <w:rsid w:val="1704FF64"/>
    <w:rsid w:val="171EB475"/>
    <w:rsid w:val="1733F9AC"/>
    <w:rsid w:val="17375958"/>
    <w:rsid w:val="176AD150"/>
    <w:rsid w:val="17AEB23F"/>
    <w:rsid w:val="17DA7E5C"/>
    <w:rsid w:val="17E926C7"/>
    <w:rsid w:val="17FE68E9"/>
    <w:rsid w:val="183D7B31"/>
    <w:rsid w:val="18419D65"/>
    <w:rsid w:val="186E79EF"/>
    <w:rsid w:val="189FC7DC"/>
    <w:rsid w:val="18CBF331"/>
    <w:rsid w:val="1966A7CB"/>
    <w:rsid w:val="19742315"/>
    <w:rsid w:val="1A0B8BCB"/>
    <w:rsid w:val="1A23E8F8"/>
    <w:rsid w:val="1A375A68"/>
    <w:rsid w:val="1A9D985C"/>
    <w:rsid w:val="1AED8D3E"/>
    <w:rsid w:val="1AEE5A6F"/>
    <w:rsid w:val="1AF103CA"/>
    <w:rsid w:val="1B37B266"/>
    <w:rsid w:val="1B735C8D"/>
    <w:rsid w:val="1B76E74A"/>
    <w:rsid w:val="1BAE0851"/>
    <w:rsid w:val="1BE915DB"/>
    <w:rsid w:val="1C00BAC5"/>
    <w:rsid w:val="1C11A595"/>
    <w:rsid w:val="1C220BF0"/>
    <w:rsid w:val="1C6110DA"/>
    <w:rsid w:val="1CAA2430"/>
    <w:rsid w:val="1D1AE9AB"/>
    <w:rsid w:val="1D75C50A"/>
    <w:rsid w:val="1E978012"/>
    <w:rsid w:val="1EB32F50"/>
    <w:rsid w:val="1F1E7C72"/>
    <w:rsid w:val="1F752336"/>
    <w:rsid w:val="1F8FE859"/>
    <w:rsid w:val="1FD25879"/>
    <w:rsid w:val="201E8E1A"/>
    <w:rsid w:val="208FB2C3"/>
    <w:rsid w:val="20BEF473"/>
    <w:rsid w:val="2160C467"/>
    <w:rsid w:val="2165924E"/>
    <w:rsid w:val="216778F8"/>
    <w:rsid w:val="217E38E6"/>
    <w:rsid w:val="217F9F39"/>
    <w:rsid w:val="21DAB950"/>
    <w:rsid w:val="21FD1A38"/>
    <w:rsid w:val="221024B9"/>
    <w:rsid w:val="22137E5B"/>
    <w:rsid w:val="221EB391"/>
    <w:rsid w:val="22E1C34E"/>
    <w:rsid w:val="23B8015E"/>
    <w:rsid w:val="23B97657"/>
    <w:rsid w:val="23E5E1A7"/>
    <w:rsid w:val="2403116D"/>
    <w:rsid w:val="2408663F"/>
    <w:rsid w:val="243B77EC"/>
    <w:rsid w:val="2496D162"/>
    <w:rsid w:val="24CF1F56"/>
    <w:rsid w:val="26082939"/>
    <w:rsid w:val="2612B771"/>
    <w:rsid w:val="26943C15"/>
    <w:rsid w:val="276AB0A1"/>
    <w:rsid w:val="276C468C"/>
    <w:rsid w:val="2801426D"/>
    <w:rsid w:val="29307C46"/>
    <w:rsid w:val="2970B36C"/>
    <w:rsid w:val="299451EA"/>
    <w:rsid w:val="29C8C05B"/>
    <w:rsid w:val="29EA3289"/>
    <w:rsid w:val="29F3A151"/>
    <w:rsid w:val="29FDA385"/>
    <w:rsid w:val="2ACA8B55"/>
    <w:rsid w:val="2ACF8569"/>
    <w:rsid w:val="2AF1447A"/>
    <w:rsid w:val="2B8649C1"/>
    <w:rsid w:val="2BAA10A4"/>
    <w:rsid w:val="2BDBB91E"/>
    <w:rsid w:val="2C0E98DF"/>
    <w:rsid w:val="2C6597D5"/>
    <w:rsid w:val="2C96D229"/>
    <w:rsid w:val="2CD513C5"/>
    <w:rsid w:val="2CDF320A"/>
    <w:rsid w:val="2CFB1B29"/>
    <w:rsid w:val="2D66FB83"/>
    <w:rsid w:val="2D8C08A3"/>
    <w:rsid w:val="2DC7DDD7"/>
    <w:rsid w:val="2DE3B251"/>
    <w:rsid w:val="2DE5CC7B"/>
    <w:rsid w:val="2DF4219D"/>
    <w:rsid w:val="2E3BBD0E"/>
    <w:rsid w:val="2EE65FF0"/>
    <w:rsid w:val="2F5ABAD8"/>
    <w:rsid w:val="2F821490"/>
    <w:rsid w:val="2F82C306"/>
    <w:rsid w:val="2F9227EA"/>
    <w:rsid w:val="3028186B"/>
    <w:rsid w:val="30836523"/>
    <w:rsid w:val="31332BDE"/>
    <w:rsid w:val="3136244A"/>
    <w:rsid w:val="314ABED5"/>
    <w:rsid w:val="318509F6"/>
    <w:rsid w:val="319FCF1A"/>
    <w:rsid w:val="31AD2098"/>
    <w:rsid w:val="31F37158"/>
    <w:rsid w:val="31F448D2"/>
    <w:rsid w:val="31FFB40D"/>
    <w:rsid w:val="31FFBD7E"/>
    <w:rsid w:val="3202FC7A"/>
    <w:rsid w:val="33952D7C"/>
    <w:rsid w:val="33BF2B1D"/>
    <w:rsid w:val="3412F9DA"/>
    <w:rsid w:val="343FC37D"/>
    <w:rsid w:val="34633E14"/>
    <w:rsid w:val="3472A537"/>
    <w:rsid w:val="34988157"/>
    <w:rsid w:val="34AF22E4"/>
    <w:rsid w:val="34E30E02"/>
    <w:rsid w:val="35074D94"/>
    <w:rsid w:val="35720032"/>
    <w:rsid w:val="357468D8"/>
    <w:rsid w:val="35AE987B"/>
    <w:rsid w:val="35F51897"/>
    <w:rsid w:val="35F924BE"/>
    <w:rsid w:val="36346290"/>
    <w:rsid w:val="3641C999"/>
    <w:rsid w:val="36686EB8"/>
    <w:rsid w:val="366BF50E"/>
    <w:rsid w:val="36773841"/>
    <w:rsid w:val="36C8F035"/>
    <w:rsid w:val="36D0C0B9"/>
    <w:rsid w:val="36DC5687"/>
    <w:rsid w:val="36F16163"/>
    <w:rsid w:val="36F9BBBF"/>
    <w:rsid w:val="36FA209E"/>
    <w:rsid w:val="3753F18E"/>
    <w:rsid w:val="37B7DFCA"/>
    <w:rsid w:val="37B91EF6"/>
    <w:rsid w:val="37E1BEC4"/>
    <w:rsid w:val="37E3DFED"/>
    <w:rsid w:val="38C4CA38"/>
    <w:rsid w:val="38CC4B1D"/>
    <w:rsid w:val="38DE035E"/>
    <w:rsid w:val="38FC1697"/>
    <w:rsid w:val="3909BE4F"/>
    <w:rsid w:val="39132631"/>
    <w:rsid w:val="3930D9AF"/>
    <w:rsid w:val="394DD0C3"/>
    <w:rsid w:val="398F5E44"/>
    <w:rsid w:val="39998D7E"/>
    <w:rsid w:val="39E9FE03"/>
    <w:rsid w:val="39F6E9E2"/>
    <w:rsid w:val="3A0872DE"/>
    <w:rsid w:val="3A09573C"/>
    <w:rsid w:val="3A2A58B8"/>
    <w:rsid w:val="3A95A47C"/>
    <w:rsid w:val="3AA2E91F"/>
    <w:rsid w:val="3AAA4F14"/>
    <w:rsid w:val="3AAADA4F"/>
    <w:rsid w:val="3AFC91AD"/>
    <w:rsid w:val="3B331FB0"/>
    <w:rsid w:val="3BD5FA56"/>
    <w:rsid w:val="3BEA0458"/>
    <w:rsid w:val="3C28A79E"/>
    <w:rsid w:val="3CAFF084"/>
    <w:rsid w:val="3CDC61A0"/>
    <w:rsid w:val="3CF15A59"/>
    <w:rsid w:val="3D0AB2A5"/>
    <w:rsid w:val="3D23D056"/>
    <w:rsid w:val="3D559156"/>
    <w:rsid w:val="3D5744D4"/>
    <w:rsid w:val="3D5AC1DE"/>
    <w:rsid w:val="3D63E4C7"/>
    <w:rsid w:val="3DE4F242"/>
    <w:rsid w:val="3EBA0629"/>
    <w:rsid w:val="3EDD1578"/>
    <w:rsid w:val="3F160E24"/>
    <w:rsid w:val="3F3D9D92"/>
    <w:rsid w:val="3F4D80C2"/>
    <w:rsid w:val="3F7E9580"/>
    <w:rsid w:val="3F891E08"/>
    <w:rsid w:val="3FF39A4B"/>
    <w:rsid w:val="40363CE9"/>
    <w:rsid w:val="40F848CB"/>
    <w:rsid w:val="41086B62"/>
    <w:rsid w:val="4122F23E"/>
    <w:rsid w:val="4137FB34"/>
    <w:rsid w:val="416F2D62"/>
    <w:rsid w:val="41AC7064"/>
    <w:rsid w:val="41DE0F7D"/>
    <w:rsid w:val="421D678C"/>
    <w:rsid w:val="42303CFB"/>
    <w:rsid w:val="427270C9"/>
    <w:rsid w:val="42BC77A2"/>
    <w:rsid w:val="43A19449"/>
    <w:rsid w:val="43AE4C1E"/>
    <w:rsid w:val="43B78815"/>
    <w:rsid w:val="43C7EF56"/>
    <w:rsid w:val="43F7D43E"/>
    <w:rsid w:val="441937C9"/>
    <w:rsid w:val="44763C41"/>
    <w:rsid w:val="44CB3E45"/>
    <w:rsid w:val="44ED158A"/>
    <w:rsid w:val="4500F731"/>
    <w:rsid w:val="45213EF2"/>
    <w:rsid w:val="45529E91"/>
    <w:rsid w:val="457431B0"/>
    <w:rsid w:val="4634CA12"/>
    <w:rsid w:val="4657FDB4"/>
    <w:rsid w:val="46D41127"/>
    <w:rsid w:val="46DBEC13"/>
    <w:rsid w:val="46F9D80C"/>
    <w:rsid w:val="46FD860E"/>
    <w:rsid w:val="47792C87"/>
    <w:rsid w:val="47B52539"/>
    <w:rsid w:val="47B62D5F"/>
    <w:rsid w:val="47C46791"/>
    <w:rsid w:val="480ACB32"/>
    <w:rsid w:val="4818F3B5"/>
    <w:rsid w:val="489DC8C1"/>
    <w:rsid w:val="48CE5555"/>
    <w:rsid w:val="48DA7A6E"/>
    <w:rsid w:val="490E071A"/>
    <w:rsid w:val="496C71B0"/>
    <w:rsid w:val="4972C3FC"/>
    <w:rsid w:val="49926976"/>
    <w:rsid w:val="49C6214C"/>
    <w:rsid w:val="49F7E817"/>
    <w:rsid w:val="4A13938F"/>
    <w:rsid w:val="4A19D28F"/>
    <w:rsid w:val="4A2D5C5D"/>
    <w:rsid w:val="4A308F9C"/>
    <w:rsid w:val="4A3425EE"/>
    <w:rsid w:val="4ABE1DD2"/>
    <w:rsid w:val="4AE081AA"/>
    <w:rsid w:val="4AF53DA5"/>
    <w:rsid w:val="4B2694C9"/>
    <w:rsid w:val="4B3D078D"/>
    <w:rsid w:val="4B62F46A"/>
    <w:rsid w:val="4BB6498B"/>
    <w:rsid w:val="4BC74809"/>
    <w:rsid w:val="4BF3C4AE"/>
    <w:rsid w:val="4BF82A7B"/>
    <w:rsid w:val="4C4BB568"/>
    <w:rsid w:val="4C565394"/>
    <w:rsid w:val="4CA13BDE"/>
    <w:rsid w:val="4CF2422B"/>
    <w:rsid w:val="4CF86620"/>
    <w:rsid w:val="4D0B026E"/>
    <w:rsid w:val="4D259810"/>
    <w:rsid w:val="4D288268"/>
    <w:rsid w:val="4D50321B"/>
    <w:rsid w:val="4D56385F"/>
    <w:rsid w:val="4D6AF2AF"/>
    <w:rsid w:val="4D8AF5CB"/>
    <w:rsid w:val="4D944E6F"/>
    <w:rsid w:val="4DE1A119"/>
    <w:rsid w:val="4E03AAF0"/>
    <w:rsid w:val="4E08DB4A"/>
    <w:rsid w:val="4E7FED87"/>
    <w:rsid w:val="4F6AFB17"/>
    <w:rsid w:val="4F95D3D0"/>
    <w:rsid w:val="4F9887CD"/>
    <w:rsid w:val="4FB2E255"/>
    <w:rsid w:val="4FC8750C"/>
    <w:rsid w:val="4FF4EAB6"/>
    <w:rsid w:val="500F4A67"/>
    <w:rsid w:val="50533A85"/>
    <w:rsid w:val="507F8807"/>
    <w:rsid w:val="50B25C89"/>
    <w:rsid w:val="50C1E860"/>
    <w:rsid w:val="51330E95"/>
    <w:rsid w:val="51ACA64D"/>
    <w:rsid w:val="51E9E3B5"/>
    <w:rsid w:val="5224CD20"/>
    <w:rsid w:val="52281598"/>
    <w:rsid w:val="523769BA"/>
    <w:rsid w:val="523CB582"/>
    <w:rsid w:val="5249D2FE"/>
    <w:rsid w:val="524A9D3E"/>
    <w:rsid w:val="5250513E"/>
    <w:rsid w:val="52782F75"/>
    <w:rsid w:val="5278DEE2"/>
    <w:rsid w:val="529A948E"/>
    <w:rsid w:val="52C61C8D"/>
    <w:rsid w:val="52C96988"/>
    <w:rsid w:val="52D2715F"/>
    <w:rsid w:val="530C93C3"/>
    <w:rsid w:val="53305DF2"/>
    <w:rsid w:val="53C17E70"/>
    <w:rsid w:val="53E40D96"/>
    <w:rsid w:val="53EEA369"/>
    <w:rsid w:val="540E599E"/>
    <w:rsid w:val="541EED9E"/>
    <w:rsid w:val="54399491"/>
    <w:rsid w:val="54553141"/>
    <w:rsid w:val="54873BCF"/>
    <w:rsid w:val="548C5876"/>
    <w:rsid w:val="54CC16A9"/>
    <w:rsid w:val="54E3A627"/>
    <w:rsid w:val="54E57430"/>
    <w:rsid w:val="5536F4A9"/>
    <w:rsid w:val="55632443"/>
    <w:rsid w:val="557D7CFD"/>
    <w:rsid w:val="55B1D1CE"/>
    <w:rsid w:val="5603DB8E"/>
    <w:rsid w:val="5608E63C"/>
    <w:rsid w:val="560C7D27"/>
    <w:rsid w:val="560EB70E"/>
    <w:rsid w:val="560F5B98"/>
    <w:rsid w:val="5614A590"/>
    <w:rsid w:val="561ED4BA"/>
    <w:rsid w:val="56850C04"/>
    <w:rsid w:val="56B3B754"/>
    <w:rsid w:val="56BBE1AD"/>
    <w:rsid w:val="56BE6A92"/>
    <w:rsid w:val="56F582F4"/>
    <w:rsid w:val="56F8E3A1"/>
    <w:rsid w:val="573E0316"/>
    <w:rsid w:val="57C900FB"/>
    <w:rsid w:val="582F3A77"/>
    <w:rsid w:val="585E54E6"/>
    <w:rsid w:val="5863F0F4"/>
    <w:rsid w:val="58717764"/>
    <w:rsid w:val="5887BB41"/>
    <w:rsid w:val="5895DB1E"/>
    <w:rsid w:val="58F9B1EF"/>
    <w:rsid w:val="5A0B1FDA"/>
    <w:rsid w:val="5A4349A5"/>
    <w:rsid w:val="5A4DFEA5"/>
    <w:rsid w:val="5A723E48"/>
    <w:rsid w:val="5A894E6E"/>
    <w:rsid w:val="5ABA894D"/>
    <w:rsid w:val="5ACD06E9"/>
    <w:rsid w:val="5AFDA6F6"/>
    <w:rsid w:val="5B593D70"/>
    <w:rsid w:val="5B9704BC"/>
    <w:rsid w:val="5C3B81C1"/>
    <w:rsid w:val="5C4057B4"/>
    <w:rsid w:val="5C96E07A"/>
    <w:rsid w:val="5C997130"/>
    <w:rsid w:val="5D44963C"/>
    <w:rsid w:val="5D604430"/>
    <w:rsid w:val="5D774585"/>
    <w:rsid w:val="5D856F30"/>
    <w:rsid w:val="5D866ADC"/>
    <w:rsid w:val="5DA3D7F4"/>
    <w:rsid w:val="5E9FEEA7"/>
    <w:rsid w:val="5EE0B1E2"/>
    <w:rsid w:val="5EFD67F3"/>
    <w:rsid w:val="5F0AF0FD"/>
    <w:rsid w:val="5F22D197"/>
    <w:rsid w:val="5F30E314"/>
    <w:rsid w:val="5F3AF8A3"/>
    <w:rsid w:val="5F8FF1D0"/>
    <w:rsid w:val="5FDC92A2"/>
    <w:rsid w:val="6021CB7A"/>
    <w:rsid w:val="6022C420"/>
    <w:rsid w:val="6068AC2D"/>
    <w:rsid w:val="6079CD03"/>
    <w:rsid w:val="608E8315"/>
    <w:rsid w:val="61178B9B"/>
    <w:rsid w:val="61525536"/>
    <w:rsid w:val="6166948A"/>
    <w:rsid w:val="61D4331F"/>
    <w:rsid w:val="61E9E5F4"/>
    <w:rsid w:val="61EDDD7A"/>
    <w:rsid w:val="61F882DB"/>
    <w:rsid w:val="61FE1F9A"/>
    <w:rsid w:val="6248CA83"/>
    <w:rsid w:val="6252D244"/>
    <w:rsid w:val="6270C5E5"/>
    <w:rsid w:val="627DC21C"/>
    <w:rsid w:val="6280828B"/>
    <w:rsid w:val="628B7B72"/>
    <w:rsid w:val="62B9C978"/>
    <w:rsid w:val="62C972F6"/>
    <w:rsid w:val="631DB7F6"/>
    <w:rsid w:val="638CE3DB"/>
    <w:rsid w:val="63D43769"/>
    <w:rsid w:val="63E8BF57"/>
    <w:rsid w:val="63EB5B6E"/>
    <w:rsid w:val="64038CF5"/>
    <w:rsid w:val="6415FD36"/>
    <w:rsid w:val="644F9FA0"/>
    <w:rsid w:val="64A00D2B"/>
    <w:rsid w:val="64A206AB"/>
    <w:rsid w:val="64C58AF9"/>
    <w:rsid w:val="64C947FB"/>
    <w:rsid w:val="64EF6A56"/>
    <w:rsid w:val="6592ED03"/>
    <w:rsid w:val="665F71E1"/>
    <w:rsid w:val="66671456"/>
    <w:rsid w:val="66972CD5"/>
    <w:rsid w:val="67306308"/>
    <w:rsid w:val="679F47C5"/>
    <w:rsid w:val="67B7EF51"/>
    <w:rsid w:val="68075A81"/>
    <w:rsid w:val="68189902"/>
    <w:rsid w:val="68ABFD21"/>
    <w:rsid w:val="68CFF80E"/>
    <w:rsid w:val="6932DD90"/>
    <w:rsid w:val="697017A6"/>
    <w:rsid w:val="69ADFAF7"/>
    <w:rsid w:val="69DC23C7"/>
    <w:rsid w:val="6AEFEC55"/>
    <w:rsid w:val="6AFF9B27"/>
    <w:rsid w:val="6B2823F5"/>
    <w:rsid w:val="6B2B8F5A"/>
    <w:rsid w:val="6B3BCBC5"/>
    <w:rsid w:val="6B439929"/>
    <w:rsid w:val="6B5255EB"/>
    <w:rsid w:val="6B83CC8B"/>
    <w:rsid w:val="6BE5F530"/>
    <w:rsid w:val="6C758C05"/>
    <w:rsid w:val="6C82DEEB"/>
    <w:rsid w:val="6CBDB57B"/>
    <w:rsid w:val="6CC02C05"/>
    <w:rsid w:val="6D01D56A"/>
    <w:rsid w:val="6D0A9B38"/>
    <w:rsid w:val="6D4010B8"/>
    <w:rsid w:val="6DCA175C"/>
    <w:rsid w:val="6DF94375"/>
    <w:rsid w:val="6E0C91FC"/>
    <w:rsid w:val="6E1D7820"/>
    <w:rsid w:val="6E3ADF83"/>
    <w:rsid w:val="6E494ED7"/>
    <w:rsid w:val="6E525FEC"/>
    <w:rsid w:val="6E573DE3"/>
    <w:rsid w:val="6E61E1C6"/>
    <w:rsid w:val="6E6E1A87"/>
    <w:rsid w:val="6E8E09D3"/>
    <w:rsid w:val="6E9DFA08"/>
    <w:rsid w:val="6EDA01EE"/>
    <w:rsid w:val="6F4449E1"/>
    <w:rsid w:val="6F510E0F"/>
    <w:rsid w:val="6F5FF28E"/>
    <w:rsid w:val="6FA1A17E"/>
    <w:rsid w:val="6FC8A020"/>
    <w:rsid w:val="70256B6C"/>
    <w:rsid w:val="704AAE5E"/>
    <w:rsid w:val="7077301B"/>
    <w:rsid w:val="709E7E84"/>
    <w:rsid w:val="70C2BB41"/>
    <w:rsid w:val="7120DAF7"/>
    <w:rsid w:val="71646333"/>
    <w:rsid w:val="7170C9E8"/>
    <w:rsid w:val="71936BEB"/>
    <w:rsid w:val="71B0BE88"/>
    <w:rsid w:val="720D9DC3"/>
    <w:rsid w:val="72220840"/>
    <w:rsid w:val="72423485"/>
    <w:rsid w:val="72B604F5"/>
    <w:rsid w:val="72B922D6"/>
    <w:rsid w:val="72DE38AB"/>
    <w:rsid w:val="7394E68C"/>
    <w:rsid w:val="73A2B8BB"/>
    <w:rsid w:val="73AE2B8F"/>
    <w:rsid w:val="74844A71"/>
    <w:rsid w:val="74AE1FCE"/>
    <w:rsid w:val="74AFFD6C"/>
    <w:rsid w:val="74C36BF9"/>
    <w:rsid w:val="74ED20F7"/>
    <w:rsid w:val="74FB8776"/>
    <w:rsid w:val="758FBDF4"/>
    <w:rsid w:val="75ED81DE"/>
    <w:rsid w:val="761C3897"/>
    <w:rsid w:val="7629CBA1"/>
    <w:rsid w:val="76D39A43"/>
    <w:rsid w:val="76EAB9A3"/>
    <w:rsid w:val="7721728D"/>
    <w:rsid w:val="77A94403"/>
    <w:rsid w:val="77C6A987"/>
    <w:rsid w:val="77F7C7B5"/>
    <w:rsid w:val="781B8EF9"/>
    <w:rsid w:val="784821B0"/>
    <w:rsid w:val="795DAD76"/>
    <w:rsid w:val="7976A6BA"/>
    <w:rsid w:val="797D6734"/>
    <w:rsid w:val="79C35EA9"/>
    <w:rsid w:val="7A7F2F6E"/>
    <w:rsid w:val="7A830BED"/>
    <w:rsid w:val="7A863676"/>
    <w:rsid w:val="7A925DD4"/>
    <w:rsid w:val="7ADFF808"/>
    <w:rsid w:val="7B37ECFD"/>
    <w:rsid w:val="7B3BE22C"/>
    <w:rsid w:val="7B560C7B"/>
    <w:rsid w:val="7BB344CB"/>
    <w:rsid w:val="7BE0AD62"/>
    <w:rsid w:val="7BF06593"/>
    <w:rsid w:val="7C15D030"/>
    <w:rsid w:val="7C4C085F"/>
    <w:rsid w:val="7C6B0CF4"/>
    <w:rsid w:val="7C9477C2"/>
    <w:rsid w:val="7D2AF438"/>
    <w:rsid w:val="7D4423CC"/>
    <w:rsid w:val="7D74926E"/>
    <w:rsid w:val="7D7EFBC4"/>
    <w:rsid w:val="7D8439A5"/>
    <w:rsid w:val="7D8D86A0"/>
    <w:rsid w:val="7DA25E5B"/>
    <w:rsid w:val="7DD71050"/>
    <w:rsid w:val="7E01B3F2"/>
    <w:rsid w:val="7E1604C3"/>
    <w:rsid w:val="7E25B1B6"/>
    <w:rsid w:val="7E2F63A7"/>
    <w:rsid w:val="7E77B8A8"/>
    <w:rsid w:val="7E80A0B6"/>
    <w:rsid w:val="7EF161F1"/>
    <w:rsid w:val="7F0B9B5A"/>
    <w:rsid w:val="7F2D4E02"/>
    <w:rsid w:val="7F507BD7"/>
    <w:rsid w:val="7F5DDD67"/>
    <w:rsid w:val="7FA3DF5B"/>
    <w:rsid w:val="7FCBFD68"/>
    <w:rsid w:val="7FD1D4FA"/>
    <w:rsid w:val="7FF97690"/>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166E7"/>
  <w15:docId w15:val="{2A29CF7A-F151-43A5-9A16-57984B8A8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MePro" w:eastAsia="FSMePro" w:hAnsi="FSMePro"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8DB"/>
    <w:pPr>
      <w:spacing w:after="200" w:line="288" w:lineRule="auto"/>
    </w:pPr>
    <w:rPr>
      <w:rFonts w:ascii="Arial" w:eastAsia="Times New Roman" w:hAnsi="Arial"/>
      <w:sz w:val="24"/>
      <w:szCs w:val="24"/>
      <w:lang w:val="en-US" w:eastAsia="ja-JP"/>
    </w:rPr>
  </w:style>
  <w:style w:type="paragraph" w:styleId="Heading1">
    <w:name w:val="heading 1"/>
    <w:aliases w:val="Report title"/>
    <w:basedOn w:val="Normal"/>
    <w:next w:val="Normal"/>
    <w:link w:val="Heading1Char"/>
    <w:uiPriority w:val="9"/>
    <w:qFormat/>
    <w:rsid w:val="004B31F3"/>
    <w:pPr>
      <w:spacing w:after="600"/>
      <w:outlineLvl w:val="0"/>
    </w:pPr>
    <w:rPr>
      <w:rFonts w:cs="Arial"/>
      <w:b/>
      <w:color w:val="6B2876" w:themeColor="text2"/>
      <w:sz w:val="80"/>
      <w:szCs w:val="80"/>
      <w:lang w:val="en-AU"/>
    </w:rPr>
  </w:style>
  <w:style w:type="paragraph" w:styleId="Heading2">
    <w:name w:val="heading 2"/>
    <w:basedOn w:val="Normal"/>
    <w:next w:val="Normal"/>
    <w:link w:val="Heading2Char"/>
    <w:uiPriority w:val="9"/>
    <w:unhideWhenUsed/>
    <w:qFormat/>
    <w:rsid w:val="00830A50"/>
    <w:pPr>
      <w:numPr>
        <w:numId w:val="1"/>
      </w:numPr>
      <w:spacing w:before="600" w:after="120"/>
      <w:outlineLvl w:val="1"/>
    </w:pPr>
    <w:rPr>
      <w:b/>
      <w:bCs/>
      <w:color w:val="6B2976"/>
      <w:sz w:val="40"/>
      <w:szCs w:val="40"/>
      <w:shd w:val="clear" w:color="auto" w:fill="FFFFFF"/>
    </w:rPr>
  </w:style>
  <w:style w:type="paragraph" w:styleId="Heading3">
    <w:name w:val="heading 3"/>
    <w:basedOn w:val="Normal"/>
    <w:next w:val="Normal"/>
    <w:link w:val="Heading3Char"/>
    <w:uiPriority w:val="9"/>
    <w:unhideWhenUsed/>
    <w:qFormat/>
    <w:rsid w:val="00863C7F"/>
    <w:pPr>
      <w:numPr>
        <w:ilvl w:val="1"/>
        <w:numId w:val="1"/>
      </w:numPr>
      <w:spacing w:before="400" w:after="120"/>
      <w:outlineLvl w:val="2"/>
    </w:pPr>
    <w:rPr>
      <w:b/>
      <w:color w:val="6B2976"/>
      <w:sz w:val="30"/>
      <w:szCs w:val="30"/>
    </w:rPr>
  </w:style>
  <w:style w:type="paragraph" w:styleId="Heading4">
    <w:name w:val="heading 4"/>
    <w:basedOn w:val="Normal"/>
    <w:next w:val="Normal"/>
    <w:link w:val="Heading4Char"/>
    <w:uiPriority w:val="9"/>
    <w:unhideWhenUsed/>
    <w:qFormat/>
    <w:rsid w:val="00863C7F"/>
    <w:pPr>
      <w:numPr>
        <w:ilvl w:val="2"/>
        <w:numId w:val="1"/>
      </w:numPr>
      <w:spacing w:before="360" w:after="120"/>
      <w:outlineLvl w:val="3"/>
    </w:pPr>
    <w:rPr>
      <w:b/>
    </w:rPr>
  </w:style>
  <w:style w:type="paragraph" w:styleId="Heading5">
    <w:name w:val="heading 5"/>
    <w:basedOn w:val="Normal"/>
    <w:next w:val="Normal"/>
    <w:link w:val="Heading5Char"/>
    <w:uiPriority w:val="9"/>
    <w:unhideWhenUsed/>
    <w:qFormat/>
    <w:rsid w:val="00863C7F"/>
    <w:pPr>
      <w:spacing w:before="360" w:after="120"/>
      <w:outlineLvl w:val="4"/>
    </w:pPr>
    <w:rPr>
      <w:b/>
    </w:rPr>
  </w:style>
  <w:style w:type="paragraph" w:styleId="Heading6">
    <w:name w:val="heading 6"/>
    <w:basedOn w:val="Normal"/>
    <w:next w:val="Normal"/>
    <w:link w:val="Heading6Char"/>
    <w:uiPriority w:val="9"/>
    <w:unhideWhenUsed/>
    <w:qFormat/>
    <w:rsid w:val="00830A50"/>
    <w:pPr>
      <w:spacing w:before="360" w:after="120"/>
      <w:outlineLvl w:val="5"/>
    </w:pPr>
    <w:rPr>
      <w:i/>
      <w:iCs/>
      <w:shd w:val="clear" w:color="auto" w:fill="FFFFFF"/>
    </w:rPr>
  </w:style>
  <w:style w:type="paragraph" w:styleId="Heading7">
    <w:name w:val="heading 7"/>
    <w:basedOn w:val="Normal"/>
    <w:next w:val="Normal"/>
    <w:link w:val="Heading7Char"/>
    <w:uiPriority w:val="9"/>
    <w:unhideWhenUsed/>
    <w:rsid w:val="004B54CA"/>
    <w:pPr>
      <w:spacing w:after="0"/>
      <w:outlineLvl w:val="6"/>
    </w:pPr>
    <w:rPr>
      <w:i/>
      <w:iCs/>
    </w:rPr>
  </w:style>
  <w:style w:type="paragraph" w:styleId="Heading8">
    <w:name w:val="heading 8"/>
    <w:basedOn w:val="Normal"/>
    <w:next w:val="Normal"/>
    <w:link w:val="Heading8Char"/>
    <w:uiPriority w:val="9"/>
    <w:unhideWhenUsed/>
    <w:rsid w:val="004B54CA"/>
    <w:pPr>
      <w:spacing w:after="0"/>
      <w:outlineLvl w:val="7"/>
    </w:pPr>
    <w:rPr>
      <w:sz w:val="20"/>
      <w:szCs w:val="20"/>
    </w:rPr>
  </w:style>
  <w:style w:type="paragraph" w:styleId="Heading9">
    <w:name w:val="heading 9"/>
    <w:basedOn w:val="Normal"/>
    <w:next w:val="Normal"/>
    <w:link w:val="Heading9Char"/>
    <w:uiPriority w:val="9"/>
    <w:unhideWhenUsed/>
    <w:rsid w:val="004B54CA"/>
    <w:pPr>
      <w:spacing w:after="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eport title Char"/>
    <w:link w:val="Heading1"/>
    <w:uiPriority w:val="9"/>
    <w:rsid w:val="004B31F3"/>
    <w:rPr>
      <w:rFonts w:ascii="Arial" w:eastAsia="Times New Roman" w:hAnsi="Arial" w:cs="Arial"/>
      <w:b/>
      <w:color w:val="6B2876" w:themeColor="text2"/>
      <w:sz w:val="80"/>
      <w:szCs w:val="80"/>
      <w:lang w:eastAsia="ja-JP"/>
    </w:rPr>
  </w:style>
  <w:style w:type="character" w:customStyle="1" w:styleId="Heading2Char">
    <w:name w:val="Heading 2 Char"/>
    <w:link w:val="Heading2"/>
    <w:uiPriority w:val="9"/>
    <w:rsid w:val="00830A50"/>
    <w:rPr>
      <w:rFonts w:ascii="Arial" w:eastAsia="Times New Roman" w:hAnsi="Arial"/>
      <w:b/>
      <w:bCs/>
      <w:color w:val="6B2976"/>
      <w:sz w:val="40"/>
      <w:szCs w:val="40"/>
      <w:lang w:val="en-US" w:eastAsia="ja-JP"/>
    </w:rPr>
  </w:style>
  <w:style w:type="paragraph" w:customStyle="1" w:styleId="Tablebullet">
    <w:name w:val="Table bullet"/>
    <w:qFormat/>
    <w:rsid w:val="007A18DB"/>
    <w:pPr>
      <w:numPr>
        <w:numId w:val="4"/>
      </w:numPr>
    </w:pPr>
    <w:rPr>
      <w:rFonts w:ascii="Arial" w:eastAsia="Times New Roman" w:hAnsi="Arial"/>
      <w:sz w:val="24"/>
      <w:szCs w:val="24"/>
      <w:lang w:eastAsia="ja-JP"/>
    </w:rPr>
  </w:style>
  <w:style w:type="character" w:customStyle="1" w:styleId="Heading3Char">
    <w:name w:val="Heading 3 Char"/>
    <w:link w:val="Heading3"/>
    <w:uiPriority w:val="9"/>
    <w:rsid w:val="00863C7F"/>
    <w:rPr>
      <w:rFonts w:ascii="Arial" w:eastAsia="Times New Roman" w:hAnsi="Arial"/>
      <w:b/>
      <w:color w:val="6B2976"/>
      <w:sz w:val="30"/>
      <w:szCs w:val="30"/>
      <w:lang w:val="en-US" w:eastAsia="ja-JP"/>
    </w:rPr>
  </w:style>
  <w:style w:type="character" w:customStyle="1" w:styleId="Heading4Char">
    <w:name w:val="Heading 4 Char"/>
    <w:link w:val="Heading4"/>
    <w:uiPriority w:val="9"/>
    <w:rsid w:val="00863C7F"/>
    <w:rPr>
      <w:rFonts w:ascii="Arial" w:eastAsia="Times New Roman" w:hAnsi="Arial"/>
      <w:b/>
      <w:sz w:val="24"/>
      <w:szCs w:val="24"/>
      <w:lang w:val="en-US" w:eastAsia="ja-JP"/>
    </w:rPr>
  </w:style>
  <w:style w:type="character" w:customStyle="1" w:styleId="Heading5Char">
    <w:name w:val="Heading 5 Char"/>
    <w:link w:val="Heading5"/>
    <w:uiPriority w:val="9"/>
    <w:rsid w:val="00863C7F"/>
    <w:rPr>
      <w:rFonts w:ascii="Arial" w:eastAsia="Times New Roman" w:hAnsi="Arial"/>
      <w:b/>
      <w:sz w:val="22"/>
      <w:szCs w:val="24"/>
      <w:lang w:val="en-US" w:eastAsia="ja-JP"/>
    </w:rPr>
  </w:style>
  <w:style w:type="character" w:customStyle="1" w:styleId="Heading6Char">
    <w:name w:val="Heading 6 Char"/>
    <w:link w:val="Heading6"/>
    <w:uiPriority w:val="9"/>
    <w:rsid w:val="00830A50"/>
    <w:rPr>
      <w:rFonts w:ascii="Arial" w:eastAsia="Times New Roman" w:hAnsi="Arial"/>
      <w:i/>
      <w:iCs/>
      <w:sz w:val="22"/>
      <w:szCs w:val="24"/>
      <w:lang w:val="en-US" w:eastAsia="ja-JP"/>
    </w:rPr>
  </w:style>
  <w:style w:type="character" w:customStyle="1" w:styleId="Heading7Char">
    <w:name w:val="Heading 7 Char"/>
    <w:link w:val="Heading7"/>
    <w:uiPriority w:val="9"/>
    <w:rsid w:val="004B54CA"/>
    <w:rPr>
      <w:rFonts w:ascii="Arial" w:eastAsia="Times New Roman" w:hAnsi="Arial" w:cs="Times New Roman"/>
      <w:i/>
      <w:iCs/>
    </w:rPr>
  </w:style>
  <w:style w:type="character" w:customStyle="1" w:styleId="Heading8Char">
    <w:name w:val="Heading 8 Char"/>
    <w:link w:val="Heading8"/>
    <w:uiPriority w:val="9"/>
    <w:rsid w:val="004B54CA"/>
    <w:rPr>
      <w:rFonts w:ascii="Arial" w:eastAsia="Times New Roman" w:hAnsi="Arial" w:cs="Times New Roman"/>
      <w:sz w:val="20"/>
      <w:szCs w:val="20"/>
    </w:rPr>
  </w:style>
  <w:style w:type="character" w:customStyle="1" w:styleId="Heading9Char">
    <w:name w:val="Heading 9 Char"/>
    <w:link w:val="Heading9"/>
    <w:uiPriority w:val="9"/>
    <w:rsid w:val="004B54CA"/>
    <w:rPr>
      <w:rFonts w:ascii="Arial" w:eastAsia="Times New Roman" w:hAnsi="Arial" w:cs="Times New Roman"/>
      <w:i/>
      <w:iCs/>
      <w:spacing w:val="5"/>
      <w:sz w:val="20"/>
      <w:szCs w:val="20"/>
    </w:rPr>
  </w:style>
  <w:style w:type="table" w:styleId="ListTable7ColourfulAccent6">
    <w:name w:val="List Table 7 Colorful Accent 6"/>
    <w:basedOn w:val="TableNormal"/>
    <w:uiPriority w:val="52"/>
    <w:rsid w:val="002A30E0"/>
    <w:rPr>
      <w:color w:val="000000" w:themeColor="accent6" w:themeShade="BF"/>
    </w:rPr>
    <w:tblPr>
      <w:tblStyleRowBandSize w:val="1"/>
      <w:tblStyleColBandSize w:val="1"/>
    </w:tblPr>
    <w:tcPr>
      <w:shd w:val="clear" w:color="auto" w:fill="CCCCCC" w:themeFill="accent6" w:themeFillTint="33"/>
    </w:tcPr>
    <w:tblStylePr w:type="firstRow">
      <w:rPr>
        <w:rFonts w:asciiTheme="majorHAnsi" w:eastAsiaTheme="majorEastAsia" w:hAnsiTheme="majorHAnsi" w:cstheme="majorBidi"/>
        <w:i/>
        <w:iCs/>
        <w:sz w:val="26"/>
      </w:rPr>
      <w:tblPr/>
      <w:tcPr>
        <w:tcBorders>
          <w:bottom w:val="single" w:sz="4" w:space="0" w:color="000000" w:themeColor="accent6"/>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000000" w:themeColor="accent6"/>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6"/>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000000" w:themeColor="accent6"/>
        </w:tcBorders>
        <w:shd w:val="clear" w:color="auto" w:fill="F9F9F9"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
    <w:name w:val="List Table 7 Colorful"/>
    <w:basedOn w:val="TableNormal"/>
    <w:uiPriority w:val="52"/>
    <w:rsid w:val="00940AC8"/>
    <w:rPr>
      <w:color w:val="6B2876" w:themeColor="text1"/>
    </w:rPr>
    <w:tblPr>
      <w:tblStyleRowBandSize w:val="1"/>
      <w:tblStyleColBandSize w:val="1"/>
    </w:tblPr>
    <w:tcPr>
      <w:shd w:val="clear" w:color="auto" w:fill="E8CAED" w:themeFill="text1" w:themeFillTint="33"/>
    </w:tcPr>
    <w:tblStylePr w:type="firstRow">
      <w:rPr>
        <w:rFonts w:asciiTheme="majorHAnsi" w:eastAsiaTheme="majorEastAsia" w:hAnsiTheme="majorHAnsi" w:cstheme="majorBidi"/>
        <w:i/>
        <w:iCs/>
        <w:sz w:val="26"/>
      </w:rPr>
      <w:tblPr/>
      <w:tcPr>
        <w:tcBorders>
          <w:bottom w:val="single" w:sz="4" w:space="0" w:color="6B2876" w:themeColor="text1"/>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6B2876" w:themeColor="text1"/>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B2876" w:themeColor="text1"/>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6B2876" w:themeColor="text1"/>
        </w:tcBorders>
        <w:shd w:val="clear" w:color="auto" w:fill="F9F9F9"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CurrentList1">
    <w:name w:val="Current List1"/>
    <w:uiPriority w:val="99"/>
    <w:rsid w:val="00940AC8"/>
    <w:pPr>
      <w:numPr>
        <w:numId w:val="5"/>
      </w:numPr>
    </w:pPr>
  </w:style>
  <w:style w:type="numbering" w:customStyle="1" w:styleId="CurrentList2">
    <w:name w:val="Current List2"/>
    <w:uiPriority w:val="99"/>
    <w:rsid w:val="00940AC8"/>
    <w:pPr>
      <w:numPr>
        <w:numId w:val="6"/>
      </w:numPr>
    </w:pPr>
  </w:style>
  <w:style w:type="numbering" w:customStyle="1" w:styleId="CurrentList3">
    <w:name w:val="Current List3"/>
    <w:uiPriority w:val="99"/>
    <w:rsid w:val="00940AC8"/>
    <w:pPr>
      <w:numPr>
        <w:numId w:val="7"/>
      </w:numPr>
    </w:pPr>
  </w:style>
  <w:style w:type="table" w:styleId="TableGridLight">
    <w:name w:val="Grid Table Light"/>
    <w:basedOn w:val="TableNormal"/>
    <w:uiPriority w:val="40"/>
    <w:rsid w:val="00940AC8"/>
    <w:tblPr/>
  </w:style>
  <w:style w:type="paragraph" w:styleId="ListParagraph">
    <w:name w:val="List Paragraph"/>
    <w:basedOn w:val="Normal"/>
    <w:uiPriority w:val="34"/>
    <w:qFormat/>
    <w:rsid w:val="004B54CA"/>
    <w:pPr>
      <w:ind w:left="720"/>
      <w:contextualSpacing/>
    </w:pPr>
  </w:style>
  <w:style w:type="table" w:styleId="ListTable2">
    <w:name w:val="List Table 2"/>
    <w:basedOn w:val="TableNormal"/>
    <w:uiPriority w:val="47"/>
    <w:rsid w:val="00940AC8"/>
    <w:tblPr>
      <w:tblStyleRowBandSize w:val="1"/>
      <w:tblStyleColBandSize w:val="1"/>
    </w:tblPr>
    <w:tcPr>
      <w:shd w:val="clear" w:color="auto" w:fill="E8CAED" w:themeFill="text1"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CAED" w:themeFill="text1" w:themeFillTint="33"/>
      </w:tcPr>
    </w:tblStylePr>
  </w:style>
  <w:style w:type="paragraph" w:styleId="Header">
    <w:name w:val="header"/>
    <w:aliases w:val="Security markings"/>
    <w:basedOn w:val="Normal"/>
    <w:link w:val="HeaderChar"/>
    <w:uiPriority w:val="99"/>
    <w:unhideWhenUsed/>
    <w:rsid w:val="00664E61"/>
    <w:pPr>
      <w:jc w:val="center"/>
    </w:pPr>
    <w:rPr>
      <w:b/>
      <w:color w:val="C00000"/>
    </w:rPr>
  </w:style>
  <w:style w:type="character" w:customStyle="1" w:styleId="HeaderChar">
    <w:name w:val="Header Char"/>
    <w:aliases w:val="Security markings Char"/>
    <w:link w:val="Header"/>
    <w:uiPriority w:val="99"/>
    <w:rsid w:val="00664E61"/>
    <w:rPr>
      <w:rFonts w:ascii="Arial" w:eastAsia="Times New Roman" w:hAnsi="Arial"/>
      <w:b/>
      <w:color w:val="C00000"/>
      <w:sz w:val="24"/>
      <w:szCs w:val="24"/>
      <w:lang w:val="en-US" w:eastAsia="ja-JP"/>
    </w:rPr>
  </w:style>
  <w:style w:type="paragraph" w:styleId="Footer">
    <w:name w:val="footer"/>
    <w:basedOn w:val="Normal"/>
    <w:link w:val="FooterChar"/>
    <w:uiPriority w:val="99"/>
    <w:unhideWhenUsed/>
    <w:rsid w:val="00FA334F"/>
    <w:pPr>
      <w:pBdr>
        <w:top w:val="single" w:sz="4" w:space="12" w:color="6B2976"/>
      </w:pBdr>
      <w:tabs>
        <w:tab w:val="center" w:pos="4513"/>
        <w:tab w:val="right" w:pos="9026"/>
      </w:tabs>
      <w:spacing w:after="0" w:line="240" w:lineRule="auto"/>
    </w:pPr>
    <w:rPr>
      <w:color w:val="6B2976"/>
    </w:rPr>
  </w:style>
  <w:style w:type="character" w:customStyle="1" w:styleId="FooterChar">
    <w:name w:val="Footer Char"/>
    <w:link w:val="Footer"/>
    <w:uiPriority w:val="99"/>
    <w:rsid w:val="00FA334F"/>
    <w:rPr>
      <w:rFonts w:ascii="Arial" w:eastAsia="Times New Roman" w:hAnsi="Arial"/>
      <w:color w:val="6B2976"/>
      <w:sz w:val="24"/>
      <w:szCs w:val="24"/>
      <w:lang w:val="en-US" w:eastAsia="ja-JP"/>
    </w:rPr>
  </w:style>
  <w:style w:type="character" w:styleId="PageNumber">
    <w:name w:val="page number"/>
    <w:basedOn w:val="DefaultParagraphFont"/>
    <w:uiPriority w:val="99"/>
    <w:semiHidden/>
    <w:unhideWhenUsed/>
    <w:rsid w:val="007219F1"/>
  </w:style>
  <w:style w:type="paragraph" w:styleId="BalloonText">
    <w:name w:val="Balloon Text"/>
    <w:basedOn w:val="Normal"/>
    <w:link w:val="BalloonTextChar"/>
    <w:uiPriority w:val="99"/>
    <w:semiHidden/>
    <w:unhideWhenUsed/>
    <w:rsid w:val="007219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219F1"/>
    <w:rPr>
      <w:rFonts w:ascii="Tahoma" w:eastAsia="Times New Roman" w:hAnsi="Tahoma" w:cs="Tahoma"/>
      <w:sz w:val="16"/>
      <w:szCs w:val="16"/>
      <w:lang w:val="en-US" w:eastAsia="ja-JP"/>
    </w:rPr>
  </w:style>
  <w:style w:type="paragraph" w:customStyle="1" w:styleId="Bullet">
    <w:name w:val="Bullet"/>
    <w:basedOn w:val="ListParagraph"/>
    <w:qFormat/>
    <w:rsid w:val="003820DF"/>
    <w:pPr>
      <w:numPr>
        <w:numId w:val="3"/>
      </w:numPr>
    </w:pPr>
  </w:style>
  <w:style w:type="table" w:styleId="LightShading-Accent4">
    <w:name w:val="Light Shading Accent 4"/>
    <w:aliases w:val="NDIS purple table"/>
    <w:basedOn w:val="TableNormal"/>
    <w:uiPriority w:val="60"/>
    <w:rsid w:val="00192D14"/>
    <w:pPr>
      <w:keepLines/>
      <w:spacing w:after="80"/>
      <w:ind w:left="113" w:right="113"/>
    </w:pPr>
    <w:rPr>
      <w:rFonts w:ascii="Arial" w:eastAsia="Times New Roman" w:hAnsi="Arial"/>
      <w:lang w:val="en-US" w:eastAsia="ja-JP"/>
    </w:rPr>
    <w:tblPr>
      <w:tblStyleRowBandSize w:val="1"/>
      <w:tblStyleColBandSize w:val="1"/>
      <w:tblBorders>
        <w:top w:val="single" w:sz="4" w:space="0" w:color="6B2876" w:themeColor="text2"/>
        <w:bottom w:val="single" w:sz="4" w:space="0" w:color="6B2876" w:themeColor="text2"/>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EFFFF"/>
        <w:sz w:val="22"/>
      </w:rPr>
      <w:tblPr/>
      <w:tcPr>
        <w:tcBorders>
          <w:top w:val="nil"/>
          <w:left w:val="nil"/>
          <w:bottom w:val="nil"/>
          <w:right w:val="nil"/>
          <w:insideH w:val="nil"/>
          <w:insideV w:val="nil"/>
          <w:tl2br w:val="nil"/>
          <w:tr2bl w:val="nil"/>
        </w:tcBorders>
        <w:shd w:val="clear" w:color="auto" w:fill="6B2976"/>
      </w:tcPr>
    </w:tblStylePr>
    <w:tblStylePr w:type="lastRow">
      <w:pPr>
        <w:spacing w:before="0" w:after="0" w:line="240" w:lineRule="auto"/>
      </w:pPr>
      <w:rPr>
        <w:b/>
        <w:bCs/>
      </w:rPr>
      <w:tblPr/>
      <w:tcPr>
        <w:tcBorders>
          <w:top w:val="single" w:sz="8" w:space="0" w:color="C5296D"/>
          <w:left w:val="nil"/>
          <w:bottom w:val="single" w:sz="8" w:space="0" w:color="C5296D"/>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3C7DA"/>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autoRedefine/>
    <w:uiPriority w:val="99"/>
    <w:unhideWhenUsed/>
    <w:qFormat/>
    <w:rsid w:val="003820DF"/>
    <w:pPr>
      <w:numPr>
        <w:numId w:val="2"/>
      </w:numPr>
      <w:ind w:left="714" w:hanging="357"/>
      <w:contextualSpacing/>
    </w:pPr>
    <w:rPr>
      <w:rFonts w:cs="Arial"/>
      <w:spacing w:val="-3"/>
      <w:kern w:val="1"/>
      <w:szCs w:val="20"/>
      <w:shd w:val="clear" w:color="auto" w:fill="FFFFFF"/>
      <w:lang w:val="en-GB" w:eastAsia="en-US"/>
    </w:rPr>
  </w:style>
  <w:style w:type="paragraph" w:styleId="TOC1">
    <w:name w:val="toc 1"/>
    <w:basedOn w:val="Normal"/>
    <w:next w:val="Normal"/>
    <w:autoRedefine/>
    <w:uiPriority w:val="39"/>
    <w:unhideWhenUsed/>
    <w:qFormat/>
    <w:rsid w:val="00574D04"/>
    <w:pPr>
      <w:tabs>
        <w:tab w:val="right" w:pos="9016"/>
      </w:tabs>
      <w:spacing w:before="480" w:after="100"/>
    </w:pPr>
    <w:rPr>
      <w:noProof/>
    </w:rPr>
  </w:style>
  <w:style w:type="paragraph" w:styleId="TOC2">
    <w:name w:val="toc 2"/>
    <w:basedOn w:val="Normal"/>
    <w:next w:val="Normal"/>
    <w:autoRedefine/>
    <w:uiPriority w:val="39"/>
    <w:unhideWhenUsed/>
    <w:qFormat/>
    <w:rsid w:val="00C54B33"/>
    <w:pPr>
      <w:tabs>
        <w:tab w:val="left" w:pos="660"/>
        <w:tab w:val="right" w:pos="9016"/>
        <w:tab w:val="right" w:pos="10206"/>
      </w:tabs>
      <w:spacing w:after="100"/>
      <w:ind w:left="220"/>
    </w:pPr>
  </w:style>
  <w:style w:type="paragraph" w:styleId="TOC3">
    <w:name w:val="toc 3"/>
    <w:basedOn w:val="Normal"/>
    <w:next w:val="Normal"/>
    <w:autoRedefine/>
    <w:uiPriority w:val="39"/>
    <w:unhideWhenUsed/>
    <w:qFormat/>
    <w:rsid w:val="00C54B33"/>
    <w:pPr>
      <w:tabs>
        <w:tab w:val="right" w:pos="9016"/>
      </w:tabs>
      <w:spacing w:after="100"/>
      <w:ind w:left="440"/>
    </w:pPr>
  </w:style>
  <w:style w:type="character" w:styleId="Hyperlink">
    <w:name w:val="Hyperlink"/>
    <w:uiPriority w:val="99"/>
    <w:unhideWhenUsed/>
    <w:rsid w:val="0040062A"/>
    <w:rPr>
      <w:color w:val="0432FF"/>
      <w:u w:val="single"/>
    </w:rPr>
  </w:style>
  <w:style w:type="paragraph" w:styleId="TOC4">
    <w:name w:val="toc 4"/>
    <w:basedOn w:val="Normal"/>
    <w:next w:val="Normal"/>
    <w:autoRedefine/>
    <w:uiPriority w:val="39"/>
    <w:unhideWhenUsed/>
    <w:rsid w:val="00C54B33"/>
    <w:pPr>
      <w:tabs>
        <w:tab w:val="left" w:pos="1540"/>
        <w:tab w:val="right" w:pos="9016"/>
      </w:tabs>
      <w:spacing w:after="100"/>
      <w:ind w:left="660"/>
    </w:pPr>
    <w:rPr>
      <w:noProof/>
    </w:rPr>
  </w:style>
  <w:style w:type="paragraph" w:styleId="TOC5">
    <w:name w:val="toc 5"/>
    <w:basedOn w:val="Normal"/>
    <w:next w:val="Normal"/>
    <w:autoRedefine/>
    <w:uiPriority w:val="39"/>
    <w:unhideWhenUsed/>
    <w:rsid w:val="00C54B33"/>
    <w:pPr>
      <w:tabs>
        <w:tab w:val="right" w:pos="9016"/>
      </w:tabs>
      <w:spacing w:after="100"/>
      <w:ind w:left="880"/>
    </w:pPr>
    <w:rPr>
      <w:noProof/>
    </w:rPr>
  </w:style>
  <w:style w:type="paragraph" w:customStyle="1" w:styleId="Securityinformation">
    <w:name w:val="Security information"/>
    <w:basedOn w:val="Normal"/>
    <w:link w:val="SecurityinformationChar"/>
    <w:qFormat/>
    <w:rsid w:val="00192D14"/>
    <w:pPr>
      <w:spacing w:after="240"/>
      <w:ind w:right="96"/>
    </w:pPr>
    <w:rPr>
      <w:b/>
      <w:color w:val="C00000"/>
      <w:sz w:val="28"/>
      <w:szCs w:val="28"/>
    </w:rPr>
  </w:style>
  <w:style w:type="table" w:styleId="TableGrid">
    <w:name w:val="Table Grid"/>
    <w:basedOn w:val="TableNormal"/>
    <w:uiPriority w:val="59"/>
    <w:rsid w:val="00EC4364"/>
    <w:tblPr/>
  </w:style>
  <w:style w:type="paragraph" w:customStyle="1" w:styleId="TableDescription">
    <w:name w:val="Table Description"/>
    <w:basedOn w:val="Normal"/>
    <w:link w:val="TableDescriptionChar"/>
    <w:qFormat/>
    <w:rsid w:val="00830A50"/>
    <w:pPr>
      <w:spacing w:before="360" w:after="120"/>
    </w:pPr>
    <w:rPr>
      <w:bCs/>
      <w:u w:val="single"/>
    </w:rPr>
  </w:style>
  <w:style w:type="character" w:customStyle="1" w:styleId="TableDescriptionChar">
    <w:name w:val="Table Description Char"/>
    <w:link w:val="TableDescription"/>
    <w:rsid w:val="00830A50"/>
    <w:rPr>
      <w:rFonts w:ascii="Arial" w:eastAsia="Times New Roman" w:hAnsi="Arial"/>
      <w:bCs/>
      <w:sz w:val="22"/>
      <w:szCs w:val="24"/>
      <w:u w:val="single"/>
      <w:lang w:val="en-US" w:eastAsia="ja-JP"/>
    </w:rPr>
  </w:style>
  <w:style w:type="character" w:customStyle="1" w:styleId="SecurityinformationChar">
    <w:name w:val="Security information Char"/>
    <w:link w:val="Securityinformation"/>
    <w:rsid w:val="00192D14"/>
    <w:rPr>
      <w:rFonts w:ascii="Arial" w:eastAsia="Times New Roman" w:hAnsi="Arial"/>
      <w:b/>
      <w:color w:val="C00000"/>
      <w:sz w:val="28"/>
      <w:szCs w:val="28"/>
      <w:lang w:val="en-US" w:eastAsia="ja-JP"/>
    </w:rPr>
  </w:style>
  <w:style w:type="table" w:customStyle="1" w:styleId="Coverpagetable">
    <w:name w:val="Cover page table"/>
    <w:basedOn w:val="TableNormal"/>
    <w:uiPriority w:val="99"/>
    <w:rsid w:val="00192D14"/>
    <w:rPr>
      <w:rFonts w:ascii="Arial" w:eastAsiaTheme="minorHAnsi" w:hAnsi="Arial" w:cs="Times New Roman (Body CS)"/>
      <w:color w:val="000000" w:themeColor="accent6"/>
      <w:sz w:val="24"/>
      <w:szCs w:val="24"/>
      <w:lang w:eastAsia="en-US"/>
    </w:rPr>
    <w:tblPr/>
  </w:style>
  <w:style w:type="paragraph" w:customStyle="1" w:styleId="tablelistbullet">
    <w:name w:val="table list bullet"/>
    <w:basedOn w:val="ListParagraph"/>
    <w:qFormat/>
    <w:rsid w:val="004F0179"/>
    <w:pPr>
      <w:tabs>
        <w:tab w:val="num" w:pos="360"/>
      </w:tabs>
      <w:spacing w:after="120" w:line="240" w:lineRule="auto"/>
    </w:pPr>
    <w:rPr>
      <w:rFonts w:eastAsia="MS Mincho" w:cs="FSMe-Bold"/>
      <w:spacing w:val="-2"/>
      <w:sz w:val="20"/>
      <w:szCs w:val="20"/>
      <w:lang w:eastAsia="en-US"/>
    </w:rPr>
  </w:style>
  <w:style w:type="table" w:styleId="ListTable4">
    <w:name w:val="List Table 4"/>
    <w:basedOn w:val="TableNormal"/>
    <w:uiPriority w:val="49"/>
    <w:rsid w:val="005957FF"/>
    <w:pPr>
      <w:spacing w:before="120" w:after="120"/>
    </w:pPr>
    <w:tblPr>
      <w:tblStyleRowBandSize w:val="1"/>
      <w:tblStyleColBandSize w:val="1"/>
      <w:tblBorders>
        <w:top w:val="single" w:sz="4" w:space="0" w:color="6B2876" w:themeColor="text1"/>
        <w:left w:val="single" w:sz="4" w:space="0" w:color="6B2876" w:themeColor="text1"/>
        <w:bottom w:val="single" w:sz="4" w:space="0" w:color="6B2876" w:themeColor="text1"/>
        <w:right w:val="single" w:sz="4" w:space="0" w:color="6B2876" w:themeColor="text1"/>
        <w:insideH w:val="single" w:sz="4" w:space="0" w:color="6B2876" w:themeColor="text1"/>
        <w:insideV w:val="single" w:sz="4" w:space="0" w:color="6B2876" w:themeColor="text1"/>
      </w:tblBorders>
    </w:tblPr>
    <w:tblStylePr w:type="firstRow">
      <w:rPr>
        <w:b/>
        <w:bCs/>
        <w:color w:val="F9F9F9" w:themeColor="background1"/>
      </w:rPr>
      <w:tblPr/>
      <w:trPr>
        <w:tblHeader/>
      </w:trPr>
      <w:tcPr>
        <w:tcBorders>
          <w:top w:val="single" w:sz="4" w:space="0" w:color="6B2876" w:themeColor="text1"/>
          <w:left w:val="single" w:sz="4" w:space="0" w:color="6B2876" w:themeColor="text1"/>
          <w:bottom w:val="nil"/>
          <w:right w:val="single" w:sz="4" w:space="0" w:color="6B2876" w:themeColor="text1"/>
          <w:insideH w:val="single" w:sz="4" w:space="0" w:color="F9F9F9" w:themeColor="background1"/>
          <w:insideV w:val="single" w:sz="4" w:space="0" w:color="F9F9F9" w:themeColor="background1"/>
        </w:tcBorders>
        <w:shd w:val="clear" w:color="auto" w:fill="6B2876" w:themeFill="text1"/>
      </w:tcPr>
    </w:tblStylePr>
    <w:tblStylePr w:type="lastRow">
      <w:rPr>
        <w:b/>
        <w:bCs/>
      </w:rPr>
      <w:tblPr/>
      <w:tcPr>
        <w:tcBorders>
          <w:top w:val="double" w:sz="4" w:space="0" w:color="BA61C9" w:themeColor="text1" w:themeTint="99"/>
        </w:tcBorders>
      </w:tcPr>
    </w:tblStylePr>
    <w:tblStylePr w:type="firstCol">
      <w:rPr>
        <w:b/>
        <w:bCs/>
        <w:color w:val="F9F9F9" w:themeColor="background1"/>
      </w:rPr>
      <w:tblPr/>
      <w:tcPr>
        <w:tcBorders>
          <w:top w:val="single" w:sz="4" w:space="0" w:color="6B2876" w:themeColor="text1"/>
          <w:left w:val="single" w:sz="4" w:space="0" w:color="6B2876" w:themeColor="text1"/>
          <w:bottom w:val="single" w:sz="4" w:space="0" w:color="6B2876" w:themeColor="text1"/>
          <w:right w:val="nil"/>
          <w:insideH w:val="single" w:sz="4" w:space="0" w:color="F9F9F9" w:themeColor="background1"/>
          <w:insideV w:val="single" w:sz="4" w:space="0" w:color="F9F9F9" w:themeColor="background1"/>
        </w:tcBorders>
        <w:shd w:val="clear" w:color="auto" w:fill="6B2876" w:themeFill="text1"/>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table" w:styleId="GridTable4">
    <w:name w:val="Grid Table 4"/>
    <w:basedOn w:val="TableNormal"/>
    <w:uiPriority w:val="49"/>
    <w:rsid w:val="005957FF"/>
    <w:pPr>
      <w:spacing w:before="120" w:after="120"/>
    </w:pPr>
    <w:rPr>
      <w:rFonts w:asciiTheme="minorHAnsi" w:eastAsiaTheme="minorHAnsi" w:hAnsiTheme="minorHAnsi" w:cstheme="minorBidi"/>
      <w:sz w:val="22"/>
      <w:szCs w:val="22"/>
      <w:lang w:eastAsia="en-US"/>
    </w:rPr>
    <w:tblPr>
      <w:tblStyleRowBandSize w:val="1"/>
      <w:tblStyleColBandSize w:val="1"/>
      <w:tblBorders>
        <w:top w:val="single" w:sz="4" w:space="0" w:color="6B2876" w:themeColor="text1"/>
        <w:left w:val="single" w:sz="4" w:space="0" w:color="6B2876" w:themeColor="text1"/>
        <w:bottom w:val="single" w:sz="4" w:space="0" w:color="6B2876" w:themeColor="text1"/>
        <w:right w:val="single" w:sz="4" w:space="0" w:color="6B2876" w:themeColor="text1"/>
        <w:insideH w:val="single" w:sz="4" w:space="0" w:color="6B2876" w:themeColor="text1"/>
        <w:insideV w:val="single" w:sz="4" w:space="0" w:color="6B2876" w:themeColor="text1"/>
      </w:tblBorders>
    </w:tblPr>
    <w:tblStylePr w:type="firstRow">
      <w:rPr>
        <w:b/>
        <w:bCs/>
        <w:color w:val="F9F9F9" w:themeColor="background1"/>
      </w:rPr>
      <w:tblPr/>
      <w:trPr>
        <w:tblHeader/>
      </w:trPr>
      <w:tcPr>
        <w:tcBorders>
          <w:top w:val="nil"/>
          <w:left w:val="single" w:sz="4" w:space="0" w:color="6B2876" w:themeColor="text1"/>
          <w:bottom w:val="nil"/>
          <w:right w:val="nil"/>
          <w:insideH w:val="single" w:sz="4" w:space="0" w:color="F9F9F9" w:themeColor="background1"/>
          <w:insideV w:val="single" w:sz="4" w:space="0" w:color="F9F9F9" w:themeColor="background1"/>
          <w:tl2br w:val="nil"/>
          <w:tr2bl w:val="nil"/>
        </w:tcBorders>
        <w:shd w:val="clear" w:color="auto" w:fill="6B2876" w:themeFill="text1"/>
      </w:tcPr>
    </w:tblStylePr>
    <w:tblStylePr w:type="lastRow">
      <w:rPr>
        <w:b/>
        <w:bCs/>
      </w:rPr>
      <w:tblPr/>
      <w:tcPr>
        <w:tcBorders>
          <w:top w:val="double" w:sz="4" w:space="0" w:color="6B2876" w:themeColor="text1"/>
          <w:bottom w:val="nil"/>
        </w:tcBorders>
      </w:tcPr>
    </w:tblStylePr>
    <w:tblStylePr w:type="firstCol">
      <w:rPr>
        <w:b/>
        <w:bCs/>
        <w:color w:val="F9F9F9" w:themeColor="background1"/>
      </w:rPr>
      <w:tblPr/>
      <w:tcPr>
        <w:tcBorders>
          <w:top w:val="single" w:sz="4" w:space="0" w:color="6B2876" w:themeColor="text1"/>
          <w:left w:val="single" w:sz="4" w:space="0" w:color="6B2876" w:themeColor="text1"/>
          <w:bottom w:val="single" w:sz="4" w:space="0" w:color="6B2876" w:themeColor="text1"/>
          <w:right w:val="single" w:sz="4" w:space="0" w:color="6B2876" w:themeColor="text1"/>
          <w:insideH w:val="single" w:sz="4" w:space="0" w:color="F9F9F9" w:themeColor="background1"/>
          <w:insideV w:val="single" w:sz="4" w:space="0" w:color="F9F9F9" w:themeColor="background1"/>
          <w:tl2br w:val="nil"/>
          <w:tr2bl w:val="nil"/>
        </w:tcBorders>
        <w:shd w:val="clear" w:color="auto" w:fill="6B2876" w:themeFill="text1"/>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paragraph" w:styleId="NormalWeb">
    <w:name w:val="Normal (Web)"/>
    <w:basedOn w:val="Normal"/>
    <w:uiPriority w:val="99"/>
    <w:semiHidden/>
    <w:unhideWhenUsed/>
    <w:rsid w:val="00244C70"/>
    <w:rPr>
      <w:rFonts w:ascii="Times New Roman" w:hAnsi="Times New Roman"/>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eastAsia="Times New Roman" w:hAnsi="Arial"/>
      <w:lang w:val="en-US" w:eastAsia="ja-JP"/>
    </w:rPr>
  </w:style>
  <w:style w:type="character" w:styleId="CommentReference">
    <w:name w:val="annotation reference"/>
    <w:basedOn w:val="DefaultParagraphFont"/>
    <w:uiPriority w:val="99"/>
    <w:semiHidden/>
    <w:unhideWhenUsed/>
    <w:rPr>
      <w:sz w:val="16"/>
      <w:szCs w:val="16"/>
    </w:rPr>
  </w:style>
  <w:style w:type="character" w:styleId="Strong">
    <w:name w:val="Strong"/>
    <w:basedOn w:val="DefaultParagraphFont"/>
    <w:uiPriority w:val="22"/>
    <w:qFormat/>
    <w:rsid w:val="00DD3C54"/>
    <w:rPr>
      <w:b/>
      <w:bCs/>
    </w:rPr>
  </w:style>
  <w:style w:type="character" w:styleId="Emphasis">
    <w:name w:val="Emphasis"/>
    <w:basedOn w:val="DefaultParagraphFont"/>
    <w:uiPriority w:val="20"/>
    <w:qFormat/>
    <w:rsid w:val="00ED7DF0"/>
    <w:rPr>
      <w:i/>
      <w:iCs/>
    </w:rPr>
  </w:style>
  <w:style w:type="paragraph" w:styleId="Revision">
    <w:name w:val="Revision"/>
    <w:hidden/>
    <w:uiPriority w:val="99"/>
    <w:semiHidden/>
    <w:rsid w:val="002321AE"/>
    <w:rPr>
      <w:rFonts w:ascii="Arial" w:eastAsia="Times New Roman" w:hAnsi="Arial"/>
      <w:sz w:val="24"/>
      <w:szCs w:val="24"/>
      <w:lang w:val="en-US" w:eastAsia="ja-JP"/>
    </w:rPr>
  </w:style>
  <w:style w:type="character" w:styleId="UnresolvedMention">
    <w:name w:val="Unresolved Mention"/>
    <w:basedOn w:val="DefaultParagraphFont"/>
    <w:uiPriority w:val="99"/>
    <w:semiHidden/>
    <w:unhideWhenUsed/>
    <w:rsid w:val="00B34AA7"/>
    <w:rPr>
      <w:color w:val="605E5C"/>
      <w:shd w:val="clear" w:color="auto" w:fill="E1DFDD"/>
    </w:rPr>
  </w:style>
  <w:style w:type="character" w:styleId="FollowedHyperlink">
    <w:name w:val="FollowedHyperlink"/>
    <w:basedOn w:val="DefaultParagraphFont"/>
    <w:uiPriority w:val="99"/>
    <w:semiHidden/>
    <w:unhideWhenUsed/>
    <w:rsid w:val="00FD383C"/>
    <w:rPr>
      <w:color w:val="7F8285" w:themeColor="followedHyperlink"/>
      <w:u w:val="single"/>
    </w:rPr>
  </w:style>
  <w:style w:type="paragraph" w:styleId="CommentSubject">
    <w:name w:val="annotation subject"/>
    <w:basedOn w:val="CommentText"/>
    <w:next w:val="CommentText"/>
    <w:link w:val="CommentSubjectChar"/>
    <w:uiPriority w:val="99"/>
    <w:semiHidden/>
    <w:unhideWhenUsed/>
    <w:rsid w:val="00E77E6D"/>
    <w:rPr>
      <w:b/>
      <w:bCs/>
    </w:rPr>
  </w:style>
  <w:style w:type="character" w:customStyle="1" w:styleId="CommentSubjectChar">
    <w:name w:val="Comment Subject Char"/>
    <w:basedOn w:val="CommentTextChar"/>
    <w:link w:val="CommentSubject"/>
    <w:uiPriority w:val="99"/>
    <w:semiHidden/>
    <w:rsid w:val="00E77E6D"/>
    <w:rPr>
      <w:rFonts w:ascii="Arial" w:eastAsia="Times New Roman" w:hAnsi="Arial"/>
      <w:b/>
      <w:bCs/>
      <w:lang w:val="en-US" w:eastAsia="ja-JP"/>
    </w:rPr>
  </w:style>
  <w:style w:type="character" w:styleId="Mention">
    <w:name w:val="Mention"/>
    <w:basedOn w:val="DefaultParagraphFont"/>
    <w:uiPriority w:val="99"/>
    <w:unhideWhenUsed/>
    <w:rsid w:val="00935BFC"/>
    <w:rPr>
      <w:color w:val="2B579A"/>
      <w:shd w:val="clear" w:color="auto" w:fill="E1DFDD"/>
    </w:rPr>
  </w:style>
  <w:style w:type="paragraph" w:customStyle="1" w:styleId="pf0">
    <w:name w:val="pf0"/>
    <w:basedOn w:val="Normal"/>
    <w:rsid w:val="007D5F56"/>
    <w:pPr>
      <w:spacing w:before="100" w:beforeAutospacing="1" w:after="100" w:afterAutospacing="1" w:line="240" w:lineRule="auto"/>
    </w:pPr>
    <w:rPr>
      <w:rFonts w:ascii="Times New Roman" w:hAnsi="Times New Roman"/>
      <w:lang w:val="en-AU" w:eastAsia="en-AU"/>
    </w:rPr>
  </w:style>
  <w:style w:type="character" w:customStyle="1" w:styleId="cf01">
    <w:name w:val="cf01"/>
    <w:basedOn w:val="DefaultParagraphFont"/>
    <w:rsid w:val="007D5F5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658015">
      <w:bodyDiv w:val="1"/>
      <w:marLeft w:val="0"/>
      <w:marRight w:val="0"/>
      <w:marTop w:val="0"/>
      <w:marBottom w:val="0"/>
      <w:divBdr>
        <w:top w:val="none" w:sz="0" w:space="0" w:color="auto"/>
        <w:left w:val="none" w:sz="0" w:space="0" w:color="auto"/>
        <w:bottom w:val="none" w:sz="0" w:space="0" w:color="auto"/>
        <w:right w:val="none" w:sz="0" w:space="0" w:color="auto"/>
      </w:divBdr>
    </w:div>
    <w:div w:id="1710181077">
      <w:bodyDiv w:val="1"/>
      <w:marLeft w:val="0"/>
      <w:marRight w:val="0"/>
      <w:marTop w:val="0"/>
      <w:marBottom w:val="0"/>
      <w:divBdr>
        <w:top w:val="none" w:sz="0" w:space="0" w:color="auto"/>
        <w:left w:val="none" w:sz="0" w:space="0" w:color="auto"/>
        <w:bottom w:val="none" w:sz="0" w:space="0" w:color="auto"/>
        <w:right w:val="none" w:sz="0" w:space="0" w:color="auto"/>
      </w:divBdr>
    </w:div>
    <w:div w:id="1755273541">
      <w:bodyDiv w:val="1"/>
      <w:marLeft w:val="0"/>
      <w:marRight w:val="0"/>
      <w:marTop w:val="0"/>
      <w:marBottom w:val="0"/>
      <w:divBdr>
        <w:top w:val="none" w:sz="0" w:space="0" w:color="auto"/>
        <w:left w:val="none" w:sz="0" w:space="0" w:color="auto"/>
        <w:bottom w:val="none" w:sz="0" w:space="0" w:color="auto"/>
        <w:right w:val="none" w:sz="0" w:space="0" w:color="auto"/>
      </w:divBdr>
      <w:divsChild>
        <w:div w:id="16516709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9422894">
      <w:bodyDiv w:val="1"/>
      <w:marLeft w:val="0"/>
      <w:marRight w:val="0"/>
      <w:marTop w:val="0"/>
      <w:marBottom w:val="0"/>
      <w:divBdr>
        <w:top w:val="none" w:sz="0" w:space="0" w:color="auto"/>
        <w:left w:val="none" w:sz="0" w:space="0" w:color="auto"/>
        <w:bottom w:val="none" w:sz="0" w:space="0" w:color="auto"/>
        <w:right w:val="none" w:sz="0" w:space="0" w:color="auto"/>
      </w:divBdr>
      <w:divsChild>
        <w:div w:id="459538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iaa.gov.au/resource-centre/framework-governance-indigenous-dat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Custom%20Office%20Templates\NDIS%20report%20templates\NDIS%20report%20template%20-%20First%20Nations.dotx" TargetMode="External"/></Relationships>
</file>

<file path=word/theme/theme1.xml><?xml version="1.0" encoding="utf-8"?>
<a:theme xmlns:a="http://schemas.openxmlformats.org/drawingml/2006/main" name="Office Theme">
  <a:themeElements>
    <a:clrScheme name="Custom 1">
      <a:dk1>
        <a:srgbClr val="6B2876"/>
      </a:dk1>
      <a:lt1>
        <a:srgbClr val="F9F9F9"/>
      </a:lt1>
      <a:dk2>
        <a:srgbClr val="6B2876"/>
      </a:dk2>
      <a:lt2>
        <a:srgbClr val="F9FAF9"/>
      </a:lt2>
      <a:accent1>
        <a:srgbClr val="6B2876"/>
      </a:accent1>
      <a:accent2>
        <a:srgbClr val="6B2876"/>
      </a:accent2>
      <a:accent3>
        <a:srgbClr val="6B2876"/>
      </a:accent3>
      <a:accent4>
        <a:srgbClr val="6B2876"/>
      </a:accent4>
      <a:accent5>
        <a:srgbClr val="6B2876"/>
      </a:accent5>
      <a:accent6>
        <a:srgbClr val="000000"/>
      </a:accent6>
      <a:hlink>
        <a:srgbClr val="0563C1"/>
      </a:hlink>
      <a:folHlink>
        <a:srgbClr val="7F828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BF56DC2CA3F04DBDD57EBC74031BA6" ma:contentTypeVersion="14" ma:contentTypeDescription="Create a new document." ma:contentTypeScope="" ma:versionID="948e2e5c57362d979acee2f4fed250cf">
  <xsd:schema xmlns:xsd="http://www.w3.org/2001/XMLSchema" xmlns:xs="http://www.w3.org/2001/XMLSchema" xmlns:p="http://schemas.microsoft.com/office/2006/metadata/properties" xmlns:ns2="0f937e2d-750a-43bf-a079-86f7a9367c14" xmlns:ns3="a5678bd7-8c20-4621-9e5d-58912c13adcb" targetNamespace="http://schemas.microsoft.com/office/2006/metadata/properties" ma:root="true" ma:fieldsID="299b758cb90a5ded44787423344c3e89" ns2:_="" ns3:_="">
    <xsd:import namespace="0f937e2d-750a-43bf-a079-86f7a9367c14"/>
    <xsd:import namespace="a5678bd7-8c20-4621-9e5d-58912c13adc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37e2d-750a-43bf-a079-86f7a9367c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cb86d89-e25e-4e3a-85b2-4e2b7a6ac413}" ma:internalName="TaxCatchAll" ma:showField="CatchAllData" ma:web="0f937e2d-750a-43bf-a079-86f7a9367c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678bd7-8c20-4621-9e5d-58912c13adc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f937e2d-750a-43bf-a079-86f7a9367c14" xsi:nil="true"/>
    <lcf76f155ced4ddcb4097134ff3c332f xmlns="a5678bd7-8c20-4621-9e5d-58912c13adc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77280B-5404-4B81-A45B-CA581997B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37e2d-750a-43bf-a079-86f7a9367c14"/>
    <ds:schemaRef ds:uri="a5678bd7-8c20-4621-9e5d-58912c13ad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A4AC92-220E-4EF7-8079-60B37069D9A0}">
  <ds:schemaRefs>
    <ds:schemaRef ds:uri="http://schemas.openxmlformats.org/officeDocument/2006/bibliography"/>
  </ds:schemaRefs>
</ds:datastoreItem>
</file>

<file path=customXml/itemProps3.xml><?xml version="1.0" encoding="utf-8"?>
<ds:datastoreItem xmlns:ds="http://schemas.openxmlformats.org/officeDocument/2006/customXml" ds:itemID="{89A69E3B-2E69-4E76-90FF-9674736F98CA}">
  <ds:schemaRefs>
    <ds:schemaRef ds:uri="http://schemas.microsoft.com/sharepoint/v3/contenttype/forms"/>
  </ds:schemaRefs>
</ds:datastoreItem>
</file>

<file path=customXml/itemProps4.xml><?xml version="1.0" encoding="utf-8"?>
<ds:datastoreItem xmlns:ds="http://schemas.openxmlformats.org/officeDocument/2006/customXml" ds:itemID="{31689B0D-D11F-46D6-8965-1D744A93D2D1}">
  <ds:schemaRefs>
    <ds:schemaRef ds:uri="http://schemas.microsoft.com/office/2006/metadata/properties"/>
    <ds:schemaRef ds:uri="http://schemas.microsoft.com/office/infopath/2007/PartnerControls"/>
    <ds:schemaRef ds:uri="0f937e2d-750a-43bf-a079-86f7a9367c14"/>
    <ds:schemaRef ds:uri="a5678bd7-8c20-4621-9e5d-58912c13adcb"/>
  </ds:schemaRefs>
</ds:datastoreItem>
</file>

<file path=docProps/app.xml><?xml version="1.0" encoding="utf-8"?>
<Properties xmlns="http://schemas.openxmlformats.org/officeDocument/2006/extended-properties" xmlns:vt="http://schemas.openxmlformats.org/officeDocument/2006/docPropsVTypes">
  <Template>NDIS report template - First Nations.dotx</Template>
  <TotalTime>2</TotalTime>
  <Pages>20</Pages>
  <Words>4824</Words>
  <Characters>27498</Characters>
  <Application>Microsoft Office Word</Application>
  <DocSecurity>0</DocSecurity>
  <Lines>229</Lines>
  <Paragraphs>64</Paragraphs>
  <ScaleCrop>false</ScaleCrop>
  <Company>FaHCSIA</Company>
  <LinksUpToDate>false</LinksUpToDate>
  <CharactersWithSpaces>32258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Soza, Laura</dc:creator>
  <cp:keywords/>
  <dc:description/>
  <cp:lastModifiedBy>De Soza, Laura</cp:lastModifiedBy>
  <cp:revision>1561</cp:revision>
  <cp:lastPrinted>2026-08-10T07:07:00Z</cp:lastPrinted>
  <dcterms:created xsi:type="dcterms:W3CDTF">2026-05-31T11:18:00Z</dcterms:created>
  <dcterms:modified xsi:type="dcterms:W3CDTF">2026-09-15T21:24:00Z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0x01010011BF56DC2CA3F04DBDD57EBC74031BA6</vt:lpwstr>
  </property>
  <property fmtid="{D5CDD505-2E9C-101B-9397-08002B2CF9AE}" pid="3" name="TaxKeyword">
    <vt:lpwstr/>
  </property>
  <property fmtid="{D5CDD505-2E9C-101B-9397-08002B2CF9AE}" pid="4" name="NDIAAudience">
    <vt:lpwstr>1;#All staff|60152733-a6e9-4070-8d91-7ad5c325687c</vt:lpwstr>
  </property>
  <property fmtid="{D5CDD505-2E9C-101B-9397-08002B2CF9AE}" pid="5" name="DocumentStatus">
    <vt:lpwstr>12;#Approved|38d2d1ad-195e-4428-a55d-25a6b10fdc1d</vt:lpwstr>
  </property>
  <property fmtid="{D5CDD505-2E9C-101B-9397-08002B2CF9AE}" pid="6" name="NDIALocation">
    <vt:lpwstr>2;#Australia-wide|128ca0ae-5e24-49e1-a2ce-f7dc74366abc</vt:lpwstr>
  </property>
  <property fmtid="{D5CDD505-2E9C-101B-9397-08002B2CF9AE}" pid="7" name="DocumentType">
    <vt:lpwstr>20;#Template|134e8c49-a2b9-47ae-b156-db0bee5ca248</vt:lpwstr>
  </property>
  <property fmtid="{D5CDD505-2E9C-101B-9397-08002B2CF9AE}" pid="8" name="NDIALocation_1">
    <vt:lpwstr>Australia-wide|128ca0ae-5e24-49e1-a2ce-f7dc74366abc</vt:lpwstr>
  </property>
  <property fmtid="{D5CDD505-2E9C-101B-9397-08002B2CF9AE}" pid="9" name="DocumentStatus_1">
    <vt:lpwstr>Approved|38d2d1ad-195e-4428-a55d-25a6b10fdc1d</vt:lpwstr>
  </property>
  <property fmtid="{D5CDD505-2E9C-101B-9397-08002B2CF9AE}" pid="10" name="NDIAAudience_1">
    <vt:lpwstr>All staff|60152733-a6e9-4070-8d91-7ad5c325687c</vt:lpwstr>
  </property>
  <property fmtid="{D5CDD505-2E9C-101B-9397-08002B2CF9AE}" pid="11" name="TaxKeywordTaxHTField">
    <vt:lpwstr/>
  </property>
  <property fmtid="{D5CDD505-2E9C-101B-9397-08002B2CF9AE}" pid="12" name="TaxCatchAll">
    <vt:lpwstr>20;#;#12;#;#2;#;#1;#</vt:lpwstr>
  </property>
  <property fmtid="{D5CDD505-2E9C-101B-9397-08002B2CF9AE}" pid="13" name="DocumentType_1">
    <vt:lpwstr>Template|134e8c49-a2b9-47ae-b156-db0bee5ca248</vt:lpwstr>
  </property>
  <property fmtid="{D5CDD505-2E9C-101B-9397-08002B2CF9AE}" pid="14" name="ApprovedDate">
    <vt:lpwstr/>
  </property>
  <property fmtid="{D5CDD505-2E9C-101B-9397-08002B2CF9AE}" pid="15" name="ReviewDate">
    <vt:lpwstr/>
  </property>
  <property fmtid="{D5CDD505-2E9C-101B-9397-08002B2CF9AE}" pid="16" name="EffectiveDate">
    <vt:lpwstr/>
  </property>
  <property fmtid="{D5CDD505-2E9C-101B-9397-08002B2CF9AE}" pid="17" name="ResponsibleTeam">
    <vt:lpwstr/>
  </property>
  <property fmtid="{D5CDD505-2E9C-101B-9397-08002B2CF9AE}" pid="18" name="DocumentID">
    <vt:lpwstr/>
  </property>
  <property fmtid="{D5CDD505-2E9C-101B-9397-08002B2CF9AE}" pid="19" name="Subject matter">
    <vt:lpwstr/>
  </property>
  <property fmtid="{D5CDD505-2E9C-101B-9397-08002B2CF9AE}" pid="20" name="MSIP_Label_2b83f8d7-e91f-4eee-a336-52a8061c0503_Enabled">
    <vt:lpwstr>true</vt:lpwstr>
  </property>
  <property fmtid="{D5CDD505-2E9C-101B-9397-08002B2CF9AE}" pid="21" name="MSIP_Label_2b83f8d7-e91f-4eee-a336-52a8061c0503_SetDate">
    <vt:lpwstr>2023-02-02T01:29:46Z</vt:lpwstr>
  </property>
  <property fmtid="{D5CDD505-2E9C-101B-9397-08002B2CF9AE}" pid="22" name="MSIP_Label_2b83f8d7-e91f-4eee-a336-52a8061c0503_Method">
    <vt:lpwstr>Privileged</vt:lpwstr>
  </property>
  <property fmtid="{D5CDD505-2E9C-101B-9397-08002B2CF9AE}" pid="23" name="MSIP_Label_2b83f8d7-e91f-4eee-a336-52a8061c0503_Name">
    <vt:lpwstr>OFFICIAL</vt:lpwstr>
  </property>
  <property fmtid="{D5CDD505-2E9C-101B-9397-08002B2CF9AE}" pid="24" name="MSIP_Label_2b83f8d7-e91f-4eee-a336-52a8061c0503_SiteId">
    <vt:lpwstr>cd778b65-752d-454a-87cf-b9990fe58993</vt:lpwstr>
  </property>
  <property fmtid="{D5CDD505-2E9C-101B-9397-08002B2CF9AE}" pid="25" name="MSIP_Label_2b83f8d7-e91f-4eee-a336-52a8061c0503_ActionId">
    <vt:lpwstr>fe9a938b-ad0e-4317-89a9-793d7b467571</vt:lpwstr>
  </property>
  <property fmtid="{D5CDD505-2E9C-101B-9397-08002B2CF9AE}" pid="26" name="MSIP_Label_2b83f8d7-e91f-4eee-a336-52a8061c0503_ContentBits">
    <vt:lpwstr>0</vt:lpwstr>
  </property>
  <property fmtid="{D5CDD505-2E9C-101B-9397-08002B2CF9AE}" pid="27" name="MediaServiceImageTags">
    <vt:lpwstr/>
  </property>
  <property fmtid="{D5CDD505-2E9C-101B-9397-08002B2CF9AE}" pid="28" name="docLang">
    <vt:lpwstr>en</vt:lpwstr>
  </property>
</Properties>
</file>