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1F08EAD4"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E34CED">
        <w:rPr>
          <w:rFonts w:cs="Arial"/>
          <w:color w:val="6B2976"/>
          <w:sz w:val="22"/>
          <w:szCs w:val="22"/>
        </w:rPr>
        <w:t>g</w:t>
      </w:r>
      <w:r w:rsidR="00A04A5A">
        <w:rPr>
          <w:rFonts w:cs="Arial"/>
          <w:color w:val="6B2976"/>
          <w:sz w:val="22"/>
          <w:szCs w:val="22"/>
        </w:rPr>
        <w:t xml:space="preserve">lobal </w:t>
      </w:r>
      <w:r w:rsidR="00E34CED">
        <w:rPr>
          <w:rFonts w:cs="Arial"/>
          <w:color w:val="6B2976"/>
          <w:sz w:val="22"/>
          <w:szCs w:val="22"/>
        </w:rPr>
        <w:t>d</w:t>
      </w:r>
      <w:r w:rsidR="00A04A5A">
        <w:rPr>
          <w:rFonts w:cs="Arial"/>
          <w:color w:val="6B2976"/>
          <w:sz w:val="22"/>
          <w:szCs w:val="22"/>
        </w:rPr>
        <w:t xml:space="preserve">evelopmental </w:t>
      </w:r>
      <w:r w:rsidR="00E34CED">
        <w:rPr>
          <w:rFonts w:cs="Arial"/>
          <w:color w:val="6B2976"/>
          <w:sz w:val="22"/>
          <w:szCs w:val="22"/>
        </w:rPr>
        <w:t>d</w:t>
      </w:r>
      <w:r w:rsidR="00A04A5A">
        <w:rPr>
          <w:rFonts w:cs="Arial"/>
          <w:color w:val="6B2976"/>
          <w:sz w:val="22"/>
          <w:szCs w:val="22"/>
        </w:rPr>
        <w:t>elay</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1E06FACE"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A04A5A">
        <w:rPr>
          <w:rFonts w:ascii="Arial" w:hAnsi="Arial" w:cs="Arial"/>
        </w:rPr>
        <w:t>global developmental delay</w:t>
      </w:r>
      <w:r w:rsidRPr="007A0828">
        <w:rPr>
          <w:rFonts w:ascii="Arial" w:hAnsi="Arial" w:cs="Arial"/>
        </w:rPr>
        <w:t xml:space="preserve"> 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4372B255"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A04A5A">
        <w:rPr>
          <w:rFonts w:ascii="Arial" w:hAnsi="Arial" w:cs="Arial"/>
        </w:rPr>
        <w:t>2</w:t>
      </w:r>
      <w:r w:rsidRPr="007A0828">
        <w:rPr>
          <w:rFonts w:ascii="Arial" w:hAnsi="Arial" w:cs="Arial"/>
        </w:rPr>
        <w:t xml:space="preserve">% (or </w:t>
      </w:r>
      <w:r w:rsidR="00A04A5A">
        <w:rPr>
          <w:rFonts w:ascii="Arial" w:hAnsi="Arial" w:cs="Arial"/>
        </w:rPr>
        <w:t>14</w:t>
      </w:r>
      <w:r w:rsidRPr="007A0828">
        <w:rPr>
          <w:rFonts w:ascii="Arial" w:hAnsi="Arial" w:cs="Arial"/>
        </w:rPr>
        <w:t>,</w:t>
      </w:r>
      <w:r w:rsidR="00A04A5A">
        <w:rPr>
          <w:rFonts w:ascii="Arial" w:hAnsi="Arial" w:cs="Arial"/>
        </w:rPr>
        <w:t>926</w:t>
      </w:r>
      <w:r w:rsidRPr="007A0828">
        <w:rPr>
          <w:rFonts w:ascii="Arial" w:hAnsi="Arial" w:cs="Arial"/>
        </w:rPr>
        <w:t xml:space="preserve">) have a primary disability of </w:t>
      </w:r>
      <w:r w:rsidR="00A04A5A" w:rsidRPr="0065405A">
        <w:rPr>
          <w:rFonts w:ascii="Arial" w:hAnsi="Arial" w:cs="Arial"/>
        </w:rPr>
        <w:t>global developmental delay</w:t>
      </w:r>
      <w:r w:rsidR="000F7F8A">
        <w:rPr>
          <w:rFonts w:ascii="Arial" w:hAnsi="Arial" w:cs="Arial"/>
        </w:rPr>
        <w:t>.</w:t>
      </w:r>
    </w:p>
    <w:p w14:paraId="73165B2C" w14:textId="2819D659"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796C48">
        <w:rPr>
          <w:rFonts w:ascii="Arial" w:hAnsi="Arial" w:cs="Arial"/>
        </w:rPr>
        <w:t xml:space="preserve">almost </w:t>
      </w:r>
      <w:r w:rsidR="00A04A5A">
        <w:rPr>
          <w:rFonts w:ascii="Arial" w:hAnsi="Arial" w:cs="Arial"/>
        </w:rPr>
        <w:t>100</w:t>
      </w:r>
      <w:r w:rsidRPr="007A0828">
        <w:rPr>
          <w:rFonts w:ascii="Arial" w:hAnsi="Arial" w:cs="Arial"/>
        </w:rPr>
        <w:t>% (or 1</w:t>
      </w:r>
      <w:r w:rsidR="00A04A5A">
        <w:rPr>
          <w:rFonts w:ascii="Arial" w:hAnsi="Arial" w:cs="Arial"/>
        </w:rPr>
        <w:t>4</w:t>
      </w:r>
      <w:r w:rsidRPr="007A0828">
        <w:rPr>
          <w:rFonts w:ascii="Arial" w:hAnsi="Arial" w:cs="Arial"/>
        </w:rPr>
        <w:t>,</w:t>
      </w:r>
      <w:r w:rsidR="00A04A5A">
        <w:rPr>
          <w:rFonts w:ascii="Arial" w:hAnsi="Arial" w:cs="Arial"/>
        </w:rPr>
        <w:t>911</w:t>
      </w:r>
      <w:r w:rsidRPr="007A0828">
        <w:rPr>
          <w:rFonts w:ascii="Arial" w:hAnsi="Arial" w:cs="Arial"/>
        </w:rPr>
        <w:t xml:space="preserve">) of participants with </w:t>
      </w:r>
      <w:r w:rsidR="00A04A5A">
        <w:rPr>
          <w:rFonts w:ascii="Arial" w:hAnsi="Arial" w:cs="Arial"/>
        </w:rPr>
        <w:t>global developmental delay</w:t>
      </w:r>
      <w:r w:rsidRPr="007A0828">
        <w:rPr>
          <w:rFonts w:ascii="Arial" w:hAnsi="Arial" w:cs="Arial"/>
        </w:rPr>
        <w:t xml:space="preserve"> are </w:t>
      </w:r>
      <w:r w:rsidR="00E34CED">
        <w:rPr>
          <w:rFonts w:ascii="Arial" w:hAnsi="Arial" w:cs="Arial"/>
        </w:rPr>
        <w:t>younger than</w:t>
      </w:r>
      <w:r w:rsidR="00A04A5A">
        <w:rPr>
          <w:rFonts w:ascii="Arial" w:hAnsi="Arial" w:cs="Arial"/>
        </w:rPr>
        <w:t xml:space="preserve"> 15</w:t>
      </w:r>
      <w:r w:rsidR="00E34CED">
        <w:rPr>
          <w:rFonts w:ascii="Arial" w:hAnsi="Arial" w:cs="Arial"/>
        </w:rPr>
        <w:t xml:space="preserve"> years</w:t>
      </w:r>
      <w:r w:rsidR="00672AD6">
        <w:rPr>
          <w:rFonts w:ascii="Arial" w:hAnsi="Arial" w:cs="Arial"/>
        </w:rPr>
        <w:t>,</w:t>
      </w:r>
      <w:r w:rsidR="00E34CED">
        <w:rPr>
          <w:rFonts w:ascii="Arial" w:hAnsi="Arial" w:cs="Arial"/>
        </w:rPr>
        <w:t xml:space="preserve"> </w:t>
      </w:r>
      <w:r w:rsidR="00672AD6">
        <w:rPr>
          <w:rFonts w:ascii="Arial" w:hAnsi="Arial" w:cs="Arial"/>
        </w:rPr>
        <w:t>with</w:t>
      </w:r>
      <w:r w:rsidR="00672AD6" w:rsidRPr="007A0828">
        <w:rPr>
          <w:rFonts w:ascii="Arial" w:hAnsi="Arial" w:cs="Arial"/>
        </w:rPr>
        <w:t xml:space="preserve"> </w:t>
      </w:r>
      <w:r w:rsidR="00A04A5A">
        <w:rPr>
          <w:rFonts w:ascii="Arial" w:hAnsi="Arial" w:cs="Arial"/>
        </w:rPr>
        <w:t xml:space="preserve">74% </w:t>
      </w:r>
      <w:r w:rsidR="00672AD6">
        <w:rPr>
          <w:rFonts w:ascii="Arial" w:hAnsi="Arial" w:cs="Arial"/>
        </w:rPr>
        <w:t xml:space="preserve">aged under </w:t>
      </w:r>
      <w:r w:rsidR="00E34CED">
        <w:rPr>
          <w:rFonts w:ascii="Arial" w:hAnsi="Arial" w:cs="Arial"/>
        </w:rPr>
        <w:t>7 years</w:t>
      </w:r>
      <w:r w:rsidR="00672AD6">
        <w:rPr>
          <w:rFonts w:ascii="Arial" w:hAnsi="Arial" w:cs="Arial"/>
        </w:rPr>
        <w:t xml:space="preserve"> and the remaining 26% aged between 7 and 14 years.</w:t>
      </w:r>
    </w:p>
    <w:p w14:paraId="1803C1B7" w14:textId="3060F687" w:rsidR="00C710E1"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doughnut chart shows that 70% (or 1</w:t>
      </w:r>
      <w:r w:rsidR="00A04A5A">
        <w:rPr>
          <w:rFonts w:ascii="Arial" w:hAnsi="Arial" w:cs="Arial"/>
        </w:rPr>
        <w:t>0</w:t>
      </w:r>
      <w:r w:rsidRPr="007A0828">
        <w:rPr>
          <w:rFonts w:ascii="Arial" w:hAnsi="Arial" w:cs="Arial"/>
        </w:rPr>
        <w:t>,</w:t>
      </w:r>
      <w:r w:rsidR="00A04A5A">
        <w:rPr>
          <w:rFonts w:ascii="Arial" w:hAnsi="Arial" w:cs="Arial"/>
        </w:rPr>
        <w:t>421</w:t>
      </w:r>
      <w:r w:rsidRPr="007A0828">
        <w:rPr>
          <w:rFonts w:ascii="Arial" w:hAnsi="Arial" w:cs="Arial"/>
        </w:rPr>
        <w:t xml:space="preserve">) of participants with </w:t>
      </w:r>
      <w:r w:rsidR="00A04A5A">
        <w:rPr>
          <w:rFonts w:ascii="Arial" w:hAnsi="Arial" w:cs="Arial"/>
        </w:rPr>
        <w:t>global developmental delay</w:t>
      </w:r>
      <w:r w:rsidRPr="007A0828">
        <w:rPr>
          <w:rFonts w:ascii="Arial" w:hAnsi="Arial" w:cs="Arial"/>
        </w:rPr>
        <w:t xml:space="preserve"> are male.</w:t>
      </w:r>
    </w:p>
    <w:p w14:paraId="247BB0E9" w14:textId="7B0D997E" w:rsidR="00A04A5A" w:rsidRPr="00A04A5A" w:rsidRDefault="00A04A5A" w:rsidP="00A04A5A">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Pr>
          <w:rFonts w:ascii="Arial" w:hAnsi="Arial" w:cs="Arial"/>
        </w:rPr>
        <w:t>84</w:t>
      </w:r>
      <w:r w:rsidRPr="007A0828">
        <w:rPr>
          <w:rFonts w:ascii="Arial" w:hAnsi="Arial" w:cs="Arial"/>
        </w:rPr>
        <w:t>% (or 1</w:t>
      </w:r>
      <w:r>
        <w:rPr>
          <w:rFonts w:ascii="Arial" w:hAnsi="Arial" w:cs="Arial"/>
        </w:rPr>
        <w:t>2</w:t>
      </w:r>
      <w:r w:rsidRPr="007A0828">
        <w:rPr>
          <w:rFonts w:ascii="Arial" w:hAnsi="Arial" w:cs="Arial"/>
        </w:rPr>
        <w:t>,</w:t>
      </w:r>
      <w:r>
        <w:rPr>
          <w:rFonts w:ascii="Arial" w:hAnsi="Arial" w:cs="Arial"/>
        </w:rPr>
        <w:t>575</w:t>
      </w:r>
      <w:r w:rsidRPr="007A0828">
        <w:rPr>
          <w:rFonts w:ascii="Arial" w:hAnsi="Arial" w:cs="Arial"/>
        </w:rPr>
        <w:t xml:space="preserve">) of participants with </w:t>
      </w:r>
      <w:r>
        <w:rPr>
          <w:rFonts w:ascii="Arial" w:hAnsi="Arial" w:cs="Arial"/>
        </w:rPr>
        <w:t>global developmental delay</w:t>
      </w:r>
      <w:r w:rsidRPr="007A0828">
        <w:rPr>
          <w:rFonts w:ascii="Arial" w:hAnsi="Arial" w:cs="Arial"/>
        </w:rPr>
        <w:t xml:space="preserve"> </w:t>
      </w:r>
      <w:r>
        <w:rPr>
          <w:rFonts w:ascii="Arial" w:hAnsi="Arial" w:cs="Arial"/>
        </w:rPr>
        <w:t xml:space="preserve">have a high </w:t>
      </w:r>
      <w:r w:rsidR="00E34CED">
        <w:rPr>
          <w:rFonts w:ascii="Arial" w:hAnsi="Arial" w:cs="Arial"/>
        </w:rPr>
        <w:t>reported</w:t>
      </w:r>
      <w:r>
        <w:rPr>
          <w:rFonts w:ascii="Arial" w:hAnsi="Arial" w:cs="Arial"/>
        </w:rPr>
        <w:t xml:space="preserve"> level of function</w:t>
      </w:r>
      <w:r w:rsidRPr="007A0828">
        <w:rPr>
          <w:rFonts w:ascii="Arial" w:hAnsi="Arial" w:cs="Arial"/>
        </w:rPr>
        <w:t>.</w:t>
      </w:r>
    </w:p>
    <w:p w14:paraId="632B372F" w14:textId="0240D1B4"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A bar chart shows that 9</w:t>
      </w:r>
      <w:r w:rsidR="00A04A5A">
        <w:rPr>
          <w:rFonts w:ascii="Arial" w:hAnsi="Arial" w:cs="Arial"/>
        </w:rPr>
        <w:t>9</w:t>
      </w:r>
      <w:r w:rsidRPr="007A0828">
        <w:rPr>
          <w:rFonts w:ascii="Arial" w:hAnsi="Arial" w:cs="Arial"/>
        </w:rPr>
        <w:t xml:space="preserve">% of access decisions for applicants with </w:t>
      </w:r>
      <w:r w:rsidR="00A04A5A">
        <w:rPr>
          <w:rFonts w:ascii="Arial" w:hAnsi="Arial" w:cs="Arial"/>
        </w:rPr>
        <w:t>global developmental delay</w:t>
      </w:r>
      <w:r w:rsidRPr="007A0828">
        <w:rPr>
          <w:rFonts w:ascii="Arial" w:hAnsi="Arial" w:cs="Arial"/>
        </w:rPr>
        <w:t xml:space="preserve"> aged </w:t>
      </w:r>
      <w:r w:rsidR="00672AD6">
        <w:rPr>
          <w:rFonts w:ascii="Arial" w:hAnsi="Arial" w:cs="Arial"/>
        </w:rPr>
        <w:t>under 7</w:t>
      </w:r>
      <w:r w:rsidR="00796C48">
        <w:rPr>
          <w:rFonts w:ascii="Arial" w:hAnsi="Arial" w:cs="Arial"/>
        </w:rPr>
        <w:t xml:space="preserve"> </w:t>
      </w:r>
      <w:r w:rsidR="00E34CED">
        <w:rPr>
          <w:rFonts w:ascii="Arial" w:hAnsi="Arial" w:cs="Arial"/>
        </w:rPr>
        <w:t>years</w:t>
      </w:r>
      <w:r w:rsidR="0035141A">
        <w:rPr>
          <w:rFonts w:ascii="Arial" w:hAnsi="Arial" w:cs="Arial"/>
        </w:rPr>
        <w:t xml:space="preserve">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672AD6">
        <w:rPr>
          <w:rFonts w:ascii="Arial" w:hAnsi="Arial" w:cs="Arial"/>
        </w:rPr>
        <w:t xml:space="preserve">30 </w:t>
      </w:r>
      <w:r w:rsidRPr="007A0828">
        <w:rPr>
          <w:rFonts w:ascii="Arial" w:hAnsi="Arial" w:cs="Arial"/>
        </w:rPr>
        <w:t xml:space="preserve">June 2023, compared to </w:t>
      </w:r>
      <w:r w:rsidR="00A04A5A">
        <w:rPr>
          <w:rFonts w:ascii="Arial" w:hAnsi="Arial" w:cs="Arial"/>
        </w:rPr>
        <w:t>51</w:t>
      </w:r>
      <w:r w:rsidRPr="007A0828">
        <w:rPr>
          <w:rFonts w:ascii="Arial" w:hAnsi="Arial" w:cs="Arial"/>
        </w:rPr>
        <w:t xml:space="preserve">% for those aged </w:t>
      </w:r>
      <w:r w:rsidR="00A04A5A">
        <w:rPr>
          <w:rFonts w:ascii="Arial" w:hAnsi="Arial" w:cs="Arial"/>
        </w:rPr>
        <w:t>7 and over</w:t>
      </w:r>
      <w:r w:rsidRPr="007A0828">
        <w:rPr>
          <w:rFonts w:ascii="Arial" w:hAnsi="Arial" w:cs="Arial"/>
        </w:rPr>
        <w:t>.</w:t>
      </w:r>
    </w:p>
    <w:p w14:paraId="0BF0FEA3" w14:textId="27473579"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bar chart shows that</w:t>
      </w:r>
      <w:r w:rsidR="00672AD6">
        <w:rPr>
          <w:rFonts w:ascii="Arial" w:hAnsi="Arial" w:cs="Arial"/>
        </w:rPr>
        <w:t xml:space="preserve"> the</w:t>
      </w:r>
      <w:r w:rsidRPr="007A0828">
        <w:rPr>
          <w:rFonts w:ascii="Arial" w:hAnsi="Arial" w:cs="Arial"/>
        </w:rPr>
        <w:t xml:space="preserve"> NDIS provided $</w:t>
      </w:r>
      <w:r w:rsidR="00A04A5A">
        <w:rPr>
          <w:rFonts w:ascii="Arial" w:hAnsi="Arial" w:cs="Arial"/>
        </w:rPr>
        <w:t>221</w:t>
      </w:r>
      <w:r w:rsidRPr="007A0828">
        <w:rPr>
          <w:rFonts w:ascii="Arial" w:hAnsi="Arial" w:cs="Arial"/>
        </w:rPr>
        <w:t xml:space="preserve"> </w:t>
      </w:r>
      <w:r w:rsidR="00A04A5A">
        <w:rPr>
          <w:rFonts w:ascii="Arial" w:hAnsi="Arial" w:cs="Arial"/>
        </w:rPr>
        <w:t>m</w:t>
      </w:r>
      <w:r w:rsidRPr="007A0828">
        <w:rPr>
          <w:rFonts w:ascii="Arial" w:hAnsi="Arial" w:cs="Arial"/>
        </w:rPr>
        <w:t xml:space="preserve">illion of paid supports to participants with </w:t>
      </w:r>
      <w:r w:rsidR="00A04A5A">
        <w:rPr>
          <w:rFonts w:ascii="Arial" w:hAnsi="Arial" w:cs="Arial"/>
        </w:rPr>
        <w:t>global developmental delay</w:t>
      </w:r>
      <w:r w:rsidRPr="007A0828">
        <w:rPr>
          <w:rFonts w:ascii="Arial" w:hAnsi="Arial" w:cs="Arial"/>
        </w:rPr>
        <w:t xml:space="preserve"> in the </w:t>
      </w:r>
      <w:r w:rsidR="00453194" w:rsidRPr="007A0828">
        <w:rPr>
          <w:rFonts w:ascii="Arial" w:hAnsi="Arial" w:cs="Arial"/>
        </w:rPr>
        <w:t xml:space="preserve">year ending </w:t>
      </w:r>
      <w:r w:rsidR="00672AD6">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A04A5A">
        <w:rPr>
          <w:rFonts w:ascii="Arial" w:hAnsi="Arial" w:cs="Arial"/>
        </w:rPr>
        <w:t>161</w:t>
      </w:r>
      <w:r w:rsidRPr="007A0828">
        <w:rPr>
          <w:rFonts w:ascii="Arial" w:hAnsi="Arial" w:cs="Arial"/>
        </w:rPr>
        <w:t xml:space="preserve"> </w:t>
      </w:r>
      <w:r w:rsidR="00A04A5A">
        <w:rPr>
          <w:rFonts w:ascii="Arial" w:hAnsi="Arial" w:cs="Arial"/>
        </w:rPr>
        <w:t>m</w:t>
      </w:r>
      <w:r w:rsidRPr="007A0828">
        <w:rPr>
          <w:rFonts w:ascii="Arial" w:hAnsi="Arial" w:cs="Arial"/>
        </w:rPr>
        <w:t xml:space="preserve">illion in the </w:t>
      </w:r>
      <w:r w:rsidR="00453194" w:rsidRPr="007A0828">
        <w:rPr>
          <w:rFonts w:ascii="Arial" w:hAnsi="Arial" w:cs="Arial"/>
        </w:rPr>
        <w:t xml:space="preserve">year ending </w:t>
      </w:r>
      <w:r w:rsidR="00672AD6">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B54031">
        <w:rPr>
          <w:rFonts w:ascii="Arial" w:hAnsi="Arial" w:cs="Arial"/>
        </w:rPr>
        <w:t>2</w:t>
      </w:r>
      <w:r w:rsidRPr="007A0828">
        <w:rPr>
          <w:rFonts w:ascii="Arial" w:hAnsi="Arial" w:cs="Arial"/>
        </w:rPr>
        <w:t xml:space="preserve">, representing a year-on-year increase of </w:t>
      </w:r>
      <w:r w:rsidR="00A04A5A">
        <w:rPr>
          <w:rFonts w:ascii="Arial" w:hAnsi="Arial" w:cs="Arial"/>
        </w:rPr>
        <w:t>3</w:t>
      </w:r>
      <w:r w:rsidR="00453194" w:rsidRPr="007A0828">
        <w:rPr>
          <w:rFonts w:ascii="Arial" w:hAnsi="Arial" w:cs="Arial"/>
        </w:rPr>
        <w:t>8</w:t>
      </w:r>
      <w:r w:rsidRPr="007A0828">
        <w:rPr>
          <w:rFonts w:ascii="Arial" w:hAnsi="Arial" w:cs="Arial"/>
        </w:rPr>
        <w:t>%.</w:t>
      </w:r>
    </w:p>
    <w:p w14:paraId="68ED0791" w14:textId="0BB990CE"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the average payment for the </w:t>
      </w:r>
      <w:r w:rsidR="005A7C40">
        <w:rPr>
          <w:rFonts w:ascii="Arial" w:hAnsi="Arial" w:cs="Arial"/>
        </w:rPr>
        <w:t xml:space="preserve">year ending </w:t>
      </w:r>
      <w:r w:rsidRPr="007A0828">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w:t>
      </w:r>
      <w:r w:rsidR="00A04A5A">
        <w:rPr>
          <w:rFonts w:ascii="Arial" w:hAnsi="Arial" w:cs="Arial"/>
        </w:rPr>
        <w:t>global developmental delay</w:t>
      </w:r>
      <w:r w:rsidRPr="007A0828">
        <w:rPr>
          <w:rFonts w:ascii="Arial" w:hAnsi="Arial" w:cs="Arial"/>
        </w:rPr>
        <w:t xml:space="preserve"> was $</w:t>
      </w:r>
      <w:r w:rsidR="00A04A5A">
        <w:rPr>
          <w:rFonts w:ascii="Arial" w:hAnsi="Arial" w:cs="Arial"/>
        </w:rPr>
        <w:t>16</w:t>
      </w:r>
      <w:r w:rsidRPr="007A0828">
        <w:rPr>
          <w:rFonts w:ascii="Arial" w:hAnsi="Arial" w:cs="Arial"/>
        </w:rPr>
        <w:t>,</w:t>
      </w:r>
      <w:r w:rsidR="00A04A5A">
        <w:rPr>
          <w:rFonts w:ascii="Arial" w:hAnsi="Arial" w:cs="Arial"/>
        </w:rPr>
        <w:t>7</w:t>
      </w:r>
      <w:r w:rsidRPr="007A0828">
        <w:rPr>
          <w:rFonts w:ascii="Arial" w:hAnsi="Arial" w:cs="Arial"/>
        </w:rPr>
        <w:t>00,</w:t>
      </w:r>
      <w:r w:rsidR="005A7C40">
        <w:rPr>
          <w:rFonts w:ascii="Arial" w:hAnsi="Arial" w:cs="Arial"/>
        </w:rPr>
        <w:t xml:space="preserve"> </w:t>
      </w:r>
      <w:r w:rsidR="00453194" w:rsidRPr="007A0828">
        <w:rPr>
          <w:rFonts w:ascii="Arial" w:hAnsi="Arial" w:cs="Arial"/>
        </w:rPr>
        <w:t xml:space="preserve">representing a year-on-year increase of </w:t>
      </w:r>
      <w:r w:rsidR="00A04A5A">
        <w:rPr>
          <w:rFonts w:ascii="Arial" w:hAnsi="Arial" w:cs="Arial"/>
        </w:rPr>
        <w:t>11</w:t>
      </w:r>
      <w:r w:rsidR="00453194" w:rsidRPr="007A0828">
        <w:rPr>
          <w:rFonts w:ascii="Arial" w:hAnsi="Arial" w:cs="Arial"/>
        </w:rPr>
        <w:t>%</w:t>
      </w:r>
      <w:r w:rsidR="00672AD6">
        <w:rPr>
          <w:rFonts w:ascii="Arial" w:hAnsi="Arial" w:cs="Arial"/>
        </w:rPr>
        <w:t xml:space="preserve"> compared to $15,100 in the previous year.</w:t>
      </w:r>
    </w:p>
    <w:p w14:paraId="636A8AA2" w14:textId="5CCCE108" w:rsidR="00A80924" w:rsidRPr="001C43B9" w:rsidRDefault="00C710E1" w:rsidP="001C43B9">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w:t>
      </w:r>
      <w:r w:rsidR="00A04A5A">
        <w:rPr>
          <w:rFonts w:ascii="Arial" w:hAnsi="Arial" w:cs="Arial"/>
        </w:rPr>
        <w:t>95</w:t>
      </w:r>
      <w:r w:rsidRPr="007A0828">
        <w:rPr>
          <w:rFonts w:ascii="Arial" w:hAnsi="Arial" w:cs="Arial"/>
        </w:rPr>
        <w:t xml:space="preserve">% of </w:t>
      </w:r>
      <w:r w:rsidR="00A80924">
        <w:rPr>
          <w:rFonts w:ascii="Arial" w:hAnsi="Arial" w:cs="Arial"/>
        </w:rPr>
        <w:t>parents and carers for children</w:t>
      </w:r>
      <w:r w:rsidRPr="007A0828">
        <w:rPr>
          <w:rFonts w:ascii="Arial" w:hAnsi="Arial" w:cs="Arial"/>
        </w:rPr>
        <w:t xml:space="preserve"> with </w:t>
      </w:r>
      <w:r w:rsidR="00A04A5A">
        <w:rPr>
          <w:rFonts w:ascii="Arial" w:hAnsi="Arial" w:cs="Arial"/>
        </w:rPr>
        <w:t>global developmental delay</w:t>
      </w:r>
      <w:r w:rsidR="00A80924">
        <w:rPr>
          <w:rFonts w:ascii="Arial" w:hAnsi="Arial" w:cs="Arial"/>
        </w:rPr>
        <w:t xml:space="preserve"> </w:t>
      </w:r>
      <w:r w:rsidR="00E34CED">
        <w:rPr>
          <w:rFonts w:ascii="Arial" w:hAnsi="Arial" w:cs="Arial"/>
        </w:rPr>
        <w:t>who had not yet started</w:t>
      </w:r>
      <w:r w:rsidR="00A80924">
        <w:rPr>
          <w:rFonts w:ascii="Arial" w:hAnsi="Arial" w:cs="Arial"/>
        </w:rPr>
        <w:t xml:space="preserve"> school </w:t>
      </w:r>
      <w:r w:rsidR="00E34CED">
        <w:rPr>
          <w:rFonts w:ascii="Arial" w:hAnsi="Arial" w:cs="Arial"/>
        </w:rPr>
        <w:t>thought</w:t>
      </w:r>
      <w:r w:rsidR="00A80924">
        <w:rPr>
          <w:rFonts w:ascii="Arial" w:hAnsi="Arial" w:cs="Arial"/>
        </w:rPr>
        <w:t xml:space="preserve"> the NDIS improved their child’s development at their most recent plan reassessment, a </w:t>
      </w:r>
      <w:proofErr w:type="gramStart"/>
      <w:r w:rsidR="00A80924">
        <w:rPr>
          <w:rFonts w:ascii="Arial" w:hAnsi="Arial" w:cs="Arial"/>
        </w:rPr>
        <w:t>4 percentage</w:t>
      </w:r>
      <w:proofErr w:type="gramEnd"/>
      <w:r w:rsidR="00A80924">
        <w:rPr>
          <w:rFonts w:ascii="Arial" w:hAnsi="Arial" w:cs="Arial"/>
        </w:rPr>
        <w:t xml:space="preserve"> point increase from</w:t>
      </w:r>
      <w:r w:rsidR="00677051">
        <w:rPr>
          <w:rFonts w:ascii="Arial" w:hAnsi="Arial" w:cs="Arial"/>
        </w:rPr>
        <w:t xml:space="preserve"> </w:t>
      </w:r>
      <w:r w:rsidR="00A80924">
        <w:rPr>
          <w:rFonts w:ascii="Arial" w:hAnsi="Arial" w:cs="Arial"/>
        </w:rPr>
        <w:t>the first reassessment</w:t>
      </w:r>
      <w:r w:rsidR="00672AD6">
        <w:rPr>
          <w:rFonts w:ascii="Arial" w:hAnsi="Arial" w:cs="Arial"/>
        </w:rPr>
        <w:t xml:space="preserve"> at 91%</w:t>
      </w:r>
      <w:r w:rsidR="00A80924">
        <w:rPr>
          <w:rFonts w:ascii="Arial" w:hAnsi="Arial" w:cs="Arial"/>
        </w:rPr>
        <w:t>.</w:t>
      </w:r>
      <w:r w:rsidRPr="00DD3E1C">
        <w:rPr>
          <w:rFonts w:ascii="Arial" w:hAnsi="Arial" w:cs="Arial"/>
          <w:i/>
          <w:iCs/>
          <w:color w:val="808080" w:themeColor="background1" w:themeShade="80"/>
        </w:rPr>
        <w:t xml:space="preserve"> </w:t>
      </w:r>
      <w:r w:rsidRPr="00CE5D7A">
        <w:rPr>
          <w:rFonts w:ascii="Arial" w:hAnsi="Arial" w:cs="Arial"/>
        </w:rPr>
        <w:t>(The Participant Outcome section compares baseline results when participants entered the Scheme</w:t>
      </w:r>
      <w:r w:rsidR="00F36763" w:rsidRPr="00F36763">
        <w:t xml:space="preserve"> </w:t>
      </w:r>
      <w:r w:rsidR="00F36763" w:rsidRPr="00F36763">
        <w:rPr>
          <w:rFonts w:ascii="Arial" w:hAnsi="Arial" w:cs="Arial"/>
        </w:rPr>
        <w:t>or at their first plan reassessment</w:t>
      </w:r>
      <w:r w:rsidRPr="00CE5D7A">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CE5D7A">
        <w:rPr>
          <w:rFonts w:ascii="Arial" w:hAnsi="Arial" w:cs="Arial"/>
        </w:rPr>
        <w:t>percentage</w:t>
      </w:r>
      <w:proofErr w:type="gramEnd"/>
      <w:r w:rsidRPr="00CE5D7A">
        <w:rPr>
          <w:rFonts w:ascii="Arial" w:hAnsi="Arial" w:cs="Arial"/>
        </w:rPr>
        <w:t xml:space="preserve"> but the percentage point increases or decreases are calculated based on the unrounded results)</w:t>
      </w:r>
      <w:r w:rsidRPr="00BD05CA">
        <w:rPr>
          <w:rFonts w:ascii="Arial" w:hAnsi="Arial" w:cs="Arial"/>
        </w:rPr>
        <w:t>.</w:t>
      </w:r>
    </w:p>
    <w:p w14:paraId="29115946" w14:textId="14814C68" w:rsidR="00A80924" w:rsidRPr="00A80924" w:rsidRDefault="00A80924" w:rsidP="00A80924">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w:t>
      </w:r>
      <w:r>
        <w:rPr>
          <w:rFonts w:ascii="Arial" w:hAnsi="Arial" w:cs="Arial"/>
        </w:rPr>
        <w:t>76</w:t>
      </w:r>
      <w:r w:rsidRPr="007A0828">
        <w:rPr>
          <w:rFonts w:ascii="Arial" w:hAnsi="Arial" w:cs="Arial"/>
        </w:rPr>
        <w:t xml:space="preserve">% of </w:t>
      </w:r>
      <w:r>
        <w:rPr>
          <w:rFonts w:ascii="Arial" w:hAnsi="Arial" w:cs="Arial"/>
        </w:rPr>
        <w:t>parents and carers for children</w:t>
      </w:r>
      <w:r w:rsidRPr="007A0828">
        <w:rPr>
          <w:rFonts w:ascii="Arial" w:hAnsi="Arial" w:cs="Arial"/>
        </w:rPr>
        <w:t xml:space="preserve"> with </w:t>
      </w:r>
      <w:r>
        <w:rPr>
          <w:rFonts w:ascii="Arial" w:hAnsi="Arial" w:cs="Arial"/>
        </w:rPr>
        <w:t xml:space="preserve">global developmental delay </w:t>
      </w:r>
      <w:r w:rsidR="00E34CED">
        <w:rPr>
          <w:rFonts w:ascii="Arial" w:hAnsi="Arial" w:cs="Arial"/>
        </w:rPr>
        <w:t xml:space="preserve">who had started school to </w:t>
      </w:r>
      <w:r>
        <w:rPr>
          <w:rFonts w:ascii="Arial" w:hAnsi="Arial" w:cs="Arial"/>
        </w:rPr>
        <w:t xml:space="preserve">14 years felt the NDIS improved their </w:t>
      </w:r>
      <w:r>
        <w:rPr>
          <w:rFonts w:ascii="Arial" w:hAnsi="Arial" w:cs="Arial"/>
        </w:rPr>
        <w:lastRenderedPageBreak/>
        <w:t xml:space="preserve">child’s relationship with family and friends at their most recent plan reassessment, a </w:t>
      </w:r>
      <w:proofErr w:type="gramStart"/>
      <w:r>
        <w:rPr>
          <w:rFonts w:ascii="Arial" w:hAnsi="Arial" w:cs="Arial"/>
        </w:rPr>
        <w:t>7 percentage</w:t>
      </w:r>
      <w:proofErr w:type="gramEnd"/>
      <w:r>
        <w:rPr>
          <w:rFonts w:ascii="Arial" w:hAnsi="Arial" w:cs="Arial"/>
        </w:rPr>
        <w:t xml:space="preserve"> point increase from the first reassessment</w:t>
      </w:r>
      <w:r w:rsidR="00672AD6">
        <w:rPr>
          <w:rFonts w:ascii="Arial" w:hAnsi="Arial" w:cs="Arial"/>
        </w:rPr>
        <w:t xml:space="preserve"> at 69%</w:t>
      </w:r>
      <w:r w:rsidRPr="00DD3E1C">
        <w:rPr>
          <w:rFonts w:ascii="Arial" w:hAnsi="Arial" w:cs="Arial"/>
          <w:i/>
          <w:iCs/>
          <w:color w:val="808080" w:themeColor="background1" w:themeShade="80"/>
        </w:rPr>
        <w:t xml:space="preserve"> </w:t>
      </w:r>
    </w:p>
    <w:p w14:paraId="0EE6DE4F" w14:textId="157FB710"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w:t>
      </w:r>
      <w:r w:rsidR="00A80924">
        <w:rPr>
          <w:rFonts w:ascii="Arial" w:hAnsi="Arial" w:cs="Arial"/>
        </w:rPr>
        <w:t>46</w:t>
      </w:r>
      <w:r w:rsidRPr="007A0828">
        <w:rPr>
          <w:rFonts w:ascii="Arial" w:hAnsi="Arial" w:cs="Arial"/>
        </w:rPr>
        <w:t xml:space="preserve">% of family/carers of </w:t>
      </w:r>
      <w:r w:rsidR="00A80924">
        <w:rPr>
          <w:rFonts w:ascii="Arial" w:hAnsi="Arial" w:cs="Arial"/>
        </w:rPr>
        <w:t>participants</w:t>
      </w:r>
      <w:r w:rsidRPr="007A0828">
        <w:rPr>
          <w:rFonts w:ascii="Arial" w:hAnsi="Arial" w:cs="Arial"/>
        </w:rPr>
        <w:t xml:space="preserve"> with </w:t>
      </w:r>
      <w:r w:rsidR="00A04A5A">
        <w:rPr>
          <w:rFonts w:ascii="Arial" w:hAnsi="Arial" w:cs="Arial"/>
        </w:rPr>
        <w:t>global developmental delay</w:t>
      </w:r>
      <w:r w:rsidRPr="007A0828">
        <w:rPr>
          <w:rFonts w:ascii="Arial" w:hAnsi="Arial" w:cs="Arial"/>
        </w:rPr>
        <w:t xml:space="preserve"> </w:t>
      </w:r>
      <w:r w:rsidR="00A80924">
        <w:rPr>
          <w:rFonts w:ascii="Arial" w:hAnsi="Arial" w:cs="Arial"/>
        </w:rPr>
        <w:t>were employed</w:t>
      </w:r>
      <w:r w:rsidRPr="007A0828">
        <w:rPr>
          <w:rFonts w:ascii="Arial" w:hAnsi="Arial" w:cs="Arial"/>
        </w:rPr>
        <w:t xml:space="preserve">, a </w:t>
      </w:r>
      <w:proofErr w:type="gramStart"/>
      <w:r w:rsidR="00A80924">
        <w:rPr>
          <w:rFonts w:ascii="Arial" w:hAnsi="Arial" w:cs="Arial"/>
        </w:rPr>
        <w:t>6</w:t>
      </w:r>
      <w:r w:rsidRPr="007A0828">
        <w:rPr>
          <w:rFonts w:ascii="Arial" w:hAnsi="Arial" w:cs="Arial"/>
        </w:rPr>
        <w:t xml:space="preserve"> percentage</w:t>
      </w:r>
      <w:proofErr w:type="gramEnd"/>
      <w:r w:rsidRPr="007A0828">
        <w:rPr>
          <w:rFonts w:ascii="Arial" w:hAnsi="Arial" w:cs="Arial"/>
        </w:rPr>
        <w:t xml:space="preserve"> point increase </w:t>
      </w:r>
      <w:r w:rsidR="00A80924">
        <w:rPr>
          <w:rFonts w:ascii="Arial" w:hAnsi="Arial" w:cs="Arial"/>
        </w:rPr>
        <w:t>compared to baseline of 41%</w:t>
      </w:r>
      <w:r w:rsidR="00672AD6">
        <w:rPr>
          <w:rFonts w:ascii="Arial" w:hAnsi="Arial" w:cs="Arial"/>
        </w:rPr>
        <w:t>.</w:t>
      </w:r>
    </w:p>
    <w:p w14:paraId="1AF4D71C" w14:textId="3F5CE0B0" w:rsidR="000F7F8A" w:rsidRDefault="00C710E1" w:rsidP="00A92E4D">
      <w:pPr>
        <w:pStyle w:val="ListParagraph"/>
        <w:numPr>
          <w:ilvl w:val="0"/>
          <w:numId w:val="35"/>
        </w:numPr>
        <w:spacing w:after="0" w:line="360" w:lineRule="auto"/>
        <w:rPr>
          <w:rFonts w:ascii="Arial" w:hAnsi="Arial" w:cs="Arial"/>
        </w:rPr>
      </w:pPr>
      <w:r w:rsidRPr="007A0828">
        <w:rPr>
          <w:rFonts w:ascii="Arial" w:hAnsi="Arial" w:cs="Arial"/>
        </w:rPr>
        <w:t xml:space="preserve">The weighted average satisfaction rate for participants with </w:t>
      </w:r>
      <w:r w:rsidR="00A04A5A">
        <w:rPr>
          <w:rFonts w:ascii="Arial" w:hAnsi="Arial" w:cs="Arial"/>
        </w:rPr>
        <w:t>global developmental delay</w:t>
      </w:r>
      <w:r w:rsidRPr="007A0828">
        <w:rPr>
          <w:rFonts w:ascii="Arial" w:hAnsi="Arial" w:cs="Arial"/>
        </w:rPr>
        <w:t xml:space="preserve"> over the 4 stages of </w:t>
      </w:r>
      <w:r w:rsidR="00672AD6">
        <w:rPr>
          <w:rFonts w:ascii="Arial" w:hAnsi="Arial" w:cs="Arial"/>
        </w:rPr>
        <w:t xml:space="preserve">the </w:t>
      </w:r>
      <w:r w:rsidRPr="007A0828">
        <w:rPr>
          <w:rFonts w:ascii="Arial" w:hAnsi="Arial" w:cs="Arial"/>
        </w:rPr>
        <w:t xml:space="preserve">Scheme pathway was </w:t>
      </w:r>
      <w:r w:rsidR="001C43B9">
        <w:rPr>
          <w:rFonts w:ascii="Arial" w:hAnsi="Arial" w:cs="Arial"/>
        </w:rPr>
        <w:t>85</w:t>
      </w:r>
      <w:r w:rsidRPr="007A0828">
        <w:rPr>
          <w:rFonts w:ascii="Arial" w:hAnsi="Arial" w:cs="Arial"/>
        </w:rPr>
        <w:t xml:space="preserve">% in the </w:t>
      </w:r>
      <w:r w:rsidR="00453194" w:rsidRPr="007A0828">
        <w:rPr>
          <w:rFonts w:ascii="Arial" w:hAnsi="Arial" w:cs="Arial"/>
        </w:rPr>
        <w:t xml:space="preserve">year </w:t>
      </w:r>
      <w:r w:rsidR="00F36763">
        <w:rPr>
          <w:rFonts w:ascii="Arial" w:hAnsi="Arial" w:cs="Arial"/>
        </w:rPr>
        <w:t>ending 30</w:t>
      </w:r>
      <w:r w:rsidR="00F36763" w:rsidRPr="007A0828">
        <w:rPr>
          <w:rFonts w:ascii="Arial" w:hAnsi="Arial" w:cs="Arial"/>
        </w:rPr>
        <w:t xml:space="preserve">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6B713045" w14:textId="77777777" w:rsidR="000F7F8A" w:rsidRDefault="000F7F8A" w:rsidP="000F7F8A">
      <w:pPr>
        <w:spacing w:after="0" w:line="360" w:lineRule="auto"/>
        <w:rPr>
          <w:rFonts w:ascii="Arial" w:hAnsi="Arial" w:cs="Arial"/>
        </w:rPr>
      </w:pPr>
    </w:p>
    <w:p w14:paraId="7E1B563F" w14:textId="77121AD8" w:rsidR="00672AD6" w:rsidRDefault="00672AD6" w:rsidP="000F7F8A">
      <w:pPr>
        <w:spacing w:after="0" w:line="360" w:lineRule="auto"/>
        <w:rPr>
          <w:rFonts w:ascii="Arial" w:hAnsi="Arial" w:cs="Arial"/>
        </w:rPr>
      </w:pPr>
      <w:r>
        <w:rPr>
          <w:rFonts w:ascii="Arial" w:hAnsi="Arial" w:cs="Arial"/>
        </w:rPr>
        <w:t>An image shows a young child smiling.</w:t>
      </w:r>
    </w:p>
    <w:p w14:paraId="685BB7D0" w14:textId="2055B613" w:rsidR="00A92E4D" w:rsidRPr="000F7F8A" w:rsidRDefault="00672AD6" w:rsidP="000F7F8A">
      <w:pPr>
        <w:spacing w:after="0" w:line="360" w:lineRule="auto"/>
        <w:rPr>
          <w:rFonts w:ascii="Arial" w:hAnsi="Arial" w:cs="Arial"/>
        </w:rPr>
      </w:pPr>
      <w:r>
        <w:rPr>
          <w:rFonts w:ascii="Arial" w:hAnsi="Arial" w:cs="Arial"/>
        </w:rPr>
        <w:t>Quote: “Now she’s walking and she’s a funny, happy, determined little human. Early intervention makes a world of difference</w:t>
      </w:r>
      <w:r w:rsidR="00F36763">
        <w:rPr>
          <w:rFonts w:ascii="Arial" w:hAnsi="Arial" w:cs="Arial"/>
        </w:rPr>
        <w:t>.</w:t>
      </w:r>
      <w:r>
        <w:rPr>
          <w:rFonts w:ascii="Arial" w:hAnsi="Arial" w:cs="Arial"/>
        </w:rPr>
        <w:t>”</w:t>
      </w:r>
      <w:r w:rsidR="00F36763">
        <w:rPr>
          <w:rFonts w:ascii="Arial" w:hAnsi="Arial" w:cs="Arial"/>
        </w:rPr>
        <w:t xml:space="preserve"> By the mother of NDIS participant, Willow.</w:t>
      </w:r>
    </w:p>
    <w:p w14:paraId="470A1C1A" w14:textId="77777777" w:rsidR="001C43B9" w:rsidRPr="001C43B9" w:rsidRDefault="001C43B9" w:rsidP="001C43B9">
      <w:pPr>
        <w:spacing w:after="0" w:line="360" w:lineRule="auto"/>
        <w:rPr>
          <w:rFonts w:ascii="Arial" w:hAnsi="Arial" w:cs="Arial"/>
        </w:rPr>
      </w:pPr>
    </w:p>
    <w:p w14:paraId="281037A8" w14:textId="77777777" w:rsidR="00F02BE7" w:rsidRDefault="00F02BE7">
      <w:pPr>
        <w:rPr>
          <w:rFonts w:ascii="Arial" w:eastAsiaTheme="majorEastAsia" w:hAnsi="Arial" w:cs="Arial"/>
          <w:b/>
          <w:color w:val="FFFFFF" w:themeColor="background1"/>
        </w:rPr>
      </w:pPr>
      <w:r>
        <w:rPr>
          <w:rFonts w:cs="Arial"/>
        </w:rPr>
        <w:br w:type="page"/>
      </w:r>
    </w:p>
    <w:p w14:paraId="1E47D498" w14:textId="1826EAF3"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1F9D57E8" w14:textId="68EA72A1" w:rsidR="0065405A" w:rsidRDefault="0065405A" w:rsidP="0065405A">
      <w:pPr>
        <w:spacing w:after="0" w:line="360" w:lineRule="auto"/>
        <w:rPr>
          <w:rFonts w:ascii="Arial" w:hAnsi="Arial" w:cs="Arial"/>
        </w:rPr>
      </w:pPr>
      <w:r w:rsidRPr="0065405A">
        <w:rPr>
          <w:rFonts w:ascii="Arial" w:hAnsi="Arial" w:cs="Arial"/>
        </w:rPr>
        <w:t>The number of participants with global developmental delay has increased by 22% and 28% in the last two years.</w:t>
      </w:r>
      <w:r>
        <w:rPr>
          <w:rFonts w:ascii="Arial" w:hAnsi="Arial" w:cs="Arial"/>
        </w:rPr>
        <w:t xml:space="preserve"> </w:t>
      </w:r>
      <w:r w:rsidRPr="0065405A">
        <w:rPr>
          <w:rFonts w:ascii="Arial" w:hAnsi="Arial" w:cs="Arial"/>
        </w:rPr>
        <w:t>A bar chart shows</w:t>
      </w:r>
      <w:r w:rsidR="00F401FE">
        <w:rPr>
          <w:rFonts w:ascii="Arial" w:hAnsi="Arial" w:cs="Arial"/>
        </w:rPr>
        <w:t xml:space="preserve"> that</w:t>
      </w:r>
      <w:r w:rsidRPr="0065405A">
        <w:rPr>
          <w:rFonts w:ascii="Arial" w:hAnsi="Arial" w:cs="Arial"/>
        </w:rPr>
        <w:t xml:space="preserve"> there were 14,926 active participants with a primary disability of global developmental delay </w:t>
      </w:r>
      <w:proofErr w:type="gramStart"/>
      <w:r w:rsidRPr="0065405A">
        <w:rPr>
          <w:rFonts w:ascii="Arial" w:hAnsi="Arial" w:cs="Arial"/>
        </w:rPr>
        <w:t>at</w:t>
      </w:r>
      <w:proofErr w:type="gramEnd"/>
      <w:r w:rsidRPr="0065405A">
        <w:rPr>
          <w:rFonts w:ascii="Arial" w:hAnsi="Arial" w:cs="Arial"/>
        </w:rPr>
        <w:t xml:space="preserve"> 30 June 2023</w:t>
      </w:r>
      <w:r w:rsidR="00F401FE">
        <w:rPr>
          <w:rFonts w:ascii="Arial" w:hAnsi="Arial" w:cs="Arial"/>
        </w:rPr>
        <w:t>.</w:t>
      </w:r>
    </w:p>
    <w:p w14:paraId="699CCDF3" w14:textId="38D0C25C" w:rsidR="004F524C" w:rsidRPr="004F524C" w:rsidRDefault="0065405A" w:rsidP="004F524C">
      <w:pPr>
        <w:pStyle w:val="ListParagraph"/>
        <w:numPr>
          <w:ilvl w:val="0"/>
          <w:numId w:val="35"/>
        </w:numPr>
        <w:spacing w:after="0" w:line="360" w:lineRule="auto"/>
        <w:rPr>
          <w:rFonts w:ascii="Arial" w:hAnsi="Arial" w:cs="Arial"/>
        </w:rPr>
      </w:pPr>
      <w:r w:rsidRPr="0065405A">
        <w:rPr>
          <w:rFonts w:ascii="Arial" w:hAnsi="Arial" w:cs="Arial"/>
        </w:rPr>
        <w:t xml:space="preserve">The number of active participants with global developmental delay was 11,706 </w:t>
      </w:r>
      <w:proofErr w:type="gramStart"/>
      <w:r w:rsidRPr="0065405A">
        <w:rPr>
          <w:rFonts w:ascii="Arial" w:hAnsi="Arial" w:cs="Arial"/>
        </w:rPr>
        <w:t>at</w:t>
      </w:r>
      <w:proofErr w:type="gramEnd"/>
      <w:r w:rsidRPr="0065405A">
        <w:rPr>
          <w:rFonts w:ascii="Arial" w:hAnsi="Arial" w:cs="Arial"/>
        </w:rPr>
        <w:t xml:space="preserve"> </w:t>
      </w:r>
      <w:r w:rsidR="00F401FE">
        <w:rPr>
          <w:rFonts w:ascii="Arial" w:hAnsi="Arial" w:cs="Arial"/>
        </w:rPr>
        <w:t xml:space="preserve">30 </w:t>
      </w:r>
      <w:r w:rsidRPr="0065405A">
        <w:rPr>
          <w:rFonts w:ascii="Arial" w:hAnsi="Arial" w:cs="Arial"/>
        </w:rPr>
        <w:t xml:space="preserve">June 2022 and 9,556 at </w:t>
      </w:r>
      <w:r w:rsidR="00F401FE">
        <w:rPr>
          <w:rFonts w:ascii="Arial" w:hAnsi="Arial" w:cs="Arial"/>
        </w:rPr>
        <w:t xml:space="preserve">30 </w:t>
      </w:r>
      <w:r w:rsidRPr="0065405A">
        <w:rPr>
          <w:rFonts w:ascii="Arial" w:hAnsi="Arial" w:cs="Arial"/>
        </w:rPr>
        <w:t>June 2021</w:t>
      </w:r>
    </w:p>
    <w:p w14:paraId="073FBFCA" w14:textId="742FD876" w:rsidR="004F524C" w:rsidRPr="00BC3D47" w:rsidRDefault="0065405A" w:rsidP="00950370">
      <w:pPr>
        <w:pStyle w:val="ListParagraph"/>
        <w:numPr>
          <w:ilvl w:val="0"/>
          <w:numId w:val="35"/>
        </w:numPr>
        <w:spacing w:after="0" w:line="360" w:lineRule="auto"/>
        <w:rPr>
          <w:rFonts w:ascii="Arial" w:hAnsi="Arial" w:cs="Arial"/>
        </w:rPr>
      </w:pPr>
      <w:r w:rsidRPr="0065405A">
        <w:rPr>
          <w:rFonts w:ascii="Arial" w:hAnsi="Arial" w:cs="Arial"/>
        </w:rPr>
        <w:t xml:space="preserve">The number of active participants with global developmental delay has increased by 22% between </w:t>
      </w:r>
      <w:r w:rsidR="00F401FE">
        <w:rPr>
          <w:rFonts w:ascii="Arial" w:hAnsi="Arial" w:cs="Arial"/>
        </w:rPr>
        <w:t xml:space="preserve">30 </w:t>
      </w:r>
      <w:r w:rsidRPr="0065405A">
        <w:rPr>
          <w:rFonts w:ascii="Arial" w:hAnsi="Arial" w:cs="Arial"/>
        </w:rPr>
        <w:t xml:space="preserve">June 2021 and </w:t>
      </w:r>
      <w:r w:rsidR="00F401FE">
        <w:rPr>
          <w:rFonts w:ascii="Arial" w:hAnsi="Arial" w:cs="Arial"/>
        </w:rPr>
        <w:t xml:space="preserve">30 </w:t>
      </w:r>
      <w:r w:rsidRPr="0065405A">
        <w:rPr>
          <w:rFonts w:ascii="Arial" w:hAnsi="Arial" w:cs="Arial"/>
        </w:rPr>
        <w:t xml:space="preserve">June 2022 and 28% between </w:t>
      </w:r>
      <w:r w:rsidR="00F401FE">
        <w:rPr>
          <w:rFonts w:ascii="Arial" w:hAnsi="Arial" w:cs="Arial"/>
        </w:rPr>
        <w:t xml:space="preserve">30 </w:t>
      </w:r>
      <w:r w:rsidRPr="0065405A">
        <w:rPr>
          <w:rFonts w:ascii="Arial" w:hAnsi="Arial" w:cs="Arial"/>
        </w:rPr>
        <w:t xml:space="preserve">June 2022, and </w:t>
      </w:r>
      <w:r w:rsidR="00F401FE">
        <w:rPr>
          <w:rFonts w:ascii="Arial" w:hAnsi="Arial" w:cs="Arial"/>
        </w:rPr>
        <w:t xml:space="preserve">30 </w:t>
      </w:r>
      <w:r w:rsidRPr="0065405A">
        <w:rPr>
          <w:rFonts w:ascii="Arial" w:hAnsi="Arial" w:cs="Arial"/>
        </w:rPr>
        <w:t>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022CE816" w14:textId="3D6D02B8" w:rsidR="0065405A" w:rsidRPr="0065405A" w:rsidRDefault="0065405A" w:rsidP="0065405A">
      <w:pPr>
        <w:spacing w:after="0" w:line="360" w:lineRule="auto"/>
        <w:rPr>
          <w:rFonts w:ascii="Arial" w:hAnsi="Arial" w:cs="Arial"/>
          <w:bCs/>
        </w:rPr>
      </w:pPr>
      <w:r w:rsidRPr="0065405A">
        <w:rPr>
          <w:rFonts w:ascii="Arial" w:hAnsi="Arial" w:cs="Arial"/>
          <w:bCs/>
        </w:rPr>
        <w:t>A doughnut chart shows that</w:t>
      </w:r>
      <w:r w:rsidR="00F401FE">
        <w:rPr>
          <w:rFonts w:ascii="Arial" w:hAnsi="Arial" w:cs="Arial"/>
          <w:bCs/>
        </w:rPr>
        <w:t>, i</w:t>
      </w:r>
      <w:r w:rsidR="00F401FE" w:rsidRPr="00F401FE">
        <w:rPr>
          <w:rFonts w:ascii="Arial" w:hAnsi="Arial" w:cs="Arial"/>
          <w:bCs/>
        </w:rPr>
        <w:t>n the year ending 30 June 2023</w:t>
      </w:r>
      <w:r w:rsidR="00F401FE">
        <w:rPr>
          <w:rFonts w:ascii="Arial" w:hAnsi="Arial" w:cs="Arial"/>
          <w:bCs/>
        </w:rPr>
        <w:t>,</w:t>
      </w:r>
      <w:r w:rsidRPr="0065405A">
        <w:rPr>
          <w:rFonts w:ascii="Arial" w:hAnsi="Arial" w:cs="Arial"/>
          <w:bCs/>
        </w:rPr>
        <w:t xml:space="preserve"> 99%</w:t>
      </w:r>
      <w:r w:rsidR="000F7F8A">
        <w:rPr>
          <w:rFonts w:ascii="Arial" w:hAnsi="Arial" w:cs="Arial"/>
          <w:bCs/>
        </w:rPr>
        <w:t xml:space="preserve"> (or 4,493)</w:t>
      </w:r>
      <w:r w:rsidRPr="0065405A">
        <w:rPr>
          <w:rFonts w:ascii="Arial" w:hAnsi="Arial" w:cs="Arial"/>
          <w:bCs/>
        </w:rPr>
        <w:t xml:space="preserve"> of access decisions for applicants with global developmental delay resulted in the applicant joining the Scheme, compared to 76% of access decisions for all applicants.</w:t>
      </w:r>
    </w:p>
    <w:p w14:paraId="0FD054CF" w14:textId="08B10D1F" w:rsidR="0065405A" w:rsidRPr="0065405A" w:rsidRDefault="0065405A" w:rsidP="0065405A">
      <w:pPr>
        <w:spacing w:after="0" w:line="360" w:lineRule="auto"/>
        <w:rPr>
          <w:rFonts w:ascii="Arial" w:hAnsi="Arial" w:cs="Arial"/>
          <w:bCs/>
        </w:rPr>
      </w:pPr>
      <w:r w:rsidRPr="0065405A">
        <w:rPr>
          <w:rFonts w:ascii="Arial" w:hAnsi="Arial" w:cs="Arial"/>
          <w:bCs/>
        </w:rPr>
        <w:t>The next doughnut chart shows that</w:t>
      </w:r>
      <w:r w:rsidR="00F401FE">
        <w:rPr>
          <w:rFonts w:ascii="Arial" w:hAnsi="Arial" w:cs="Arial"/>
          <w:bCs/>
        </w:rPr>
        <w:t>, in the year ending 30 June 2023,</w:t>
      </w:r>
      <w:r w:rsidRPr="0065405A">
        <w:rPr>
          <w:rFonts w:ascii="Arial" w:hAnsi="Arial" w:cs="Arial"/>
          <w:bCs/>
        </w:rPr>
        <w:t xml:space="preserve"> 4,548 access decisions have been made in the year for applicants with global developmental delay, of which 4,493 participants met access and are still active.</w:t>
      </w:r>
    </w:p>
    <w:p w14:paraId="7ADB05BE" w14:textId="47A68DC6" w:rsidR="00EE2504" w:rsidRPr="000F7F8A" w:rsidRDefault="0065405A" w:rsidP="000F7F8A">
      <w:pPr>
        <w:spacing w:after="0" w:line="360" w:lineRule="auto"/>
        <w:rPr>
          <w:rFonts w:ascii="Arial" w:hAnsi="Arial" w:cs="Arial"/>
          <w:bCs/>
        </w:rPr>
      </w:pPr>
      <w:r w:rsidRPr="0065405A">
        <w:rPr>
          <w:rFonts w:ascii="Arial" w:hAnsi="Arial" w:cs="Arial"/>
          <w:bCs/>
        </w:rPr>
        <w:t xml:space="preserve">A bar chart shows the </w:t>
      </w:r>
      <w:r w:rsidR="00DD50A1">
        <w:rPr>
          <w:rFonts w:ascii="Arial" w:hAnsi="Arial" w:cs="Arial"/>
          <w:bCs/>
        </w:rPr>
        <w:t>percentage of</w:t>
      </w:r>
      <w:r w:rsidRPr="0065405A">
        <w:rPr>
          <w:rFonts w:ascii="Arial" w:hAnsi="Arial" w:cs="Arial"/>
          <w:bCs/>
        </w:rPr>
        <w:t xml:space="preserve"> participants with global developmental delay by age band</w:t>
      </w:r>
      <w:r w:rsidR="00DD50A1">
        <w:rPr>
          <w:rFonts w:ascii="Arial" w:hAnsi="Arial" w:cs="Arial"/>
          <w:bCs/>
        </w:rPr>
        <w:t xml:space="preserve"> of those who met scheme access and are still active</w:t>
      </w:r>
      <w:r w:rsidR="00F401FE">
        <w:rPr>
          <w:rFonts w:ascii="Arial" w:hAnsi="Arial" w:cs="Arial"/>
          <w:bCs/>
        </w:rPr>
        <w:t xml:space="preserve"> in the year ending 30 June 2023</w:t>
      </w:r>
      <w:r w:rsidRPr="0065405A">
        <w:rPr>
          <w:rFonts w:ascii="Arial" w:hAnsi="Arial" w:cs="Arial"/>
          <w:bCs/>
        </w:rPr>
        <w:t>. Of the 4,493 participants who joined the scheme in the year ending 30 June 2023</w:t>
      </w:r>
      <w:r w:rsidR="000F7F8A">
        <w:rPr>
          <w:rFonts w:ascii="Arial" w:hAnsi="Arial" w:cs="Arial"/>
          <w:bCs/>
        </w:rPr>
        <w:t>, 99</w:t>
      </w:r>
      <w:r w:rsidRPr="000F7F8A">
        <w:rPr>
          <w:rFonts w:ascii="Arial" w:hAnsi="Arial" w:cs="Arial"/>
          <w:bCs/>
        </w:rPr>
        <w:t>% (</w:t>
      </w:r>
      <w:r w:rsidR="00EF27EB">
        <w:rPr>
          <w:rFonts w:ascii="Arial" w:hAnsi="Arial" w:cs="Arial"/>
          <w:bCs/>
        </w:rPr>
        <w:t xml:space="preserve">or </w:t>
      </w:r>
      <w:r w:rsidRPr="000F7F8A">
        <w:rPr>
          <w:rFonts w:ascii="Arial" w:hAnsi="Arial" w:cs="Arial"/>
          <w:bCs/>
        </w:rPr>
        <w:t>4,</w:t>
      </w:r>
      <w:r w:rsidR="000F7F8A">
        <w:rPr>
          <w:rFonts w:ascii="Arial" w:hAnsi="Arial" w:cs="Arial"/>
          <w:bCs/>
        </w:rPr>
        <w:t>468</w:t>
      </w:r>
      <w:r w:rsidRPr="000F7F8A">
        <w:rPr>
          <w:rFonts w:ascii="Arial" w:hAnsi="Arial" w:cs="Arial"/>
          <w:bCs/>
        </w:rPr>
        <w:t xml:space="preserve">) were aged </w:t>
      </w:r>
      <w:r w:rsidR="00E34CED">
        <w:rPr>
          <w:rFonts w:ascii="Arial" w:hAnsi="Arial" w:cs="Arial"/>
          <w:bCs/>
        </w:rPr>
        <w:t>under 7 years</w:t>
      </w:r>
      <w:r w:rsidRPr="000F7F8A">
        <w:rPr>
          <w:rFonts w:ascii="Arial" w:hAnsi="Arial" w:cs="Arial"/>
          <w:bCs/>
        </w:rPr>
        <w:t>.</w:t>
      </w:r>
    </w:p>
    <w:p w14:paraId="3F785072" w14:textId="173E5DD4" w:rsidR="00EE2504" w:rsidRPr="007A0828" w:rsidRDefault="0065405A" w:rsidP="005110C5">
      <w:pPr>
        <w:pStyle w:val="ListParagraph"/>
        <w:numPr>
          <w:ilvl w:val="0"/>
          <w:numId w:val="32"/>
        </w:numPr>
        <w:spacing w:after="0" w:line="360" w:lineRule="auto"/>
        <w:rPr>
          <w:rFonts w:ascii="Arial" w:hAnsi="Arial" w:cs="Arial"/>
          <w:bCs/>
        </w:rPr>
      </w:pPr>
      <w:r w:rsidRPr="0065405A">
        <w:rPr>
          <w:rFonts w:ascii="Arial" w:hAnsi="Arial" w:cs="Arial"/>
          <w:bCs/>
        </w:rPr>
        <w:t>99% were aged 0 to 6.</w:t>
      </w:r>
    </w:p>
    <w:p w14:paraId="05B2FA29" w14:textId="4EA247A3" w:rsidR="00EE2504" w:rsidRPr="007A0828" w:rsidRDefault="0065405A" w:rsidP="005110C5">
      <w:pPr>
        <w:pStyle w:val="ListParagraph"/>
        <w:numPr>
          <w:ilvl w:val="0"/>
          <w:numId w:val="32"/>
        </w:numPr>
        <w:spacing w:after="0" w:line="360" w:lineRule="auto"/>
        <w:rPr>
          <w:rFonts w:ascii="Arial" w:hAnsi="Arial" w:cs="Arial"/>
          <w:bCs/>
        </w:rPr>
      </w:pPr>
      <w:r w:rsidRPr="0065405A">
        <w:rPr>
          <w:rFonts w:ascii="Arial" w:hAnsi="Arial" w:cs="Arial"/>
          <w:bCs/>
        </w:rPr>
        <w:t>1% were aged 7 to 14.</w:t>
      </w:r>
    </w:p>
    <w:p w14:paraId="2A10A4AD" w14:textId="2BD77EB9" w:rsidR="00EE2504" w:rsidRPr="007A0828" w:rsidRDefault="0065405A" w:rsidP="000F7F8A">
      <w:pPr>
        <w:pStyle w:val="ListParagraph"/>
        <w:numPr>
          <w:ilvl w:val="0"/>
          <w:numId w:val="32"/>
        </w:numPr>
        <w:spacing w:after="0" w:line="360" w:lineRule="auto"/>
        <w:rPr>
          <w:rFonts w:ascii="Arial" w:hAnsi="Arial" w:cs="Arial"/>
          <w:b/>
        </w:rPr>
      </w:pPr>
      <w:r w:rsidRPr="0065405A">
        <w:rPr>
          <w:rFonts w:ascii="Arial" w:hAnsi="Arial" w:cs="Arial"/>
          <w:bCs/>
        </w:rPr>
        <w:t xml:space="preserve">0% were aged 15 </w:t>
      </w:r>
      <w:r w:rsidR="000F7F8A">
        <w:rPr>
          <w:rFonts w:ascii="Arial" w:hAnsi="Arial" w:cs="Arial"/>
          <w:bCs/>
        </w:rPr>
        <w:t xml:space="preserve">and </w:t>
      </w:r>
      <w:r w:rsidR="00D1383F">
        <w:rPr>
          <w:rFonts w:ascii="Arial" w:hAnsi="Arial" w:cs="Arial"/>
          <w:bCs/>
        </w:rPr>
        <w:t>over.</w:t>
      </w:r>
      <w:r w:rsidR="00EE2504" w:rsidRPr="007A0828">
        <w:rPr>
          <w:rFonts w:ascii="Arial" w:hAnsi="Arial" w:cs="Arial"/>
          <w:b/>
        </w:rPr>
        <w:tab/>
      </w:r>
    </w:p>
    <w:p w14:paraId="3AC85286" w14:textId="4375398E" w:rsidR="00312690" w:rsidRPr="007A0828" w:rsidRDefault="00312690" w:rsidP="00B868A1">
      <w:pPr>
        <w:pStyle w:val="Heading3"/>
      </w:pPr>
      <w:r w:rsidRPr="007A0828">
        <w:t>Gender</w:t>
      </w:r>
    </w:p>
    <w:p w14:paraId="44CB53C2" w14:textId="77777777" w:rsidR="0065405A" w:rsidRPr="0065405A" w:rsidRDefault="0065405A" w:rsidP="0065405A">
      <w:pPr>
        <w:spacing w:after="0" w:line="360" w:lineRule="auto"/>
        <w:rPr>
          <w:rFonts w:ascii="Arial" w:hAnsi="Arial" w:cs="Arial"/>
          <w:bCs/>
        </w:rPr>
      </w:pPr>
      <w:r w:rsidRPr="0065405A">
        <w:rPr>
          <w:rFonts w:ascii="Arial" w:hAnsi="Arial" w:cs="Arial"/>
          <w:bCs/>
        </w:rPr>
        <w:t>Distribution of active participants by gender</w:t>
      </w:r>
    </w:p>
    <w:p w14:paraId="475911F7" w14:textId="388FBCE7" w:rsidR="0065405A" w:rsidRPr="0065405A" w:rsidRDefault="0065405A" w:rsidP="0065405A">
      <w:pPr>
        <w:spacing w:after="0" w:line="360" w:lineRule="auto"/>
        <w:rPr>
          <w:rFonts w:ascii="Arial" w:hAnsi="Arial" w:cs="Arial"/>
          <w:bCs/>
        </w:rPr>
      </w:pPr>
      <w:r w:rsidRPr="0065405A">
        <w:rPr>
          <w:rFonts w:ascii="Arial" w:hAnsi="Arial" w:cs="Arial"/>
          <w:bCs/>
        </w:rPr>
        <w:t xml:space="preserve">A bar chart shows the </w:t>
      </w:r>
      <w:r w:rsidR="00BC5B53">
        <w:rPr>
          <w:rFonts w:ascii="Arial" w:hAnsi="Arial" w:cs="Arial"/>
          <w:bCs/>
        </w:rPr>
        <w:t>distribution</w:t>
      </w:r>
      <w:r w:rsidR="00BC5B53" w:rsidRPr="0065405A">
        <w:rPr>
          <w:rFonts w:ascii="Arial" w:hAnsi="Arial" w:cs="Arial"/>
          <w:bCs/>
        </w:rPr>
        <w:t xml:space="preserve"> </w:t>
      </w:r>
      <w:r w:rsidRPr="0065405A">
        <w:rPr>
          <w:rFonts w:ascii="Arial" w:hAnsi="Arial" w:cs="Arial"/>
          <w:bCs/>
        </w:rPr>
        <w:t>of active participants with global developmental delay by gender and compares that to the distribution of all participants in the Scheme.</w:t>
      </w:r>
    </w:p>
    <w:p w14:paraId="66F96393" w14:textId="44FFF9F3" w:rsidR="00C504A0" w:rsidRPr="007A0828" w:rsidRDefault="0065405A" w:rsidP="00C504A0">
      <w:pPr>
        <w:spacing w:after="0" w:line="360" w:lineRule="auto"/>
        <w:rPr>
          <w:rFonts w:ascii="Arial" w:hAnsi="Arial" w:cs="Arial"/>
          <w:bCs/>
        </w:rPr>
      </w:pPr>
      <w:r w:rsidRPr="0065405A">
        <w:rPr>
          <w:rFonts w:ascii="Arial" w:hAnsi="Arial" w:cs="Arial"/>
          <w:bCs/>
        </w:rPr>
        <w:t xml:space="preserve">As </w:t>
      </w:r>
      <w:proofErr w:type="gramStart"/>
      <w:r w:rsidRPr="0065405A">
        <w:rPr>
          <w:rFonts w:ascii="Arial" w:hAnsi="Arial" w:cs="Arial"/>
          <w:bCs/>
        </w:rPr>
        <w:t>at</w:t>
      </w:r>
      <w:proofErr w:type="gramEnd"/>
      <w:r w:rsidRPr="0065405A">
        <w:rPr>
          <w:rFonts w:ascii="Arial" w:hAnsi="Arial" w:cs="Arial"/>
          <w:bCs/>
        </w:rPr>
        <w:t xml:space="preserve"> 30 June 2023, the percentage of participants with global developmental delay who identified as:</w:t>
      </w:r>
      <w:r w:rsidR="00C504A0" w:rsidRPr="007A0828">
        <w:rPr>
          <w:rFonts w:ascii="Arial" w:hAnsi="Arial" w:cs="Arial"/>
          <w:bCs/>
        </w:rPr>
        <w:tab/>
      </w:r>
    </w:p>
    <w:p w14:paraId="086DEB5A" w14:textId="3654B359" w:rsidR="00C504A0" w:rsidRPr="007A0828" w:rsidRDefault="0065405A" w:rsidP="003E08C6">
      <w:pPr>
        <w:pStyle w:val="ListParagraph"/>
        <w:numPr>
          <w:ilvl w:val="0"/>
          <w:numId w:val="6"/>
        </w:numPr>
        <w:spacing w:after="0" w:line="360" w:lineRule="auto"/>
        <w:rPr>
          <w:rFonts w:ascii="Arial" w:hAnsi="Arial" w:cs="Arial"/>
          <w:bCs/>
        </w:rPr>
      </w:pPr>
      <w:r w:rsidRPr="0065405A">
        <w:rPr>
          <w:rFonts w:ascii="Arial" w:hAnsi="Arial" w:cs="Arial"/>
          <w:bCs/>
        </w:rPr>
        <w:t>Male was 70%, compared to 61% for all participants.</w:t>
      </w:r>
    </w:p>
    <w:p w14:paraId="7BEA9337" w14:textId="6A713BF7" w:rsidR="00C504A0" w:rsidRPr="007A0828" w:rsidRDefault="0065405A" w:rsidP="003E08C6">
      <w:pPr>
        <w:pStyle w:val="ListParagraph"/>
        <w:numPr>
          <w:ilvl w:val="0"/>
          <w:numId w:val="6"/>
        </w:numPr>
        <w:spacing w:after="0" w:line="360" w:lineRule="auto"/>
        <w:rPr>
          <w:rFonts w:ascii="Arial" w:hAnsi="Arial" w:cs="Arial"/>
          <w:bCs/>
        </w:rPr>
      </w:pPr>
      <w:r w:rsidRPr="0065405A">
        <w:rPr>
          <w:rFonts w:ascii="Arial" w:hAnsi="Arial" w:cs="Arial"/>
          <w:bCs/>
        </w:rPr>
        <w:t>Female was 29%, compared to 37% for all participants.</w:t>
      </w:r>
    </w:p>
    <w:p w14:paraId="0183DD2A" w14:textId="15165C62" w:rsidR="00312690" w:rsidRPr="007A0828" w:rsidRDefault="0065405A" w:rsidP="003E08C6">
      <w:pPr>
        <w:pStyle w:val="ListParagraph"/>
        <w:numPr>
          <w:ilvl w:val="0"/>
          <w:numId w:val="6"/>
        </w:numPr>
        <w:spacing w:after="0" w:line="360" w:lineRule="auto"/>
        <w:rPr>
          <w:rFonts w:ascii="Arial" w:hAnsi="Arial" w:cs="Arial"/>
          <w:bCs/>
        </w:rPr>
      </w:pPr>
      <w:r w:rsidRPr="0065405A">
        <w:rPr>
          <w:rFonts w:ascii="Arial" w:hAnsi="Arial" w:cs="Arial"/>
          <w:bCs/>
        </w:rPr>
        <w:t>Other was 1%, compared to 1% for all participants.</w:t>
      </w:r>
    </w:p>
    <w:p w14:paraId="2C44A32A" w14:textId="77777777" w:rsidR="00925926" w:rsidRPr="007A0828" w:rsidRDefault="00925926" w:rsidP="00950370">
      <w:pPr>
        <w:spacing w:after="0" w:line="360" w:lineRule="auto"/>
        <w:rPr>
          <w:rFonts w:ascii="Arial" w:hAnsi="Arial" w:cs="Arial"/>
          <w:b/>
        </w:rPr>
      </w:pPr>
    </w:p>
    <w:p w14:paraId="50B01FEE" w14:textId="74D963D6" w:rsidR="00925926" w:rsidRPr="0065405A" w:rsidRDefault="00B54F63" w:rsidP="00950370">
      <w:pPr>
        <w:spacing w:after="0" w:line="360" w:lineRule="auto"/>
        <w:rPr>
          <w:rFonts w:ascii="Arial" w:hAnsi="Arial" w:cs="Arial"/>
          <w:bCs/>
        </w:rPr>
      </w:pPr>
      <w:r w:rsidRPr="007A0828">
        <w:rPr>
          <w:rFonts w:ascii="Arial" w:hAnsi="Arial" w:cs="Arial"/>
        </w:rPr>
        <w:t xml:space="preserve">Commentary in the text box: </w:t>
      </w:r>
      <w:proofErr w:type="gramStart"/>
      <w:r w:rsidR="003D6D77" w:rsidRPr="007A0828">
        <w:rPr>
          <w:rFonts w:ascii="Arial" w:hAnsi="Arial" w:cs="Arial"/>
          <w:bCs/>
        </w:rPr>
        <w:t>The majority of</w:t>
      </w:r>
      <w:proofErr w:type="gramEnd"/>
      <w:r w:rsidR="003D6D77" w:rsidRPr="007A0828">
        <w:rPr>
          <w:rFonts w:ascii="Arial" w:hAnsi="Arial" w:cs="Arial"/>
          <w:bCs/>
        </w:rPr>
        <w:t xml:space="preserve"> participants with </w:t>
      </w:r>
      <w:r w:rsidR="0065405A" w:rsidRPr="0065405A">
        <w:rPr>
          <w:rFonts w:ascii="Arial" w:hAnsi="Arial" w:cs="Arial"/>
          <w:bCs/>
        </w:rPr>
        <w:t>global developmental delay</w:t>
      </w:r>
      <w:r w:rsidR="0065405A" w:rsidRPr="007A0828">
        <w:rPr>
          <w:rFonts w:ascii="Arial" w:hAnsi="Arial" w:cs="Arial"/>
          <w:bCs/>
        </w:rPr>
        <w:t xml:space="preserve"> </w:t>
      </w:r>
      <w:r w:rsidR="003D6D77" w:rsidRPr="007A0828">
        <w:rPr>
          <w:rFonts w:ascii="Arial" w:hAnsi="Arial" w:cs="Arial"/>
          <w:bCs/>
        </w:rPr>
        <w:t>are male (70%)</w:t>
      </w:r>
      <w:r w:rsidR="007E7F61">
        <w:rPr>
          <w:rFonts w:ascii="Arial" w:hAnsi="Arial" w:cs="Arial"/>
          <w:bCs/>
        </w:rPr>
        <w:t>.</w:t>
      </w:r>
    </w:p>
    <w:p w14:paraId="40580432" w14:textId="603447B7" w:rsidR="00C710E1" w:rsidRPr="007A0828" w:rsidRDefault="00C710E1" w:rsidP="00B868A1">
      <w:pPr>
        <w:pStyle w:val="Heading3"/>
      </w:pPr>
      <w:r w:rsidRPr="007A0828">
        <w:t>State/Territory</w:t>
      </w:r>
    </w:p>
    <w:p w14:paraId="5EF2DF8A" w14:textId="77777777" w:rsidR="0065405A" w:rsidRPr="0065405A" w:rsidRDefault="0065405A" w:rsidP="0065405A">
      <w:pPr>
        <w:spacing w:after="0" w:line="360" w:lineRule="auto"/>
        <w:rPr>
          <w:rFonts w:ascii="Arial" w:hAnsi="Arial" w:cs="Arial"/>
          <w:bCs/>
        </w:rPr>
      </w:pPr>
      <w:r w:rsidRPr="0065405A">
        <w:rPr>
          <w:rFonts w:ascii="Arial" w:hAnsi="Arial" w:cs="Arial"/>
          <w:bCs/>
        </w:rPr>
        <w:t>Distribution of active participants by State/Territory</w:t>
      </w:r>
    </w:p>
    <w:p w14:paraId="26769C48" w14:textId="51B01B89" w:rsidR="0065405A" w:rsidRPr="0065405A" w:rsidRDefault="0065405A" w:rsidP="0065405A">
      <w:pPr>
        <w:spacing w:after="0" w:line="360" w:lineRule="auto"/>
        <w:rPr>
          <w:rFonts w:ascii="Arial" w:hAnsi="Arial" w:cs="Arial"/>
          <w:bCs/>
        </w:rPr>
      </w:pPr>
      <w:r w:rsidRPr="0065405A">
        <w:rPr>
          <w:rFonts w:ascii="Arial" w:hAnsi="Arial" w:cs="Arial"/>
          <w:bCs/>
        </w:rPr>
        <w:t xml:space="preserve">A bar chart shows the </w:t>
      </w:r>
      <w:r w:rsidR="00BC5B53">
        <w:rPr>
          <w:rFonts w:ascii="Arial" w:hAnsi="Arial" w:cs="Arial"/>
          <w:bCs/>
        </w:rPr>
        <w:t>distribution</w:t>
      </w:r>
      <w:r w:rsidR="00BC5B53" w:rsidRPr="0065405A">
        <w:rPr>
          <w:rFonts w:ascii="Arial" w:hAnsi="Arial" w:cs="Arial"/>
          <w:bCs/>
        </w:rPr>
        <w:t xml:space="preserve"> </w:t>
      </w:r>
      <w:r w:rsidRPr="0065405A">
        <w:rPr>
          <w:rFonts w:ascii="Arial" w:hAnsi="Arial" w:cs="Arial"/>
          <w:bCs/>
        </w:rPr>
        <w:t>of active participants with global developmental delay residing in each State/</w:t>
      </w:r>
      <w:r w:rsidR="00BC5B53" w:rsidRPr="0065405A">
        <w:rPr>
          <w:rFonts w:ascii="Arial" w:hAnsi="Arial" w:cs="Arial"/>
          <w:bCs/>
        </w:rPr>
        <w:t>Territory and</w:t>
      </w:r>
      <w:r w:rsidRPr="0065405A">
        <w:rPr>
          <w:rFonts w:ascii="Arial" w:hAnsi="Arial" w:cs="Arial"/>
          <w:bCs/>
        </w:rPr>
        <w:t xml:space="preserve"> compares that to the distribution of all participants in the Scheme.</w:t>
      </w:r>
    </w:p>
    <w:p w14:paraId="107940E4" w14:textId="6B31ECCC" w:rsidR="00B81C63" w:rsidRPr="007A0828" w:rsidRDefault="0065405A" w:rsidP="00B81C63">
      <w:pPr>
        <w:spacing w:after="0" w:line="360" w:lineRule="auto"/>
        <w:rPr>
          <w:rFonts w:ascii="Arial" w:hAnsi="Arial" w:cs="Arial"/>
          <w:bCs/>
        </w:rPr>
      </w:pPr>
      <w:r w:rsidRPr="0065405A">
        <w:rPr>
          <w:rFonts w:ascii="Arial" w:hAnsi="Arial" w:cs="Arial"/>
          <w:bCs/>
        </w:rPr>
        <w:t xml:space="preserve">As </w:t>
      </w:r>
      <w:proofErr w:type="gramStart"/>
      <w:r w:rsidRPr="0065405A">
        <w:rPr>
          <w:rFonts w:ascii="Arial" w:hAnsi="Arial" w:cs="Arial"/>
          <w:bCs/>
        </w:rPr>
        <w:t>at</w:t>
      </w:r>
      <w:proofErr w:type="gramEnd"/>
      <w:r w:rsidRPr="0065405A">
        <w:rPr>
          <w:rFonts w:ascii="Arial" w:hAnsi="Arial" w:cs="Arial"/>
          <w:bCs/>
        </w:rPr>
        <w:t xml:space="preserve"> 30 June 2023, the percentage of participants with global developmental delay who resided in:</w:t>
      </w:r>
    </w:p>
    <w:p w14:paraId="16BB30BD" w14:textId="210BA68A"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 xml:space="preserve">NSW was </w:t>
      </w:r>
      <w:r w:rsidR="0065405A">
        <w:rPr>
          <w:rFonts w:ascii="Arial" w:hAnsi="Arial" w:cs="Arial"/>
          <w:bCs/>
        </w:rPr>
        <w:t>38</w:t>
      </w:r>
      <w:r w:rsidRPr="007A0828">
        <w:rPr>
          <w:rFonts w:ascii="Arial" w:hAnsi="Arial" w:cs="Arial"/>
          <w:bCs/>
        </w:rPr>
        <w:t>%, compared to 30% for all participants</w:t>
      </w:r>
      <w:r w:rsidR="00BD05CA">
        <w:rPr>
          <w:rFonts w:ascii="Arial" w:hAnsi="Arial" w:cs="Arial"/>
          <w:bCs/>
        </w:rPr>
        <w:t>.</w:t>
      </w:r>
    </w:p>
    <w:p w14:paraId="26498832" w14:textId="6055EC8F"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 xml:space="preserve">VIC was </w:t>
      </w:r>
      <w:r w:rsidR="0065405A">
        <w:rPr>
          <w:rFonts w:ascii="Arial" w:hAnsi="Arial" w:cs="Arial"/>
          <w:bCs/>
        </w:rPr>
        <w:t>19</w:t>
      </w:r>
      <w:r w:rsidRPr="007A0828">
        <w:rPr>
          <w:rFonts w:ascii="Arial" w:hAnsi="Arial" w:cs="Arial"/>
          <w:bCs/>
        </w:rPr>
        <w:t>%, compared to 27% for all participants</w:t>
      </w:r>
      <w:r w:rsidR="00BD05CA">
        <w:rPr>
          <w:rFonts w:ascii="Arial" w:hAnsi="Arial" w:cs="Arial"/>
          <w:bCs/>
        </w:rPr>
        <w:t>.</w:t>
      </w:r>
    </w:p>
    <w:p w14:paraId="6DFAAF37" w14:textId="3F64A1D4"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 xml:space="preserve">QLD was </w:t>
      </w:r>
      <w:r w:rsidR="0065405A">
        <w:rPr>
          <w:rFonts w:ascii="Arial" w:hAnsi="Arial" w:cs="Arial"/>
          <w:bCs/>
        </w:rPr>
        <w:t>18</w:t>
      </w:r>
      <w:r w:rsidRPr="007A0828">
        <w:rPr>
          <w:rFonts w:ascii="Arial" w:hAnsi="Arial" w:cs="Arial"/>
          <w:bCs/>
        </w:rPr>
        <w:t>%, compared to 21% for all participants</w:t>
      </w:r>
      <w:r w:rsidR="00BD05CA">
        <w:rPr>
          <w:rFonts w:ascii="Arial" w:hAnsi="Arial" w:cs="Arial"/>
          <w:bCs/>
        </w:rPr>
        <w:t>.</w:t>
      </w:r>
    </w:p>
    <w:p w14:paraId="4520D501" w14:textId="38481934"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WA was 9%, compared to 9% for all participants</w:t>
      </w:r>
      <w:r w:rsidR="00BD05CA">
        <w:rPr>
          <w:rFonts w:ascii="Arial" w:hAnsi="Arial" w:cs="Arial"/>
          <w:bCs/>
        </w:rPr>
        <w:t>.</w:t>
      </w:r>
    </w:p>
    <w:p w14:paraId="1798634E" w14:textId="47C80879"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SA was 1</w:t>
      </w:r>
      <w:r w:rsidR="0065405A">
        <w:rPr>
          <w:rFonts w:ascii="Arial" w:hAnsi="Arial" w:cs="Arial"/>
          <w:bCs/>
        </w:rPr>
        <w:t>3</w:t>
      </w:r>
      <w:r w:rsidRPr="007A0828">
        <w:rPr>
          <w:rFonts w:ascii="Arial" w:hAnsi="Arial" w:cs="Arial"/>
          <w:bCs/>
        </w:rPr>
        <w:t>%, compared to 9% for all participants</w:t>
      </w:r>
      <w:r w:rsidR="00BD05CA">
        <w:rPr>
          <w:rFonts w:ascii="Arial" w:hAnsi="Arial" w:cs="Arial"/>
          <w:bCs/>
        </w:rPr>
        <w:t>.</w:t>
      </w:r>
    </w:p>
    <w:p w14:paraId="4C2655F1" w14:textId="0F4A0F35"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TAS was 2%, compared to 2% for all participants</w:t>
      </w:r>
      <w:r w:rsidR="00BD05CA">
        <w:rPr>
          <w:rFonts w:ascii="Arial" w:hAnsi="Arial" w:cs="Arial"/>
          <w:bCs/>
        </w:rPr>
        <w:t>.</w:t>
      </w:r>
    </w:p>
    <w:p w14:paraId="75BBD7A3" w14:textId="01F6B57E"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NT was 1%, compared to 1% for all participants</w:t>
      </w:r>
      <w:r w:rsidR="00BD05CA">
        <w:rPr>
          <w:rFonts w:ascii="Arial" w:hAnsi="Arial" w:cs="Arial"/>
          <w:bCs/>
        </w:rPr>
        <w:t>.</w:t>
      </w:r>
    </w:p>
    <w:p w14:paraId="2911DAFD" w14:textId="602FDBB2" w:rsidR="00312690" w:rsidRPr="0065405A" w:rsidRDefault="00B81C63" w:rsidP="00950370">
      <w:pPr>
        <w:pStyle w:val="ListParagraph"/>
        <w:numPr>
          <w:ilvl w:val="0"/>
          <w:numId w:val="6"/>
        </w:numPr>
        <w:spacing w:after="0" w:line="360" w:lineRule="auto"/>
        <w:rPr>
          <w:rFonts w:ascii="Arial" w:hAnsi="Arial" w:cs="Arial"/>
          <w:bCs/>
        </w:rPr>
      </w:pPr>
      <w:r w:rsidRPr="007A0828">
        <w:rPr>
          <w:rFonts w:ascii="Arial" w:hAnsi="Arial" w:cs="Arial"/>
          <w:bCs/>
        </w:rPr>
        <w:t xml:space="preserve">ACT was </w:t>
      </w:r>
      <w:r w:rsidR="0065405A">
        <w:rPr>
          <w:rFonts w:ascii="Arial" w:hAnsi="Arial" w:cs="Arial"/>
          <w:bCs/>
        </w:rPr>
        <w:t>1</w:t>
      </w:r>
      <w:r w:rsidRPr="007A0828">
        <w:rPr>
          <w:rFonts w:ascii="Arial" w:hAnsi="Arial" w:cs="Arial"/>
          <w:bCs/>
        </w:rPr>
        <w:t>%, compared to 2% for all participants</w:t>
      </w:r>
      <w:r w:rsidR="00BD05CA">
        <w:rPr>
          <w:rFonts w:ascii="Arial" w:hAnsi="Arial" w:cs="Arial"/>
          <w:bCs/>
        </w:rPr>
        <w:t>.</w:t>
      </w:r>
    </w:p>
    <w:p w14:paraId="5EA7779B" w14:textId="2D0AD2E9" w:rsidR="00C710E1" w:rsidRPr="007A0828" w:rsidRDefault="00C710E1" w:rsidP="00B868A1">
      <w:pPr>
        <w:pStyle w:val="Heading3"/>
      </w:pPr>
      <w:r w:rsidRPr="007A0828">
        <w:t>Age Band</w:t>
      </w:r>
    </w:p>
    <w:p w14:paraId="6B03CB58" w14:textId="77777777" w:rsidR="0065405A" w:rsidRPr="0065405A" w:rsidRDefault="0065405A" w:rsidP="0065405A">
      <w:pPr>
        <w:spacing w:after="0" w:line="360" w:lineRule="auto"/>
        <w:rPr>
          <w:rFonts w:ascii="Arial" w:hAnsi="Arial" w:cs="Arial"/>
        </w:rPr>
      </w:pPr>
      <w:r w:rsidRPr="0065405A">
        <w:rPr>
          <w:rFonts w:ascii="Arial" w:hAnsi="Arial" w:cs="Arial"/>
        </w:rPr>
        <w:t xml:space="preserve">Distribution of active participants by age band </w:t>
      </w:r>
    </w:p>
    <w:p w14:paraId="0B9CD147" w14:textId="6C1D3C98" w:rsidR="0065405A" w:rsidRPr="0065405A" w:rsidRDefault="0065405A" w:rsidP="0065405A">
      <w:pPr>
        <w:spacing w:after="0" w:line="360" w:lineRule="auto"/>
        <w:rPr>
          <w:rFonts w:ascii="Arial" w:hAnsi="Arial" w:cs="Arial"/>
        </w:rPr>
      </w:pPr>
      <w:r w:rsidRPr="0065405A">
        <w:rPr>
          <w:rFonts w:ascii="Arial" w:hAnsi="Arial" w:cs="Arial"/>
        </w:rPr>
        <w:t xml:space="preserve">A </w:t>
      </w:r>
      <w:r w:rsidR="00677051">
        <w:rPr>
          <w:rFonts w:ascii="Arial" w:hAnsi="Arial" w:cs="Arial"/>
        </w:rPr>
        <w:t xml:space="preserve">bar </w:t>
      </w:r>
      <w:r w:rsidRPr="0065405A">
        <w:rPr>
          <w:rFonts w:ascii="Arial" w:hAnsi="Arial" w:cs="Arial"/>
        </w:rPr>
        <w:t xml:space="preserve">chart shows the </w:t>
      </w:r>
      <w:r w:rsidR="00BC5B53">
        <w:rPr>
          <w:rFonts w:ascii="Arial" w:hAnsi="Arial" w:cs="Arial"/>
        </w:rPr>
        <w:t>distribution</w:t>
      </w:r>
      <w:r w:rsidR="00BC5B53" w:rsidRPr="0065405A">
        <w:rPr>
          <w:rFonts w:ascii="Arial" w:hAnsi="Arial" w:cs="Arial"/>
        </w:rPr>
        <w:t xml:space="preserve"> </w:t>
      </w:r>
      <w:r w:rsidRPr="0065405A">
        <w:rPr>
          <w:rFonts w:ascii="Arial" w:hAnsi="Arial" w:cs="Arial"/>
        </w:rPr>
        <w:t xml:space="preserve">of active participants with global developmental delay by age </w:t>
      </w:r>
      <w:proofErr w:type="gramStart"/>
      <w:r w:rsidRPr="0065405A">
        <w:rPr>
          <w:rFonts w:ascii="Arial" w:hAnsi="Arial" w:cs="Arial"/>
        </w:rPr>
        <w:t>band, and</w:t>
      </w:r>
      <w:proofErr w:type="gramEnd"/>
      <w:r w:rsidRPr="0065405A">
        <w:rPr>
          <w:rFonts w:ascii="Arial" w:hAnsi="Arial" w:cs="Arial"/>
        </w:rPr>
        <w:t xml:space="preserve"> compares that to the distribution of all participants in the Scheme.</w:t>
      </w:r>
    </w:p>
    <w:p w14:paraId="521C9ED8" w14:textId="1A155043" w:rsidR="0065405A" w:rsidRDefault="0065405A" w:rsidP="0065405A">
      <w:pPr>
        <w:spacing w:after="0" w:line="360" w:lineRule="auto"/>
        <w:rPr>
          <w:rFonts w:ascii="Arial" w:hAnsi="Arial" w:cs="Arial"/>
        </w:rPr>
      </w:pPr>
      <w:r w:rsidRPr="0065405A">
        <w:rPr>
          <w:rFonts w:ascii="Arial" w:hAnsi="Arial" w:cs="Arial"/>
        </w:rPr>
        <w:t xml:space="preserve">As </w:t>
      </w:r>
      <w:proofErr w:type="gramStart"/>
      <w:r w:rsidRPr="0065405A">
        <w:rPr>
          <w:rFonts w:ascii="Arial" w:hAnsi="Arial" w:cs="Arial"/>
        </w:rPr>
        <w:t>at</w:t>
      </w:r>
      <w:proofErr w:type="gramEnd"/>
      <w:r w:rsidRPr="0065405A">
        <w:rPr>
          <w:rFonts w:ascii="Arial" w:hAnsi="Arial" w:cs="Arial"/>
        </w:rPr>
        <w:t xml:space="preserve"> 30 June 2023, the percentage of participants with global developmental delay who were in the age band:</w:t>
      </w:r>
    </w:p>
    <w:p w14:paraId="457147D0" w14:textId="74206E6E"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0 to 6 was </w:t>
      </w:r>
      <w:r w:rsidR="0065405A">
        <w:rPr>
          <w:rFonts w:ascii="Arial" w:hAnsi="Arial" w:cs="Arial"/>
        </w:rPr>
        <w:t>74</w:t>
      </w:r>
      <w:r w:rsidRPr="007A0828">
        <w:rPr>
          <w:rFonts w:ascii="Arial" w:hAnsi="Arial" w:cs="Arial"/>
        </w:rPr>
        <w:t>%, compared to 16% for all participants</w:t>
      </w:r>
      <w:r w:rsidR="00BD05CA">
        <w:rPr>
          <w:rFonts w:ascii="Arial" w:hAnsi="Arial" w:cs="Arial"/>
        </w:rPr>
        <w:t>.</w:t>
      </w:r>
    </w:p>
    <w:p w14:paraId="25DCD32D" w14:textId="085C3D41"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7 to 14 was </w:t>
      </w:r>
      <w:r w:rsidR="0065405A">
        <w:rPr>
          <w:rFonts w:ascii="Arial" w:hAnsi="Arial" w:cs="Arial"/>
        </w:rPr>
        <w:t>26</w:t>
      </w:r>
      <w:r w:rsidRPr="007A0828">
        <w:rPr>
          <w:rFonts w:ascii="Arial" w:hAnsi="Arial" w:cs="Arial"/>
        </w:rPr>
        <w:t>%, compared to 26% for all participants</w:t>
      </w:r>
      <w:r w:rsidR="00BD05CA">
        <w:rPr>
          <w:rFonts w:ascii="Arial" w:hAnsi="Arial" w:cs="Arial"/>
        </w:rPr>
        <w:t>.</w:t>
      </w:r>
    </w:p>
    <w:p w14:paraId="239E2C4F" w14:textId="02091205"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15 to 18 was </w:t>
      </w:r>
      <w:r w:rsidR="00F36763">
        <w:rPr>
          <w:rFonts w:ascii="Arial" w:hAnsi="Arial" w:cs="Arial"/>
        </w:rPr>
        <w:t>less than 1%</w:t>
      </w:r>
      <w:r w:rsidRPr="007A0828">
        <w:rPr>
          <w:rFonts w:ascii="Arial" w:hAnsi="Arial" w:cs="Arial"/>
        </w:rPr>
        <w:t>, compared to 9% for all participants</w:t>
      </w:r>
      <w:r w:rsidR="00BD05CA">
        <w:rPr>
          <w:rFonts w:ascii="Arial" w:hAnsi="Arial" w:cs="Arial"/>
        </w:rPr>
        <w:t>.</w:t>
      </w:r>
    </w:p>
    <w:p w14:paraId="061686B4" w14:textId="509F0DDD"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19 to 24 was </w:t>
      </w:r>
      <w:r w:rsidR="00F36763">
        <w:rPr>
          <w:rFonts w:ascii="Arial" w:hAnsi="Arial" w:cs="Arial"/>
        </w:rPr>
        <w:t xml:space="preserve">less than 1%, </w:t>
      </w:r>
      <w:r w:rsidRPr="007A0828">
        <w:rPr>
          <w:rFonts w:ascii="Arial" w:hAnsi="Arial" w:cs="Arial"/>
        </w:rPr>
        <w:t>compared to 8% for all participants</w:t>
      </w:r>
      <w:r w:rsidR="00BD05CA">
        <w:rPr>
          <w:rFonts w:ascii="Arial" w:hAnsi="Arial" w:cs="Arial"/>
        </w:rPr>
        <w:t>.</w:t>
      </w:r>
    </w:p>
    <w:p w14:paraId="293A5D1E" w14:textId="7C6344BE"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25 to 34 was </w:t>
      </w:r>
      <w:r w:rsidR="00F36763">
        <w:rPr>
          <w:rFonts w:ascii="Arial" w:hAnsi="Arial" w:cs="Arial"/>
        </w:rPr>
        <w:t xml:space="preserve">less than 1%, </w:t>
      </w:r>
      <w:r w:rsidRPr="007A0828">
        <w:rPr>
          <w:rFonts w:ascii="Arial" w:hAnsi="Arial" w:cs="Arial"/>
        </w:rPr>
        <w:t>compared to 9% for all participants</w:t>
      </w:r>
      <w:r w:rsidR="00BD05CA">
        <w:rPr>
          <w:rFonts w:ascii="Arial" w:hAnsi="Arial" w:cs="Arial"/>
        </w:rPr>
        <w:t>.</w:t>
      </w:r>
    </w:p>
    <w:p w14:paraId="3F130471" w14:textId="3FE6D24D"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35 to 44 was </w:t>
      </w:r>
      <w:r w:rsidR="00F36763">
        <w:rPr>
          <w:rFonts w:ascii="Arial" w:hAnsi="Arial" w:cs="Arial"/>
        </w:rPr>
        <w:t xml:space="preserve">less than 1%, </w:t>
      </w:r>
      <w:r w:rsidRPr="007A0828">
        <w:rPr>
          <w:rFonts w:ascii="Arial" w:hAnsi="Arial" w:cs="Arial"/>
        </w:rPr>
        <w:t>compared to 8% for all participants</w:t>
      </w:r>
      <w:r w:rsidR="00BD05CA">
        <w:rPr>
          <w:rFonts w:ascii="Arial" w:hAnsi="Arial" w:cs="Arial"/>
        </w:rPr>
        <w:t>.</w:t>
      </w:r>
    </w:p>
    <w:p w14:paraId="579E33E6" w14:textId="66FAF498"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45 to 54 was </w:t>
      </w:r>
      <w:r w:rsidR="00F36763">
        <w:rPr>
          <w:rFonts w:ascii="Arial" w:hAnsi="Arial" w:cs="Arial"/>
        </w:rPr>
        <w:t xml:space="preserve">less than 1%, </w:t>
      </w:r>
      <w:r w:rsidRPr="007A0828">
        <w:rPr>
          <w:rFonts w:ascii="Arial" w:hAnsi="Arial" w:cs="Arial"/>
        </w:rPr>
        <w:t>compared to 9% for all participants</w:t>
      </w:r>
      <w:r w:rsidR="00BD05CA">
        <w:rPr>
          <w:rFonts w:ascii="Arial" w:hAnsi="Arial" w:cs="Arial"/>
        </w:rPr>
        <w:t>.</w:t>
      </w:r>
    </w:p>
    <w:p w14:paraId="6B39D804" w14:textId="468E98A3"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 xml:space="preserve">55 to 64 was </w:t>
      </w:r>
      <w:r w:rsidR="00F36763">
        <w:rPr>
          <w:rFonts w:ascii="Arial" w:hAnsi="Arial" w:cs="Arial"/>
        </w:rPr>
        <w:t xml:space="preserve">less than 1%, </w:t>
      </w:r>
      <w:r w:rsidRPr="007A0828">
        <w:rPr>
          <w:rFonts w:ascii="Arial" w:hAnsi="Arial" w:cs="Arial"/>
        </w:rPr>
        <w:t>compared to 11% for all participants</w:t>
      </w:r>
      <w:r w:rsidR="00BD05CA">
        <w:rPr>
          <w:rFonts w:ascii="Arial" w:hAnsi="Arial" w:cs="Arial"/>
        </w:rPr>
        <w:t>.</w:t>
      </w:r>
    </w:p>
    <w:p w14:paraId="51F31919" w14:textId="15A9FE3E" w:rsidR="00C710E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65</w:t>
      </w:r>
      <w:r w:rsidR="00BC3D47">
        <w:rPr>
          <w:rFonts w:ascii="Arial" w:hAnsi="Arial" w:cs="Arial"/>
        </w:rPr>
        <w:t xml:space="preserve"> and over</w:t>
      </w:r>
      <w:r w:rsidRPr="007A0828">
        <w:rPr>
          <w:rFonts w:ascii="Arial" w:hAnsi="Arial" w:cs="Arial"/>
        </w:rPr>
        <w:t xml:space="preserve"> was </w:t>
      </w:r>
      <w:r w:rsidR="00F36763">
        <w:rPr>
          <w:rFonts w:ascii="Arial" w:hAnsi="Arial" w:cs="Arial"/>
        </w:rPr>
        <w:t>less than 1%</w:t>
      </w:r>
      <w:r w:rsidRPr="007A0828">
        <w:rPr>
          <w:rFonts w:ascii="Arial" w:hAnsi="Arial" w:cs="Arial"/>
        </w:rPr>
        <w:t>, compared to 5% for all participants</w:t>
      </w:r>
      <w:r w:rsidR="00BD05CA">
        <w:rPr>
          <w:rFonts w:ascii="Arial" w:hAnsi="Arial" w:cs="Arial"/>
        </w:rPr>
        <w:t>.</w:t>
      </w:r>
    </w:p>
    <w:p w14:paraId="7616BC87" w14:textId="216894B8" w:rsidR="00C710E1" w:rsidRPr="007A0828" w:rsidRDefault="00B21C91" w:rsidP="00B21C91">
      <w:pPr>
        <w:spacing w:after="0" w:line="360" w:lineRule="auto"/>
        <w:rPr>
          <w:rFonts w:ascii="Arial" w:hAnsi="Arial" w:cs="Arial"/>
        </w:rPr>
      </w:pPr>
      <w:r w:rsidRPr="007A0828">
        <w:rPr>
          <w:rFonts w:ascii="Arial" w:hAnsi="Arial" w:cs="Arial"/>
        </w:rPr>
        <w:lastRenderedPageBreak/>
        <w:t xml:space="preserve">Commentary in the text box: </w:t>
      </w:r>
      <w:proofErr w:type="gramStart"/>
      <w:r w:rsidR="009A1EB7" w:rsidRPr="007A0828">
        <w:rPr>
          <w:rFonts w:ascii="Arial" w:hAnsi="Arial" w:cs="Arial"/>
        </w:rPr>
        <w:t>The majority of</w:t>
      </w:r>
      <w:proofErr w:type="gramEnd"/>
      <w:r w:rsidR="009A1EB7" w:rsidRPr="007A0828">
        <w:rPr>
          <w:rFonts w:ascii="Arial" w:hAnsi="Arial" w:cs="Arial"/>
        </w:rPr>
        <w:t xml:space="preserve"> participants with </w:t>
      </w:r>
      <w:r w:rsidR="0065405A" w:rsidRPr="0065405A">
        <w:rPr>
          <w:rFonts w:ascii="Arial" w:hAnsi="Arial" w:cs="Arial"/>
          <w:bCs/>
        </w:rPr>
        <w:t>global developmental delay</w:t>
      </w:r>
      <w:r w:rsidR="0065405A" w:rsidRPr="007A0828">
        <w:rPr>
          <w:rFonts w:ascii="Arial" w:hAnsi="Arial" w:cs="Arial"/>
        </w:rPr>
        <w:t xml:space="preserve"> </w:t>
      </w:r>
      <w:r w:rsidR="009A1EB7" w:rsidRPr="007A0828">
        <w:rPr>
          <w:rFonts w:ascii="Arial" w:hAnsi="Arial" w:cs="Arial"/>
        </w:rPr>
        <w:t xml:space="preserve">are aged </w:t>
      </w:r>
      <w:r w:rsidR="0065405A">
        <w:rPr>
          <w:rFonts w:ascii="Arial" w:hAnsi="Arial" w:cs="Arial"/>
        </w:rPr>
        <w:t>0</w:t>
      </w:r>
      <w:r w:rsidR="009A1EB7" w:rsidRPr="007A0828">
        <w:rPr>
          <w:rFonts w:ascii="Arial" w:hAnsi="Arial" w:cs="Arial"/>
        </w:rPr>
        <w:t xml:space="preserve"> to </w:t>
      </w:r>
      <w:r w:rsidR="00D1383F">
        <w:rPr>
          <w:rFonts w:ascii="Arial" w:hAnsi="Arial" w:cs="Arial"/>
        </w:rPr>
        <w:t>6</w:t>
      </w:r>
      <w:r w:rsidR="009A1EB7" w:rsidRPr="007A0828">
        <w:rPr>
          <w:rFonts w:ascii="Arial" w:hAnsi="Arial" w:cs="Arial"/>
        </w:rPr>
        <w:t xml:space="preserve"> years (</w:t>
      </w:r>
      <w:r w:rsidR="0065405A">
        <w:rPr>
          <w:rFonts w:ascii="Arial" w:hAnsi="Arial" w:cs="Arial"/>
        </w:rPr>
        <w:t>74</w:t>
      </w:r>
      <w:r w:rsidR="009A1EB7" w:rsidRPr="007A0828">
        <w:rPr>
          <w:rFonts w:ascii="Arial" w:hAnsi="Arial" w:cs="Arial"/>
        </w:rPr>
        <w:t>%)</w:t>
      </w:r>
    </w:p>
    <w:p w14:paraId="12DB4D52" w14:textId="77777777" w:rsidR="00490FC0" w:rsidRPr="007A0828" w:rsidRDefault="00490FC0" w:rsidP="00B21C91">
      <w:pPr>
        <w:spacing w:after="0" w:line="360" w:lineRule="auto"/>
        <w:rPr>
          <w:rFonts w:ascii="Arial" w:hAnsi="Arial" w:cs="Arial"/>
        </w:rPr>
      </w:pP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52A31A2C" w14:textId="77777777" w:rsidR="005E3FB3" w:rsidRPr="005E3FB3" w:rsidRDefault="005E3FB3" w:rsidP="005E3FB3">
      <w:pPr>
        <w:spacing w:after="0" w:line="360" w:lineRule="auto"/>
        <w:rPr>
          <w:rFonts w:ascii="Arial" w:hAnsi="Arial" w:cs="Arial"/>
        </w:rPr>
      </w:pPr>
      <w:r w:rsidRPr="005E3FB3">
        <w:rPr>
          <w:rFonts w:ascii="Arial" w:hAnsi="Arial" w:cs="Arial"/>
        </w:rPr>
        <w:t xml:space="preserve">Distribution of active participants by reported level of </w:t>
      </w:r>
      <w:proofErr w:type="gramStart"/>
      <w:r w:rsidRPr="005E3FB3">
        <w:rPr>
          <w:rFonts w:ascii="Arial" w:hAnsi="Arial" w:cs="Arial"/>
        </w:rPr>
        <w:t>function</w:t>
      </w:r>
      <w:proofErr w:type="gramEnd"/>
      <w:r w:rsidRPr="005E3FB3">
        <w:rPr>
          <w:rFonts w:ascii="Arial" w:hAnsi="Arial" w:cs="Arial"/>
        </w:rPr>
        <w:t xml:space="preserve"> </w:t>
      </w:r>
    </w:p>
    <w:p w14:paraId="562FDA15" w14:textId="358B47BF" w:rsidR="005E3FB3" w:rsidRPr="005E3FB3" w:rsidRDefault="005E3FB3" w:rsidP="005E3FB3">
      <w:pPr>
        <w:spacing w:after="0" w:line="360" w:lineRule="auto"/>
        <w:rPr>
          <w:rFonts w:ascii="Arial" w:hAnsi="Arial" w:cs="Arial"/>
        </w:rPr>
      </w:pPr>
      <w:r w:rsidRPr="005E3FB3">
        <w:rPr>
          <w:rFonts w:ascii="Arial" w:hAnsi="Arial" w:cs="Arial"/>
        </w:rPr>
        <w:t xml:space="preserve">A </w:t>
      </w:r>
      <w:r w:rsidR="00677051">
        <w:rPr>
          <w:rFonts w:ascii="Arial" w:hAnsi="Arial" w:cs="Arial"/>
        </w:rPr>
        <w:t xml:space="preserve">bar </w:t>
      </w:r>
      <w:r w:rsidRPr="005E3FB3">
        <w:rPr>
          <w:rFonts w:ascii="Arial" w:hAnsi="Arial" w:cs="Arial"/>
        </w:rPr>
        <w:t xml:space="preserve">chart shows the </w:t>
      </w:r>
      <w:r w:rsidR="00B72915">
        <w:rPr>
          <w:rFonts w:ascii="Arial" w:hAnsi="Arial" w:cs="Arial"/>
        </w:rPr>
        <w:t>distribution</w:t>
      </w:r>
      <w:r w:rsidR="00B72915" w:rsidRPr="005E3FB3">
        <w:rPr>
          <w:rFonts w:ascii="Arial" w:hAnsi="Arial" w:cs="Arial"/>
        </w:rPr>
        <w:t xml:space="preserve"> </w:t>
      </w:r>
      <w:r w:rsidRPr="005E3FB3">
        <w:rPr>
          <w:rFonts w:ascii="Arial" w:hAnsi="Arial" w:cs="Arial"/>
        </w:rPr>
        <w:t xml:space="preserve">of active participants with global developmental delay by reported level of </w:t>
      </w:r>
      <w:proofErr w:type="gramStart"/>
      <w:r w:rsidRPr="005E3FB3">
        <w:rPr>
          <w:rFonts w:ascii="Arial" w:hAnsi="Arial" w:cs="Arial"/>
        </w:rPr>
        <w:t>function, and</w:t>
      </w:r>
      <w:proofErr w:type="gramEnd"/>
      <w:r w:rsidRPr="005E3FB3">
        <w:rPr>
          <w:rFonts w:ascii="Arial" w:hAnsi="Arial" w:cs="Arial"/>
        </w:rPr>
        <w:t xml:space="preserve"> compares that to the distribution of all participants in the Scheme.</w:t>
      </w:r>
    </w:p>
    <w:p w14:paraId="699EBB8F" w14:textId="5C40D76C" w:rsidR="00D4328B" w:rsidRPr="007A0828" w:rsidRDefault="005E3FB3" w:rsidP="00D4328B">
      <w:pPr>
        <w:spacing w:after="0" w:line="360" w:lineRule="auto"/>
        <w:rPr>
          <w:rFonts w:ascii="Arial" w:hAnsi="Arial" w:cs="Arial"/>
        </w:rPr>
      </w:pPr>
      <w:r w:rsidRPr="005E3FB3">
        <w:rPr>
          <w:rFonts w:ascii="Arial" w:hAnsi="Arial" w:cs="Arial"/>
        </w:rPr>
        <w:t xml:space="preserve">As </w:t>
      </w:r>
      <w:proofErr w:type="gramStart"/>
      <w:r w:rsidRPr="005E3FB3">
        <w:rPr>
          <w:rFonts w:ascii="Arial" w:hAnsi="Arial" w:cs="Arial"/>
        </w:rPr>
        <w:t>at</w:t>
      </w:r>
      <w:proofErr w:type="gramEnd"/>
      <w:r w:rsidRPr="005E3FB3">
        <w:rPr>
          <w:rFonts w:ascii="Arial" w:hAnsi="Arial" w:cs="Arial"/>
        </w:rPr>
        <w:t xml:space="preserve"> 30 June 2023, the percentage of participants with global developmental delay who had:</w:t>
      </w:r>
      <w:r w:rsidR="00D4328B" w:rsidRPr="007A0828">
        <w:rPr>
          <w:rFonts w:ascii="Arial" w:hAnsi="Arial" w:cs="Arial"/>
        </w:rPr>
        <w:tab/>
      </w:r>
    </w:p>
    <w:p w14:paraId="098E5F2E" w14:textId="3B4C3F35" w:rsidR="00D4328B" w:rsidRPr="007A0828" w:rsidRDefault="00D4328B" w:rsidP="003E08C6">
      <w:pPr>
        <w:pStyle w:val="ListParagraph"/>
        <w:numPr>
          <w:ilvl w:val="1"/>
          <w:numId w:val="8"/>
        </w:numPr>
        <w:spacing w:after="0" w:line="360" w:lineRule="auto"/>
        <w:rPr>
          <w:rFonts w:ascii="Arial" w:hAnsi="Arial" w:cs="Arial"/>
        </w:rPr>
      </w:pPr>
      <w:r w:rsidRPr="007A0828">
        <w:rPr>
          <w:rFonts w:ascii="Arial" w:hAnsi="Arial" w:cs="Arial"/>
        </w:rPr>
        <w:t xml:space="preserve">a </w:t>
      </w:r>
      <w:r w:rsidR="00B72915">
        <w:rPr>
          <w:rFonts w:ascii="Arial" w:hAnsi="Arial" w:cs="Arial"/>
        </w:rPr>
        <w:t xml:space="preserve">high </w:t>
      </w:r>
      <w:r w:rsidRPr="007A0828">
        <w:rPr>
          <w:rFonts w:ascii="Arial" w:hAnsi="Arial" w:cs="Arial"/>
        </w:rPr>
        <w:t xml:space="preserve">reported level of function was </w:t>
      </w:r>
      <w:r w:rsidR="005E3FB3">
        <w:rPr>
          <w:rFonts w:ascii="Arial" w:hAnsi="Arial" w:cs="Arial"/>
        </w:rPr>
        <w:t>84</w:t>
      </w:r>
      <w:r w:rsidRPr="007A0828">
        <w:rPr>
          <w:rFonts w:ascii="Arial" w:hAnsi="Arial" w:cs="Arial"/>
        </w:rPr>
        <w:t xml:space="preserve">%, compared to 30% for all </w:t>
      </w:r>
      <w:r w:rsidR="001C06F5" w:rsidRPr="007A0828">
        <w:rPr>
          <w:rFonts w:ascii="Arial" w:hAnsi="Arial" w:cs="Arial"/>
        </w:rPr>
        <w:t>participants.</w:t>
      </w:r>
    </w:p>
    <w:p w14:paraId="35E60F59" w14:textId="5FED39BD" w:rsidR="00D4328B" w:rsidRPr="007A0828" w:rsidRDefault="00D4328B" w:rsidP="003E08C6">
      <w:pPr>
        <w:pStyle w:val="ListParagraph"/>
        <w:numPr>
          <w:ilvl w:val="1"/>
          <w:numId w:val="8"/>
        </w:numPr>
        <w:spacing w:after="0" w:line="360" w:lineRule="auto"/>
        <w:rPr>
          <w:rFonts w:ascii="Arial" w:hAnsi="Arial" w:cs="Arial"/>
        </w:rPr>
      </w:pPr>
      <w:r w:rsidRPr="007A0828">
        <w:rPr>
          <w:rFonts w:ascii="Arial" w:hAnsi="Arial" w:cs="Arial"/>
        </w:rPr>
        <w:t xml:space="preserve">a </w:t>
      </w:r>
      <w:r w:rsidR="00B72915">
        <w:rPr>
          <w:rFonts w:ascii="Arial" w:hAnsi="Arial" w:cs="Arial"/>
        </w:rPr>
        <w:t xml:space="preserve">medium </w:t>
      </w:r>
      <w:r w:rsidRPr="007A0828">
        <w:rPr>
          <w:rFonts w:ascii="Arial" w:hAnsi="Arial" w:cs="Arial"/>
        </w:rPr>
        <w:t xml:space="preserve">reported level of function was </w:t>
      </w:r>
      <w:r w:rsidR="005E3FB3">
        <w:rPr>
          <w:rFonts w:ascii="Arial" w:hAnsi="Arial" w:cs="Arial"/>
        </w:rPr>
        <w:t>12</w:t>
      </w:r>
      <w:r w:rsidRPr="007A0828">
        <w:rPr>
          <w:rFonts w:ascii="Arial" w:hAnsi="Arial" w:cs="Arial"/>
        </w:rPr>
        <w:t>%, compared to 46% for all participants</w:t>
      </w:r>
      <w:r w:rsidR="001C06F5" w:rsidRPr="007A0828">
        <w:rPr>
          <w:rFonts w:ascii="Arial" w:hAnsi="Arial" w:cs="Arial"/>
        </w:rPr>
        <w:t>.</w:t>
      </w:r>
    </w:p>
    <w:p w14:paraId="1D7201E5" w14:textId="2ACCE34D" w:rsidR="00D4328B" w:rsidRPr="007A0828" w:rsidRDefault="00D4328B" w:rsidP="003E08C6">
      <w:pPr>
        <w:pStyle w:val="ListParagraph"/>
        <w:numPr>
          <w:ilvl w:val="1"/>
          <w:numId w:val="8"/>
        </w:numPr>
        <w:spacing w:after="0" w:line="360" w:lineRule="auto"/>
        <w:rPr>
          <w:rFonts w:ascii="Arial" w:hAnsi="Arial" w:cs="Arial"/>
        </w:rPr>
      </w:pPr>
      <w:r w:rsidRPr="007A0828">
        <w:rPr>
          <w:rFonts w:ascii="Arial" w:hAnsi="Arial" w:cs="Arial"/>
        </w:rPr>
        <w:t xml:space="preserve">a </w:t>
      </w:r>
      <w:r w:rsidR="00B72915">
        <w:rPr>
          <w:rFonts w:ascii="Arial" w:hAnsi="Arial" w:cs="Arial"/>
        </w:rPr>
        <w:t xml:space="preserve">low </w:t>
      </w:r>
      <w:r w:rsidRPr="007A0828">
        <w:rPr>
          <w:rFonts w:ascii="Arial" w:hAnsi="Arial" w:cs="Arial"/>
        </w:rPr>
        <w:t xml:space="preserve">reported level of function was </w:t>
      </w:r>
      <w:r w:rsidR="005E3FB3">
        <w:rPr>
          <w:rFonts w:ascii="Arial" w:hAnsi="Arial" w:cs="Arial"/>
        </w:rPr>
        <w:t>4</w:t>
      </w:r>
      <w:r w:rsidRPr="007A0828">
        <w:rPr>
          <w:rFonts w:ascii="Arial" w:hAnsi="Arial" w:cs="Arial"/>
        </w:rPr>
        <w:t>%, compared to 24% for all participants</w:t>
      </w:r>
      <w:r w:rsidR="001C06F5" w:rsidRPr="007A0828">
        <w:rPr>
          <w:rFonts w:ascii="Arial" w:hAnsi="Arial" w:cs="Arial"/>
        </w:rPr>
        <w:t>.</w:t>
      </w:r>
    </w:p>
    <w:p w14:paraId="467DE45C" w14:textId="7F2D4622" w:rsidR="00C710E1"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proofErr w:type="gramStart"/>
      <w:r w:rsidRPr="007A0828">
        <w:rPr>
          <w:rFonts w:ascii="Arial" w:hAnsi="Arial" w:cs="Arial"/>
        </w:rPr>
        <w:t>The majority of</w:t>
      </w:r>
      <w:proofErr w:type="gramEnd"/>
      <w:r w:rsidRPr="007A0828">
        <w:rPr>
          <w:rFonts w:ascii="Arial" w:hAnsi="Arial" w:cs="Arial"/>
        </w:rPr>
        <w:t xml:space="preserve"> the participants with </w:t>
      </w:r>
      <w:r w:rsidR="005E3FB3" w:rsidRPr="005E3FB3">
        <w:rPr>
          <w:rFonts w:ascii="Arial" w:hAnsi="Arial" w:cs="Arial"/>
        </w:rPr>
        <w:t>global developmental delay</w:t>
      </w:r>
      <w:r w:rsidRPr="007A0828">
        <w:rPr>
          <w:rFonts w:ascii="Arial" w:hAnsi="Arial" w:cs="Arial"/>
        </w:rPr>
        <w:t xml:space="preserve"> have a </w:t>
      </w:r>
      <w:r w:rsidR="005E3FB3">
        <w:rPr>
          <w:rFonts w:ascii="Arial" w:hAnsi="Arial" w:cs="Arial"/>
        </w:rPr>
        <w:t>high</w:t>
      </w:r>
      <w:r w:rsidRPr="007A0828">
        <w:rPr>
          <w:rFonts w:ascii="Arial" w:hAnsi="Arial" w:cs="Arial"/>
        </w:rPr>
        <w:t xml:space="preserve"> reported level of function (</w:t>
      </w:r>
      <w:r w:rsidR="005E3FB3">
        <w:rPr>
          <w:rFonts w:ascii="Arial" w:hAnsi="Arial" w:cs="Arial"/>
        </w:rPr>
        <w:t>84</w:t>
      </w:r>
      <w:r w:rsidRPr="007A0828">
        <w:rPr>
          <w:rFonts w:ascii="Arial" w:hAnsi="Arial" w:cs="Arial"/>
        </w:rPr>
        <w:t>%).</w:t>
      </w:r>
    </w:p>
    <w:p w14:paraId="66AE6EF1" w14:textId="77777777" w:rsidR="00C710E1" w:rsidRPr="007A0828" w:rsidRDefault="00C710E1" w:rsidP="00950370">
      <w:pPr>
        <w:spacing w:line="360" w:lineRule="auto"/>
        <w:rPr>
          <w:rFonts w:ascii="Arial" w:hAnsi="Arial" w:cs="Arial"/>
          <w:i/>
        </w:rPr>
      </w:pPr>
    </w:p>
    <w:p w14:paraId="4CE3055E" w14:textId="77777777" w:rsidR="00C710E1" w:rsidRPr="007A0828" w:rsidRDefault="00C710E1" w:rsidP="00B868A1">
      <w:pPr>
        <w:pStyle w:val="Heading3"/>
      </w:pPr>
      <w:r w:rsidRPr="007A0828">
        <w:t>Remoteness</w:t>
      </w:r>
      <w:r w:rsidRPr="007A0828">
        <w:tab/>
      </w:r>
      <w:r w:rsidRPr="007A0828">
        <w:tab/>
      </w:r>
    </w:p>
    <w:p w14:paraId="4DEC1AE7" w14:textId="77777777" w:rsidR="005E3FB3" w:rsidRPr="005E3FB3" w:rsidRDefault="005E3FB3" w:rsidP="005E3FB3">
      <w:pPr>
        <w:spacing w:after="0" w:line="360" w:lineRule="auto"/>
        <w:rPr>
          <w:rFonts w:ascii="Arial" w:hAnsi="Arial" w:cs="Arial"/>
        </w:rPr>
      </w:pPr>
      <w:r w:rsidRPr="005E3FB3">
        <w:rPr>
          <w:rFonts w:ascii="Arial" w:hAnsi="Arial" w:cs="Arial"/>
        </w:rPr>
        <w:t xml:space="preserve">Distribution of active participants by remoteness </w:t>
      </w:r>
    </w:p>
    <w:p w14:paraId="75D0FC09" w14:textId="1138BA12" w:rsidR="005E3FB3" w:rsidRPr="005E3FB3" w:rsidRDefault="005E3FB3" w:rsidP="005E3FB3">
      <w:pPr>
        <w:spacing w:after="0" w:line="360" w:lineRule="auto"/>
        <w:rPr>
          <w:rFonts w:ascii="Arial" w:hAnsi="Arial" w:cs="Arial"/>
        </w:rPr>
      </w:pPr>
      <w:r w:rsidRPr="005E3FB3">
        <w:rPr>
          <w:rFonts w:ascii="Arial" w:hAnsi="Arial" w:cs="Arial"/>
        </w:rPr>
        <w:t xml:space="preserve">A </w:t>
      </w:r>
      <w:r w:rsidR="00677051">
        <w:rPr>
          <w:rFonts w:ascii="Arial" w:hAnsi="Arial" w:cs="Arial"/>
        </w:rPr>
        <w:t xml:space="preserve">bar </w:t>
      </w:r>
      <w:r w:rsidRPr="005E3FB3">
        <w:rPr>
          <w:rFonts w:ascii="Arial" w:hAnsi="Arial" w:cs="Arial"/>
        </w:rPr>
        <w:t xml:space="preserve">chart shows the distribution of active participants with global developmental delay by </w:t>
      </w:r>
      <w:r w:rsidR="002739E3" w:rsidRPr="005E3FB3">
        <w:rPr>
          <w:rFonts w:ascii="Arial" w:hAnsi="Arial" w:cs="Arial"/>
        </w:rPr>
        <w:t>remoteness and</w:t>
      </w:r>
      <w:r w:rsidRPr="005E3FB3">
        <w:rPr>
          <w:rFonts w:ascii="Arial" w:hAnsi="Arial" w:cs="Arial"/>
        </w:rPr>
        <w:t xml:space="preserve"> compares that to the distribution of all participants in the Scheme.</w:t>
      </w:r>
    </w:p>
    <w:p w14:paraId="7CF4D5EB" w14:textId="41898DAE" w:rsidR="00F7554C" w:rsidRPr="007A0828" w:rsidRDefault="005E3FB3" w:rsidP="00F7554C">
      <w:pPr>
        <w:spacing w:after="0" w:line="360" w:lineRule="auto"/>
        <w:rPr>
          <w:rFonts w:ascii="Arial" w:hAnsi="Arial" w:cs="Arial"/>
        </w:rPr>
      </w:pPr>
      <w:r w:rsidRPr="005E3FB3">
        <w:rPr>
          <w:rFonts w:ascii="Arial" w:hAnsi="Arial" w:cs="Arial"/>
        </w:rPr>
        <w:t xml:space="preserve">As </w:t>
      </w:r>
      <w:proofErr w:type="gramStart"/>
      <w:r w:rsidRPr="005E3FB3">
        <w:rPr>
          <w:rFonts w:ascii="Arial" w:hAnsi="Arial" w:cs="Arial"/>
        </w:rPr>
        <w:t>at</w:t>
      </w:r>
      <w:proofErr w:type="gramEnd"/>
      <w:r w:rsidRPr="005E3FB3">
        <w:rPr>
          <w:rFonts w:ascii="Arial" w:hAnsi="Arial" w:cs="Arial"/>
        </w:rPr>
        <w:t xml:space="preserve"> 30 June 2023, the percentage of participants with global developmental delay who resided in:</w:t>
      </w:r>
      <w:r w:rsidR="00F7554C" w:rsidRPr="007A0828">
        <w:rPr>
          <w:rFonts w:ascii="Arial" w:hAnsi="Arial" w:cs="Arial"/>
        </w:rPr>
        <w:tab/>
      </w:r>
    </w:p>
    <w:p w14:paraId="57BF9FFD" w14:textId="119466BE" w:rsidR="00F7554C" w:rsidRPr="007A0828" w:rsidRDefault="00F7554C" w:rsidP="00FF48C9">
      <w:pPr>
        <w:pStyle w:val="ListParagraph"/>
        <w:numPr>
          <w:ilvl w:val="1"/>
          <w:numId w:val="8"/>
        </w:numPr>
        <w:spacing w:after="0" w:line="360" w:lineRule="auto"/>
        <w:rPr>
          <w:rFonts w:ascii="Arial" w:hAnsi="Arial" w:cs="Arial"/>
        </w:rPr>
      </w:pPr>
      <w:r w:rsidRPr="007A0828">
        <w:rPr>
          <w:rFonts w:ascii="Arial" w:hAnsi="Arial" w:cs="Arial"/>
        </w:rPr>
        <w:t xml:space="preserve">Major cities </w:t>
      </w:r>
      <w:proofErr w:type="gramStart"/>
      <w:r w:rsidRPr="007A0828">
        <w:rPr>
          <w:rFonts w:ascii="Arial" w:hAnsi="Arial" w:cs="Arial"/>
        </w:rPr>
        <w:t>was</w:t>
      </w:r>
      <w:proofErr w:type="gramEnd"/>
      <w:r w:rsidRPr="007A0828">
        <w:rPr>
          <w:rFonts w:ascii="Arial" w:hAnsi="Arial" w:cs="Arial"/>
        </w:rPr>
        <w:t xml:space="preserve"> </w:t>
      </w:r>
      <w:r w:rsidR="005E3FB3">
        <w:rPr>
          <w:rFonts w:ascii="Arial" w:hAnsi="Arial" w:cs="Arial"/>
        </w:rPr>
        <w:t>77</w:t>
      </w:r>
      <w:r w:rsidRPr="007A0828">
        <w:rPr>
          <w:rFonts w:ascii="Arial" w:hAnsi="Arial" w:cs="Arial"/>
        </w:rPr>
        <w:t>%, compared to 68% for all participants</w:t>
      </w:r>
      <w:r w:rsidR="00BD05CA">
        <w:rPr>
          <w:rFonts w:ascii="Arial" w:hAnsi="Arial" w:cs="Arial"/>
        </w:rPr>
        <w:t>.</w:t>
      </w:r>
    </w:p>
    <w:p w14:paraId="6D69A46B" w14:textId="680127F7" w:rsidR="00F7554C" w:rsidRPr="007A0828" w:rsidRDefault="002739E3"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opulation greater than 50,000</w:t>
      </w:r>
      <w:r>
        <w:rPr>
          <w:rFonts w:ascii="Arial" w:hAnsi="Arial" w:cs="Arial"/>
        </w:rPr>
        <w:t xml:space="preserve"> (</w:t>
      </w:r>
      <w:r w:rsidR="009409ED">
        <w:rPr>
          <w:rFonts w:ascii="Arial" w:hAnsi="Arial" w:cs="Arial"/>
        </w:rPr>
        <w:t>and</w:t>
      </w:r>
      <w:r>
        <w:rPr>
          <w:rFonts w:ascii="Arial" w:hAnsi="Arial" w:cs="Arial"/>
        </w:rPr>
        <w:t xml:space="preserve"> not a major city)</w:t>
      </w:r>
      <w:r w:rsidR="00F7554C" w:rsidRPr="007A0828">
        <w:rPr>
          <w:rFonts w:ascii="Arial" w:hAnsi="Arial" w:cs="Arial"/>
        </w:rPr>
        <w:t xml:space="preserve"> was </w:t>
      </w:r>
      <w:r w:rsidR="005E3FB3">
        <w:rPr>
          <w:rFonts w:ascii="Arial" w:hAnsi="Arial" w:cs="Arial"/>
        </w:rPr>
        <w:t>7</w:t>
      </w:r>
      <w:r w:rsidR="00F7554C" w:rsidRPr="007A0828">
        <w:rPr>
          <w:rFonts w:ascii="Arial" w:hAnsi="Arial" w:cs="Arial"/>
        </w:rPr>
        <w:t>%, compared to 11% for all participants</w:t>
      </w:r>
      <w:r w:rsidR="00BD05CA">
        <w:rPr>
          <w:rFonts w:ascii="Arial" w:hAnsi="Arial" w:cs="Arial"/>
        </w:rPr>
        <w:t>.</w:t>
      </w:r>
    </w:p>
    <w:p w14:paraId="08D59236" w14:textId="0F67190F" w:rsidR="00F7554C" w:rsidRPr="007A0828" w:rsidRDefault="002739E3"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 xml:space="preserve">opulation of 15,000 to 50,000 was </w:t>
      </w:r>
      <w:r w:rsidR="005E3FB3">
        <w:rPr>
          <w:rFonts w:ascii="Arial" w:hAnsi="Arial" w:cs="Arial"/>
        </w:rPr>
        <w:t>6</w:t>
      </w:r>
      <w:r w:rsidR="00F7554C" w:rsidRPr="007A0828">
        <w:rPr>
          <w:rFonts w:ascii="Arial" w:hAnsi="Arial" w:cs="Arial"/>
        </w:rPr>
        <w:t>%, compared to 8% for all participants</w:t>
      </w:r>
      <w:r w:rsidR="00BD05CA">
        <w:rPr>
          <w:rFonts w:ascii="Arial" w:hAnsi="Arial" w:cs="Arial"/>
        </w:rPr>
        <w:t>.</w:t>
      </w:r>
    </w:p>
    <w:p w14:paraId="0456E67B" w14:textId="0138FE43" w:rsidR="00F7554C" w:rsidRPr="007A0828" w:rsidRDefault="002739E3"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 xml:space="preserve">opulation of 5,000 to 15,000 was </w:t>
      </w:r>
      <w:r w:rsidR="005E3FB3">
        <w:rPr>
          <w:rFonts w:ascii="Arial" w:hAnsi="Arial" w:cs="Arial"/>
        </w:rPr>
        <w:t>3</w:t>
      </w:r>
      <w:r w:rsidR="00F7554C" w:rsidRPr="007A0828">
        <w:rPr>
          <w:rFonts w:ascii="Arial" w:hAnsi="Arial" w:cs="Arial"/>
        </w:rPr>
        <w:t>%, compared to 5% for all participants</w:t>
      </w:r>
      <w:r w:rsidR="00BD05CA">
        <w:rPr>
          <w:rFonts w:ascii="Arial" w:hAnsi="Arial" w:cs="Arial"/>
        </w:rPr>
        <w:t>.</w:t>
      </w:r>
    </w:p>
    <w:p w14:paraId="14D4AD64" w14:textId="5FCD630F" w:rsidR="00F7554C" w:rsidRPr="007A0828" w:rsidRDefault="002739E3"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opulation less than 5,000</w:t>
      </w:r>
      <w:r>
        <w:rPr>
          <w:rFonts w:ascii="Arial" w:hAnsi="Arial" w:cs="Arial"/>
        </w:rPr>
        <w:t xml:space="preserve"> (</w:t>
      </w:r>
      <w:r w:rsidR="009409ED">
        <w:rPr>
          <w:rFonts w:ascii="Arial" w:hAnsi="Arial" w:cs="Arial"/>
        </w:rPr>
        <w:t>and not a</w:t>
      </w:r>
      <w:r>
        <w:rPr>
          <w:rFonts w:ascii="Arial" w:hAnsi="Arial" w:cs="Arial"/>
        </w:rPr>
        <w:t xml:space="preserve"> remote or very remote</w:t>
      </w:r>
      <w:r w:rsidR="009409ED">
        <w:rPr>
          <w:rFonts w:ascii="Arial" w:hAnsi="Arial" w:cs="Arial"/>
        </w:rPr>
        <w:t xml:space="preserve"> area</w:t>
      </w:r>
      <w:r>
        <w:rPr>
          <w:rFonts w:ascii="Arial" w:hAnsi="Arial" w:cs="Arial"/>
        </w:rPr>
        <w:t>)</w:t>
      </w:r>
      <w:r w:rsidR="00F7554C" w:rsidRPr="007A0828">
        <w:rPr>
          <w:rFonts w:ascii="Arial" w:hAnsi="Arial" w:cs="Arial"/>
        </w:rPr>
        <w:t xml:space="preserve"> was </w:t>
      </w:r>
      <w:r w:rsidR="005E3FB3">
        <w:rPr>
          <w:rFonts w:ascii="Arial" w:hAnsi="Arial" w:cs="Arial"/>
        </w:rPr>
        <w:t>5</w:t>
      </w:r>
      <w:r w:rsidR="00F7554C" w:rsidRPr="007A0828">
        <w:rPr>
          <w:rFonts w:ascii="Arial" w:hAnsi="Arial" w:cs="Arial"/>
        </w:rPr>
        <w:t>%, compared to 6% for all participants</w:t>
      </w:r>
      <w:r w:rsidR="00BD05CA">
        <w:rPr>
          <w:rFonts w:ascii="Arial" w:hAnsi="Arial" w:cs="Arial"/>
        </w:rPr>
        <w:t>.</w:t>
      </w:r>
    </w:p>
    <w:p w14:paraId="3E0C8B5A" w14:textId="1C988E9B" w:rsidR="00F7554C" w:rsidRPr="007A0828" w:rsidRDefault="00F7554C" w:rsidP="00FF48C9">
      <w:pPr>
        <w:pStyle w:val="ListParagraph"/>
        <w:numPr>
          <w:ilvl w:val="1"/>
          <w:numId w:val="8"/>
        </w:numPr>
        <w:spacing w:after="0" w:line="360" w:lineRule="auto"/>
        <w:rPr>
          <w:rFonts w:ascii="Arial" w:hAnsi="Arial" w:cs="Arial"/>
        </w:rPr>
      </w:pPr>
      <w:r w:rsidRPr="007A0828">
        <w:rPr>
          <w:rFonts w:ascii="Arial" w:hAnsi="Arial" w:cs="Arial"/>
        </w:rPr>
        <w:t>Remote</w:t>
      </w:r>
      <w:r w:rsidR="002739E3">
        <w:rPr>
          <w:rFonts w:ascii="Arial" w:hAnsi="Arial" w:cs="Arial"/>
        </w:rPr>
        <w:t xml:space="preserve"> areas</w:t>
      </w:r>
      <w:r w:rsidRPr="007A0828">
        <w:rPr>
          <w:rFonts w:ascii="Arial" w:hAnsi="Arial" w:cs="Arial"/>
        </w:rPr>
        <w:t xml:space="preserve"> </w:t>
      </w:r>
      <w:proofErr w:type="gramStart"/>
      <w:r w:rsidRPr="007A0828">
        <w:rPr>
          <w:rFonts w:ascii="Arial" w:hAnsi="Arial" w:cs="Arial"/>
        </w:rPr>
        <w:t>was</w:t>
      </w:r>
      <w:proofErr w:type="gramEnd"/>
      <w:r w:rsidRPr="007A0828">
        <w:rPr>
          <w:rFonts w:ascii="Arial" w:hAnsi="Arial" w:cs="Arial"/>
        </w:rPr>
        <w:t xml:space="preserve"> 1%, compared to 1% for all participants</w:t>
      </w:r>
      <w:r w:rsidR="00BD05CA">
        <w:rPr>
          <w:rFonts w:ascii="Arial" w:hAnsi="Arial" w:cs="Arial"/>
        </w:rPr>
        <w:t>.</w:t>
      </w:r>
    </w:p>
    <w:p w14:paraId="4B7A1BE7" w14:textId="05EBA820" w:rsidR="00C710E1" w:rsidRDefault="00F7554C" w:rsidP="00FF48C9">
      <w:pPr>
        <w:pStyle w:val="ListParagraph"/>
        <w:numPr>
          <w:ilvl w:val="1"/>
          <w:numId w:val="8"/>
        </w:numPr>
        <w:spacing w:after="0" w:line="360" w:lineRule="auto"/>
        <w:rPr>
          <w:rFonts w:ascii="Arial" w:hAnsi="Arial" w:cs="Arial"/>
        </w:rPr>
      </w:pPr>
      <w:r w:rsidRPr="007A0828">
        <w:rPr>
          <w:rFonts w:ascii="Arial" w:hAnsi="Arial" w:cs="Arial"/>
        </w:rPr>
        <w:t>Very remote</w:t>
      </w:r>
      <w:r w:rsidR="002739E3">
        <w:rPr>
          <w:rFonts w:ascii="Arial" w:hAnsi="Arial" w:cs="Arial"/>
        </w:rPr>
        <w:t xml:space="preserve"> areas</w:t>
      </w:r>
      <w:r w:rsidRPr="007A0828">
        <w:rPr>
          <w:rFonts w:ascii="Arial" w:hAnsi="Arial" w:cs="Arial"/>
        </w:rPr>
        <w:t xml:space="preserve"> </w:t>
      </w:r>
      <w:proofErr w:type="gramStart"/>
      <w:r w:rsidRPr="007A0828">
        <w:rPr>
          <w:rFonts w:ascii="Arial" w:hAnsi="Arial" w:cs="Arial"/>
        </w:rPr>
        <w:t>was</w:t>
      </w:r>
      <w:proofErr w:type="gramEnd"/>
      <w:r w:rsidRPr="007A0828">
        <w:rPr>
          <w:rFonts w:ascii="Arial" w:hAnsi="Arial" w:cs="Arial"/>
        </w:rPr>
        <w:t xml:space="preserve"> 1%, compared to 1% for all participants</w:t>
      </w:r>
      <w:r w:rsidR="00BD05CA">
        <w:rPr>
          <w:rFonts w:ascii="Arial" w:hAnsi="Arial" w:cs="Arial"/>
        </w:rPr>
        <w:t>.</w:t>
      </w:r>
    </w:p>
    <w:p w14:paraId="757FE5FA" w14:textId="77777777" w:rsidR="00DB5EDB" w:rsidRPr="00DB5EDB" w:rsidRDefault="00DB5EDB" w:rsidP="00DB5EDB">
      <w:pPr>
        <w:spacing w:after="0" w:line="360" w:lineRule="auto"/>
        <w:rPr>
          <w:rFonts w:ascii="Arial" w:hAnsi="Arial" w:cs="Arial"/>
        </w:rPr>
      </w:pPr>
    </w:p>
    <w:p w14:paraId="268D3DEB" w14:textId="77777777" w:rsidR="00C710E1" w:rsidRPr="007A0828" w:rsidRDefault="00C710E1" w:rsidP="00B868A1">
      <w:pPr>
        <w:pStyle w:val="Heading3"/>
      </w:pPr>
      <w:r w:rsidRPr="007A0828">
        <w:lastRenderedPageBreak/>
        <w:t>SEIFA score (using Index of Education and Occupation)</w:t>
      </w:r>
      <w:r w:rsidRPr="007A0828">
        <w:tab/>
      </w:r>
      <w:r w:rsidRPr="007A0828">
        <w:tab/>
      </w:r>
      <w:r w:rsidRPr="007A0828">
        <w:tab/>
      </w:r>
    </w:p>
    <w:p w14:paraId="36671E44" w14:textId="77777777" w:rsidR="005E3FB3" w:rsidRPr="005E3FB3" w:rsidRDefault="005E3FB3" w:rsidP="005E3FB3">
      <w:pPr>
        <w:spacing w:after="0" w:line="360" w:lineRule="auto"/>
        <w:rPr>
          <w:rFonts w:ascii="Arial" w:hAnsi="Arial" w:cs="Arial"/>
        </w:rPr>
      </w:pPr>
      <w:r w:rsidRPr="005E3FB3">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2D00F377" w14:textId="77777777" w:rsidR="005E3FB3" w:rsidRPr="005E3FB3" w:rsidRDefault="005E3FB3" w:rsidP="005E3FB3">
      <w:pPr>
        <w:spacing w:after="0" w:line="360" w:lineRule="auto"/>
        <w:rPr>
          <w:rFonts w:ascii="Arial" w:hAnsi="Arial" w:cs="Arial"/>
        </w:rPr>
      </w:pPr>
      <w:r w:rsidRPr="005E3FB3">
        <w:rPr>
          <w:rFonts w:ascii="Arial" w:hAnsi="Arial" w:cs="Arial"/>
        </w:rPr>
        <w:t>lowest socio-economic decile, and decile ten representing participants in the highest socio-economic decile. SEIFA deciles are allocated based on the Statistical Area 1 (SA1) that a participant lives in).</w:t>
      </w:r>
    </w:p>
    <w:p w14:paraId="1888F121" w14:textId="655E2C92" w:rsidR="005E3FB3" w:rsidRPr="005E3FB3" w:rsidRDefault="005E3FB3" w:rsidP="005E3FB3">
      <w:pPr>
        <w:spacing w:after="0" w:line="360" w:lineRule="auto"/>
        <w:rPr>
          <w:rFonts w:ascii="Arial" w:hAnsi="Arial" w:cs="Arial"/>
        </w:rPr>
      </w:pPr>
      <w:r w:rsidRPr="005E3FB3">
        <w:rPr>
          <w:rFonts w:ascii="Arial" w:hAnsi="Arial" w:cs="Arial"/>
        </w:rPr>
        <w:t xml:space="preserve">A bar chart shows the percentage of active participants with global developmental delay by SEIFA </w:t>
      </w:r>
      <w:r w:rsidR="002739E3" w:rsidRPr="005E3FB3">
        <w:rPr>
          <w:rFonts w:ascii="Arial" w:hAnsi="Arial" w:cs="Arial"/>
        </w:rPr>
        <w:t>score and</w:t>
      </w:r>
      <w:r w:rsidRPr="005E3FB3">
        <w:rPr>
          <w:rFonts w:ascii="Arial" w:hAnsi="Arial" w:cs="Arial"/>
        </w:rPr>
        <w:t xml:space="preserve"> compares that to the distribution of all participants in the Scheme. </w:t>
      </w:r>
    </w:p>
    <w:p w14:paraId="58972ABF" w14:textId="77777777" w:rsidR="005E3FB3" w:rsidRPr="005E3FB3" w:rsidRDefault="005E3FB3" w:rsidP="005E3FB3">
      <w:pPr>
        <w:spacing w:after="0" w:line="360" w:lineRule="auto"/>
        <w:rPr>
          <w:rFonts w:ascii="Arial" w:hAnsi="Arial" w:cs="Arial"/>
        </w:rPr>
      </w:pPr>
      <w:r w:rsidRPr="005E3FB3">
        <w:rPr>
          <w:rFonts w:ascii="Arial" w:hAnsi="Arial" w:cs="Arial"/>
        </w:rPr>
        <w:t>Socio-Economic Indexes for Areas (SEIFA) is a product developed by the ABS that ranks areas in Australia according to relative socio-economic advantage and disadvantage.</w:t>
      </w:r>
    </w:p>
    <w:p w14:paraId="6DAD7F7A" w14:textId="08EEEB0B" w:rsidR="00356E73" w:rsidRPr="007A0828" w:rsidRDefault="005E3FB3" w:rsidP="00356E73">
      <w:pPr>
        <w:spacing w:after="0" w:line="360" w:lineRule="auto"/>
        <w:rPr>
          <w:rFonts w:ascii="Arial" w:hAnsi="Arial" w:cs="Arial"/>
        </w:rPr>
      </w:pPr>
      <w:r w:rsidRPr="005E3FB3">
        <w:rPr>
          <w:rFonts w:ascii="Arial" w:hAnsi="Arial" w:cs="Arial"/>
        </w:rPr>
        <w:t xml:space="preserve">As </w:t>
      </w:r>
      <w:proofErr w:type="gramStart"/>
      <w:r w:rsidRPr="005E3FB3">
        <w:rPr>
          <w:rFonts w:ascii="Arial" w:hAnsi="Arial" w:cs="Arial"/>
        </w:rPr>
        <w:t>at</w:t>
      </w:r>
      <w:proofErr w:type="gramEnd"/>
      <w:r w:rsidRPr="005E3FB3">
        <w:rPr>
          <w:rFonts w:ascii="Arial" w:hAnsi="Arial" w:cs="Arial"/>
        </w:rPr>
        <w:t xml:space="preserve"> 30 June 2023, the percentage of participants with global developmental delay who resided in areas with:</w:t>
      </w:r>
    </w:p>
    <w:p w14:paraId="340058F1" w14:textId="4D2225CF"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1 was 1</w:t>
      </w:r>
      <w:r w:rsidR="005E3FB3">
        <w:rPr>
          <w:rFonts w:ascii="Arial" w:hAnsi="Arial" w:cs="Arial"/>
        </w:rPr>
        <w:t>5</w:t>
      </w:r>
      <w:r w:rsidRPr="007A0828">
        <w:rPr>
          <w:rFonts w:ascii="Arial" w:hAnsi="Arial" w:cs="Arial"/>
        </w:rPr>
        <w:t>%, compared to 14% for all participants</w:t>
      </w:r>
      <w:r w:rsidR="00BD05CA">
        <w:rPr>
          <w:rFonts w:ascii="Arial" w:hAnsi="Arial" w:cs="Arial"/>
        </w:rPr>
        <w:t>.</w:t>
      </w:r>
      <w:r w:rsidRPr="007A0828">
        <w:rPr>
          <w:rFonts w:ascii="Arial" w:hAnsi="Arial" w:cs="Arial"/>
        </w:rPr>
        <w:tab/>
      </w:r>
    </w:p>
    <w:p w14:paraId="0C60E581" w14:textId="5E1B7716"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2 was 1</w:t>
      </w:r>
      <w:r w:rsidR="005E3FB3">
        <w:rPr>
          <w:rFonts w:ascii="Arial" w:hAnsi="Arial" w:cs="Arial"/>
        </w:rPr>
        <w:t>3</w:t>
      </w:r>
      <w:r w:rsidRPr="007A0828">
        <w:rPr>
          <w:rFonts w:ascii="Arial" w:hAnsi="Arial" w:cs="Arial"/>
        </w:rPr>
        <w:t>%, compared to 12% for all participants</w:t>
      </w:r>
      <w:r w:rsidR="00BD05CA">
        <w:rPr>
          <w:rFonts w:ascii="Arial" w:hAnsi="Arial" w:cs="Arial"/>
        </w:rPr>
        <w:t>.</w:t>
      </w:r>
      <w:r w:rsidRPr="007A0828">
        <w:rPr>
          <w:rFonts w:ascii="Arial" w:hAnsi="Arial" w:cs="Arial"/>
        </w:rPr>
        <w:tab/>
      </w:r>
    </w:p>
    <w:p w14:paraId="7C513211" w14:textId="4BD65BD0"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3 was 1</w:t>
      </w:r>
      <w:r w:rsidR="005E3FB3">
        <w:rPr>
          <w:rFonts w:ascii="Arial" w:hAnsi="Arial" w:cs="Arial"/>
        </w:rPr>
        <w:t>3</w:t>
      </w:r>
      <w:r w:rsidRPr="007A0828">
        <w:rPr>
          <w:rFonts w:ascii="Arial" w:hAnsi="Arial" w:cs="Arial"/>
        </w:rPr>
        <w:t>%, compared to 12% for all participants</w:t>
      </w:r>
      <w:r w:rsidR="00BD05CA">
        <w:rPr>
          <w:rFonts w:ascii="Arial" w:hAnsi="Arial" w:cs="Arial"/>
        </w:rPr>
        <w:t>.</w:t>
      </w:r>
      <w:r w:rsidRPr="007A0828">
        <w:rPr>
          <w:rFonts w:ascii="Arial" w:hAnsi="Arial" w:cs="Arial"/>
        </w:rPr>
        <w:tab/>
      </w:r>
    </w:p>
    <w:p w14:paraId="51FABCD2" w14:textId="36850BDF"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4 was 1</w:t>
      </w:r>
      <w:r w:rsidR="005E3FB3">
        <w:rPr>
          <w:rFonts w:ascii="Arial" w:hAnsi="Arial" w:cs="Arial"/>
        </w:rPr>
        <w:t>1</w:t>
      </w:r>
      <w:r w:rsidRPr="007A0828">
        <w:rPr>
          <w:rFonts w:ascii="Arial" w:hAnsi="Arial" w:cs="Arial"/>
        </w:rPr>
        <w:t>%, compared to 11% for all participants</w:t>
      </w:r>
      <w:r w:rsidR="00BD05CA">
        <w:rPr>
          <w:rFonts w:ascii="Arial" w:hAnsi="Arial" w:cs="Arial"/>
        </w:rPr>
        <w:t>.</w:t>
      </w:r>
      <w:r w:rsidRPr="007A0828">
        <w:rPr>
          <w:rFonts w:ascii="Arial" w:hAnsi="Arial" w:cs="Arial"/>
        </w:rPr>
        <w:tab/>
      </w:r>
    </w:p>
    <w:p w14:paraId="1B2AADDE" w14:textId="15E81106"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5 was 1</w:t>
      </w:r>
      <w:r w:rsidR="005E3FB3">
        <w:rPr>
          <w:rFonts w:ascii="Arial" w:hAnsi="Arial" w:cs="Arial"/>
        </w:rPr>
        <w:t>0</w:t>
      </w:r>
      <w:r w:rsidRPr="007A0828">
        <w:rPr>
          <w:rFonts w:ascii="Arial" w:hAnsi="Arial" w:cs="Arial"/>
        </w:rPr>
        <w:t>%, compared to 11% for all participants</w:t>
      </w:r>
      <w:r w:rsidR="00BD05CA">
        <w:rPr>
          <w:rFonts w:ascii="Arial" w:hAnsi="Arial" w:cs="Arial"/>
        </w:rPr>
        <w:t>.</w:t>
      </w:r>
      <w:r w:rsidRPr="007A0828">
        <w:rPr>
          <w:rFonts w:ascii="Arial" w:hAnsi="Arial" w:cs="Arial"/>
        </w:rPr>
        <w:tab/>
      </w:r>
    </w:p>
    <w:p w14:paraId="4F5CCE80" w14:textId="7450A75F"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6 was 11%, compared to 10% for all participants</w:t>
      </w:r>
      <w:r w:rsidR="00BD05CA">
        <w:rPr>
          <w:rFonts w:ascii="Arial" w:hAnsi="Arial" w:cs="Arial"/>
        </w:rPr>
        <w:t>.</w:t>
      </w:r>
      <w:r w:rsidRPr="007A0828">
        <w:rPr>
          <w:rFonts w:ascii="Arial" w:hAnsi="Arial" w:cs="Arial"/>
        </w:rPr>
        <w:tab/>
      </w:r>
    </w:p>
    <w:p w14:paraId="366AEED3" w14:textId="75A487FA"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7 was 10%, compared to 9% for all participants</w:t>
      </w:r>
      <w:r w:rsidR="00BD05CA">
        <w:rPr>
          <w:rFonts w:ascii="Arial" w:hAnsi="Arial" w:cs="Arial"/>
        </w:rPr>
        <w:t>.</w:t>
      </w:r>
      <w:r w:rsidRPr="007A0828">
        <w:rPr>
          <w:rFonts w:ascii="Arial" w:hAnsi="Arial" w:cs="Arial"/>
        </w:rPr>
        <w:tab/>
      </w:r>
    </w:p>
    <w:p w14:paraId="3F58E4D3" w14:textId="2E26C352"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 xml:space="preserve">SEIFA scores of 8 was </w:t>
      </w:r>
      <w:r w:rsidR="005E3FB3">
        <w:rPr>
          <w:rFonts w:ascii="Arial" w:hAnsi="Arial" w:cs="Arial"/>
        </w:rPr>
        <w:t>7</w:t>
      </w:r>
      <w:r w:rsidRPr="007A0828">
        <w:rPr>
          <w:rFonts w:ascii="Arial" w:hAnsi="Arial" w:cs="Arial"/>
        </w:rPr>
        <w:t>%, compared to 8% for all participants</w:t>
      </w:r>
      <w:r w:rsidR="00BD05CA">
        <w:rPr>
          <w:rFonts w:ascii="Arial" w:hAnsi="Arial" w:cs="Arial"/>
        </w:rPr>
        <w:t>.</w:t>
      </w:r>
      <w:r w:rsidRPr="007A0828">
        <w:rPr>
          <w:rFonts w:ascii="Arial" w:hAnsi="Arial" w:cs="Arial"/>
        </w:rPr>
        <w:tab/>
      </w:r>
    </w:p>
    <w:p w14:paraId="504F5A21" w14:textId="03A5B4C6"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 xml:space="preserve">SEIFA scores of 9 was </w:t>
      </w:r>
      <w:r w:rsidR="005E3FB3">
        <w:rPr>
          <w:rFonts w:ascii="Arial" w:hAnsi="Arial" w:cs="Arial"/>
        </w:rPr>
        <w:t>6</w:t>
      </w:r>
      <w:r w:rsidRPr="007A0828">
        <w:rPr>
          <w:rFonts w:ascii="Arial" w:hAnsi="Arial" w:cs="Arial"/>
        </w:rPr>
        <w:t>%, compared to 7% for all participants</w:t>
      </w:r>
      <w:r w:rsidR="00BD05CA">
        <w:rPr>
          <w:rFonts w:ascii="Arial" w:hAnsi="Arial" w:cs="Arial"/>
        </w:rPr>
        <w:t>.</w:t>
      </w:r>
      <w:r w:rsidRPr="007A0828">
        <w:rPr>
          <w:rFonts w:ascii="Arial" w:hAnsi="Arial" w:cs="Arial"/>
        </w:rPr>
        <w:tab/>
      </w:r>
    </w:p>
    <w:p w14:paraId="6ACF0F86" w14:textId="42B8DD08" w:rsidR="00F7554C"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 xml:space="preserve">SEIFA scores of 10 was </w:t>
      </w:r>
      <w:r w:rsidR="005E3FB3">
        <w:rPr>
          <w:rFonts w:ascii="Arial" w:hAnsi="Arial" w:cs="Arial"/>
        </w:rPr>
        <w:t>4</w:t>
      </w:r>
      <w:r w:rsidRPr="007A0828">
        <w:rPr>
          <w:rFonts w:ascii="Arial" w:hAnsi="Arial" w:cs="Arial"/>
        </w:rPr>
        <w:t>%, compared to 5% for all participants</w:t>
      </w:r>
      <w:r w:rsidR="00BD05CA">
        <w:rPr>
          <w:rFonts w:ascii="Arial" w:hAnsi="Arial" w:cs="Arial"/>
        </w:rPr>
        <w:t>.</w:t>
      </w:r>
      <w:r w:rsidRPr="007A0828">
        <w:rPr>
          <w:rFonts w:ascii="Arial" w:hAnsi="Arial" w:cs="Arial"/>
        </w:rPr>
        <w:tab/>
      </w:r>
    </w:p>
    <w:p w14:paraId="170BAFCB" w14:textId="183F148C" w:rsidR="00A92E4D" w:rsidRDefault="00C710E1" w:rsidP="00950370">
      <w:pPr>
        <w:spacing w:after="0" w:line="360" w:lineRule="auto"/>
        <w:rPr>
          <w:rFonts w:ascii="Arial" w:hAnsi="Arial" w:cs="Arial"/>
        </w:rPr>
      </w:pPr>
      <w:r w:rsidRPr="007A0828">
        <w:rPr>
          <w:rFonts w:ascii="Arial" w:hAnsi="Arial" w:cs="Arial"/>
        </w:rPr>
        <w:t>Commentary in the text box:</w:t>
      </w:r>
      <w:r w:rsidR="005E3FB3">
        <w:rPr>
          <w:rFonts w:ascii="Arial" w:hAnsi="Arial" w:cs="Arial"/>
        </w:rPr>
        <w:t xml:space="preserve"> </w:t>
      </w:r>
      <w:r w:rsidR="005E3FB3" w:rsidRPr="005E3FB3">
        <w:rPr>
          <w:rFonts w:ascii="Arial" w:hAnsi="Arial" w:cs="Arial"/>
        </w:rPr>
        <w:t>There is a greater proportion of participants</w:t>
      </w:r>
      <w:r w:rsidR="005E3FB3">
        <w:rPr>
          <w:rFonts w:ascii="Arial" w:hAnsi="Arial" w:cs="Arial"/>
        </w:rPr>
        <w:t xml:space="preserve"> </w:t>
      </w:r>
      <w:r w:rsidR="005E3FB3" w:rsidRPr="005E3FB3">
        <w:rPr>
          <w:rFonts w:ascii="Arial" w:hAnsi="Arial" w:cs="Arial"/>
        </w:rPr>
        <w:t>with global developmental delay who reside in areas with a lower socioeconomic score</w:t>
      </w:r>
      <w:r w:rsidR="002739E3">
        <w:rPr>
          <w:rFonts w:ascii="Arial" w:hAnsi="Arial" w:cs="Arial"/>
        </w:rPr>
        <w:t>.</w:t>
      </w:r>
    </w:p>
    <w:p w14:paraId="57B58DF6" w14:textId="77777777" w:rsidR="002739E3" w:rsidRDefault="002739E3" w:rsidP="00950370">
      <w:pPr>
        <w:spacing w:after="0" w:line="360" w:lineRule="auto"/>
        <w:rPr>
          <w:rFonts w:ascii="Arial" w:hAnsi="Arial" w:cs="Arial"/>
        </w:rPr>
      </w:pPr>
    </w:p>
    <w:p w14:paraId="3B2999F4" w14:textId="68E0C0C4" w:rsidR="002739E3" w:rsidRPr="007A0828" w:rsidRDefault="002739E3" w:rsidP="00950370">
      <w:pPr>
        <w:spacing w:after="0" w:line="360" w:lineRule="auto"/>
        <w:rPr>
          <w:rFonts w:ascii="Arial" w:hAnsi="Arial" w:cs="Arial"/>
        </w:rPr>
      </w:pPr>
      <w:r>
        <w:rPr>
          <w:rFonts w:ascii="Arial" w:hAnsi="Arial" w:cs="Arial"/>
        </w:rPr>
        <w:t>Quote: “Willow is quite resourceful and determined, and she is an amazing communicator”.</w:t>
      </w:r>
      <w:r w:rsidR="00F36763">
        <w:rPr>
          <w:rFonts w:ascii="Arial" w:hAnsi="Arial" w:cs="Arial"/>
        </w:rPr>
        <w:t xml:space="preserve"> By the mother of NDIS participant, Willow.</w:t>
      </w:r>
    </w:p>
    <w:p w14:paraId="5E5D2E01" w14:textId="2E953AED" w:rsidR="009D2DD4" w:rsidRPr="007A0828" w:rsidRDefault="009D2DD4" w:rsidP="00B868A1">
      <w:pPr>
        <w:pStyle w:val="Heading3"/>
      </w:pPr>
      <w:r w:rsidRPr="007A0828">
        <w:t>First Nations</w:t>
      </w:r>
    </w:p>
    <w:p w14:paraId="11DD8D7C" w14:textId="306843AF" w:rsidR="00297A54" w:rsidRPr="00FF48C9" w:rsidRDefault="00297A54" w:rsidP="00FF48C9">
      <w:pPr>
        <w:pStyle w:val="ListParagraph"/>
        <w:numPr>
          <w:ilvl w:val="1"/>
          <w:numId w:val="8"/>
        </w:numPr>
        <w:spacing w:after="0" w:line="360" w:lineRule="auto"/>
        <w:rPr>
          <w:rFonts w:ascii="Arial" w:hAnsi="Arial" w:cs="Arial"/>
        </w:rPr>
      </w:pPr>
      <w:r w:rsidRPr="00FF48C9">
        <w:rPr>
          <w:rFonts w:ascii="Arial" w:hAnsi="Arial" w:cs="Arial"/>
        </w:rPr>
        <w:t>A bar chart shows that</w:t>
      </w:r>
      <w:r w:rsidR="002739E3">
        <w:rPr>
          <w:rFonts w:ascii="Arial" w:hAnsi="Arial" w:cs="Arial"/>
        </w:rPr>
        <w:t>,</w:t>
      </w:r>
      <w:r w:rsidR="002739E3" w:rsidRPr="002739E3">
        <w:t xml:space="preserve"> </w:t>
      </w:r>
      <w:r w:rsidR="002739E3">
        <w:rPr>
          <w:rFonts w:ascii="Arial" w:hAnsi="Arial" w:cs="Arial"/>
        </w:rPr>
        <w:t>i</w:t>
      </w:r>
      <w:r w:rsidR="002739E3" w:rsidRPr="002739E3">
        <w:rPr>
          <w:rFonts w:ascii="Arial" w:hAnsi="Arial" w:cs="Arial"/>
        </w:rPr>
        <w:t>n the year ending 30 June 2023</w:t>
      </w:r>
      <w:r w:rsidR="002739E3">
        <w:rPr>
          <w:rFonts w:ascii="Arial" w:hAnsi="Arial" w:cs="Arial"/>
        </w:rPr>
        <w:t>,</w:t>
      </w:r>
      <w:r w:rsidRPr="00FF48C9">
        <w:rPr>
          <w:rFonts w:ascii="Arial" w:hAnsi="Arial" w:cs="Arial"/>
        </w:rPr>
        <w:t xml:space="preserve"> the number of active participants with </w:t>
      </w:r>
      <w:r w:rsidR="005E3FB3" w:rsidRPr="005E3FB3">
        <w:rPr>
          <w:rFonts w:ascii="Arial" w:hAnsi="Arial" w:cs="Arial"/>
        </w:rPr>
        <w:t>global developmental delay</w:t>
      </w:r>
      <w:r w:rsidRPr="00FF48C9">
        <w:rPr>
          <w:rFonts w:ascii="Arial" w:hAnsi="Arial" w:cs="Arial"/>
        </w:rPr>
        <w:t xml:space="preserve"> who identify as First Nations people has increased from 1,</w:t>
      </w:r>
      <w:r w:rsidR="005E3FB3">
        <w:rPr>
          <w:rFonts w:ascii="Arial" w:hAnsi="Arial" w:cs="Arial"/>
        </w:rPr>
        <w:t>359</w:t>
      </w:r>
      <w:r w:rsidRPr="00FF48C9">
        <w:rPr>
          <w:rFonts w:ascii="Arial" w:hAnsi="Arial" w:cs="Arial"/>
        </w:rPr>
        <w:t xml:space="preserve"> to 1,</w:t>
      </w:r>
      <w:r w:rsidR="005E3FB3">
        <w:rPr>
          <w:rFonts w:ascii="Arial" w:hAnsi="Arial" w:cs="Arial"/>
        </w:rPr>
        <w:t>783</w:t>
      </w:r>
      <w:r w:rsidRPr="00FF48C9">
        <w:rPr>
          <w:rFonts w:ascii="Arial" w:hAnsi="Arial" w:cs="Arial"/>
        </w:rPr>
        <w:t xml:space="preserve">, an increase of </w:t>
      </w:r>
      <w:r w:rsidR="005E3FB3">
        <w:rPr>
          <w:rFonts w:ascii="Arial" w:hAnsi="Arial" w:cs="Arial"/>
        </w:rPr>
        <w:t>31</w:t>
      </w:r>
      <w:r w:rsidRPr="00FF48C9">
        <w:rPr>
          <w:rFonts w:ascii="Arial" w:hAnsi="Arial" w:cs="Arial"/>
        </w:rPr>
        <w:t>%.</w:t>
      </w:r>
    </w:p>
    <w:p w14:paraId="7B897694" w14:textId="78ED3018" w:rsidR="00297A54" w:rsidRPr="00EB174F" w:rsidRDefault="00802F77" w:rsidP="00796C48">
      <w:pPr>
        <w:pStyle w:val="ListParagraph"/>
        <w:numPr>
          <w:ilvl w:val="1"/>
          <w:numId w:val="8"/>
        </w:numPr>
        <w:spacing w:after="0" w:line="360" w:lineRule="auto"/>
        <w:rPr>
          <w:rFonts w:ascii="Arial" w:hAnsi="Arial" w:cs="Arial"/>
        </w:rPr>
      </w:pPr>
      <w:r>
        <w:rPr>
          <w:rFonts w:ascii="Arial" w:hAnsi="Arial" w:cs="Arial"/>
        </w:rPr>
        <w:t>A</w:t>
      </w:r>
      <w:r w:rsidR="005E3FB3" w:rsidRPr="005E3FB3">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5E3FB3" w:rsidRPr="005E3FB3">
        <w:rPr>
          <w:rFonts w:ascii="Arial" w:hAnsi="Arial" w:cs="Arial"/>
        </w:rPr>
        <w:t xml:space="preserve"> 12% (</w:t>
      </w:r>
      <w:r w:rsidR="00D1383F" w:rsidRPr="00EB174F">
        <w:rPr>
          <w:rFonts w:ascii="Arial" w:hAnsi="Arial" w:cs="Arial"/>
        </w:rPr>
        <w:t xml:space="preserve">or </w:t>
      </w:r>
      <w:r w:rsidR="005E3FB3" w:rsidRPr="00EB174F">
        <w:rPr>
          <w:rFonts w:ascii="Arial" w:hAnsi="Arial" w:cs="Arial"/>
        </w:rPr>
        <w:t>1,783) of participants with global developmental delay identif</w:t>
      </w:r>
      <w:r w:rsidR="0028374E" w:rsidRPr="00EB174F">
        <w:rPr>
          <w:rFonts w:ascii="Arial" w:hAnsi="Arial" w:cs="Arial"/>
        </w:rPr>
        <w:t>ied</w:t>
      </w:r>
      <w:r>
        <w:rPr>
          <w:rFonts w:ascii="Arial" w:hAnsi="Arial" w:cs="Arial"/>
        </w:rPr>
        <w:t xml:space="preserve"> themselves</w:t>
      </w:r>
      <w:r w:rsidR="005E3FB3" w:rsidRPr="00EB174F">
        <w:rPr>
          <w:rFonts w:ascii="Arial" w:hAnsi="Arial" w:cs="Arial"/>
        </w:rPr>
        <w:t xml:space="preserve"> as First Nations people, compared to 8% (</w:t>
      </w:r>
      <w:r w:rsidR="00D1383F" w:rsidRPr="00EB174F">
        <w:rPr>
          <w:rFonts w:ascii="Arial" w:hAnsi="Arial" w:cs="Arial"/>
        </w:rPr>
        <w:t xml:space="preserve">or </w:t>
      </w:r>
      <w:r w:rsidR="005E3FB3" w:rsidRPr="00EB174F">
        <w:rPr>
          <w:rFonts w:ascii="Arial" w:hAnsi="Arial" w:cs="Arial"/>
        </w:rPr>
        <w:t>46,694) for all participants.</w:t>
      </w:r>
    </w:p>
    <w:p w14:paraId="387691B3" w14:textId="68AD1079" w:rsidR="00297A54" w:rsidRDefault="00802F77" w:rsidP="00FF48C9">
      <w:pPr>
        <w:pStyle w:val="ListParagraph"/>
        <w:numPr>
          <w:ilvl w:val="1"/>
          <w:numId w:val="8"/>
        </w:numPr>
        <w:spacing w:after="0" w:line="360" w:lineRule="auto"/>
        <w:rPr>
          <w:rFonts w:ascii="Arial" w:hAnsi="Arial" w:cs="Arial"/>
        </w:rPr>
      </w:pPr>
      <w:r>
        <w:rPr>
          <w:rFonts w:ascii="Arial" w:hAnsi="Arial" w:cs="Arial"/>
        </w:rPr>
        <w:lastRenderedPageBreak/>
        <w:t>A</w:t>
      </w:r>
      <w:r w:rsidR="005E3FB3" w:rsidRPr="005E3FB3">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5E3FB3" w:rsidRPr="005E3FB3">
        <w:rPr>
          <w:rFonts w:ascii="Arial" w:hAnsi="Arial" w:cs="Arial"/>
        </w:rPr>
        <w:t xml:space="preserve"> 56% (</w:t>
      </w:r>
      <w:r w:rsidR="00D1383F">
        <w:rPr>
          <w:rFonts w:ascii="Arial" w:hAnsi="Arial" w:cs="Arial"/>
        </w:rPr>
        <w:t xml:space="preserve">or </w:t>
      </w:r>
      <w:r w:rsidR="005E3FB3" w:rsidRPr="005E3FB3">
        <w:rPr>
          <w:rFonts w:ascii="Arial" w:hAnsi="Arial" w:cs="Arial"/>
        </w:rPr>
        <w:t>1,006) of participants with global developmental delay who identify as First Nations people live in a major city</w:t>
      </w:r>
      <w:r w:rsidR="00D1383F">
        <w:rPr>
          <w:rFonts w:ascii="Arial" w:hAnsi="Arial" w:cs="Arial"/>
        </w:rPr>
        <w:t>,</w:t>
      </w:r>
      <w:r w:rsidR="005E3FB3" w:rsidRPr="005E3FB3">
        <w:rPr>
          <w:rFonts w:ascii="Arial" w:hAnsi="Arial" w:cs="Arial"/>
        </w:rPr>
        <w:t xml:space="preserve"> compared to 68%</w:t>
      </w:r>
      <w:r w:rsidR="00D1383F">
        <w:rPr>
          <w:rFonts w:ascii="Arial" w:hAnsi="Arial" w:cs="Arial"/>
        </w:rPr>
        <w:t xml:space="preserve"> (or 417,206)</w:t>
      </w:r>
      <w:r w:rsidR="005E3FB3" w:rsidRPr="005E3FB3">
        <w:rPr>
          <w:rFonts w:ascii="Arial" w:hAnsi="Arial" w:cs="Arial"/>
        </w:rPr>
        <w:t xml:space="preserve"> for all participants.</w:t>
      </w:r>
    </w:p>
    <w:p w14:paraId="540A420E" w14:textId="77777777" w:rsidR="00FF48C9" w:rsidRPr="00FF48C9" w:rsidRDefault="00FF48C9" w:rsidP="00FF48C9">
      <w:pPr>
        <w:spacing w:after="0" w:line="360" w:lineRule="auto"/>
        <w:rPr>
          <w:rFonts w:ascii="Arial" w:hAnsi="Arial" w:cs="Arial"/>
        </w:rPr>
      </w:pPr>
    </w:p>
    <w:p w14:paraId="1B183865" w14:textId="766541B6" w:rsidR="003C6F08" w:rsidRPr="007A0828" w:rsidRDefault="003C6F08" w:rsidP="00B868A1">
      <w:pPr>
        <w:pStyle w:val="Heading3"/>
      </w:pPr>
      <w:r w:rsidRPr="007A0828">
        <w:t>Culturally and Linguistically Diverse</w:t>
      </w:r>
      <w:r w:rsidR="0006331D">
        <w:t xml:space="preserve"> (CALD)</w:t>
      </w:r>
    </w:p>
    <w:p w14:paraId="66DA45D8" w14:textId="2DBEAF2A" w:rsidR="003F2F92" w:rsidRPr="00FF48C9" w:rsidRDefault="005E3FB3" w:rsidP="00FF48C9">
      <w:pPr>
        <w:pStyle w:val="ListParagraph"/>
        <w:numPr>
          <w:ilvl w:val="1"/>
          <w:numId w:val="8"/>
        </w:numPr>
        <w:spacing w:after="0" w:line="360" w:lineRule="auto"/>
        <w:rPr>
          <w:rFonts w:ascii="Arial" w:hAnsi="Arial" w:cs="Arial"/>
        </w:rPr>
      </w:pPr>
      <w:r w:rsidRPr="005E3FB3">
        <w:rPr>
          <w:rFonts w:ascii="Arial" w:hAnsi="Arial" w:cs="Arial"/>
        </w:rPr>
        <w:t>A bar chart shows that</w:t>
      </w:r>
      <w:r w:rsidR="00AC35FA">
        <w:rPr>
          <w:rFonts w:ascii="Arial" w:hAnsi="Arial" w:cs="Arial"/>
        </w:rPr>
        <w:t>, i</w:t>
      </w:r>
      <w:r w:rsidR="00AC35FA" w:rsidRPr="00AC35FA">
        <w:rPr>
          <w:rFonts w:ascii="Arial" w:hAnsi="Arial" w:cs="Arial"/>
        </w:rPr>
        <w:t>n the year ending 30 June 2023</w:t>
      </w:r>
      <w:r w:rsidR="00AC35FA">
        <w:rPr>
          <w:rFonts w:ascii="Arial" w:hAnsi="Arial" w:cs="Arial"/>
        </w:rPr>
        <w:t>,</w:t>
      </w:r>
      <w:r w:rsidRPr="005E3FB3">
        <w:rPr>
          <w:rFonts w:ascii="Arial" w:hAnsi="Arial" w:cs="Arial"/>
        </w:rPr>
        <w:t xml:space="preserve"> the number of active participants with global developmental delay who identify as </w:t>
      </w:r>
      <w:r w:rsidR="0006331D">
        <w:rPr>
          <w:rFonts w:ascii="Arial" w:hAnsi="Arial" w:cs="Arial"/>
        </w:rPr>
        <w:t>CALD</w:t>
      </w:r>
      <w:r w:rsidRPr="005E3FB3">
        <w:rPr>
          <w:rFonts w:ascii="Arial" w:hAnsi="Arial" w:cs="Arial"/>
        </w:rPr>
        <w:t xml:space="preserve"> has increased from 1,314 to 1,664, an increase of 27%.</w:t>
      </w:r>
    </w:p>
    <w:p w14:paraId="5EB65A3D" w14:textId="182B32F2" w:rsidR="003F2F92" w:rsidRPr="00FF48C9" w:rsidRDefault="00AC35FA" w:rsidP="00FF48C9">
      <w:pPr>
        <w:pStyle w:val="ListParagraph"/>
        <w:numPr>
          <w:ilvl w:val="1"/>
          <w:numId w:val="8"/>
        </w:numPr>
        <w:spacing w:after="0" w:line="360" w:lineRule="auto"/>
        <w:rPr>
          <w:rFonts w:ascii="Arial" w:hAnsi="Arial" w:cs="Arial"/>
        </w:rPr>
      </w:pPr>
      <w:r>
        <w:rPr>
          <w:rFonts w:ascii="Arial" w:hAnsi="Arial" w:cs="Arial"/>
        </w:rPr>
        <w:t>A</w:t>
      </w:r>
      <w:r w:rsidR="005E3FB3" w:rsidRPr="005E3FB3">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5E3FB3" w:rsidRPr="005E3FB3">
        <w:rPr>
          <w:rFonts w:ascii="Arial" w:hAnsi="Arial" w:cs="Arial"/>
        </w:rPr>
        <w:t xml:space="preserve"> 11% (</w:t>
      </w:r>
      <w:r w:rsidR="00D1383F">
        <w:rPr>
          <w:rFonts w:ascii="Arial" w:hAnsi="Arial" w:cs="Arial"/>
        </w:rPr>
        <w:t xml:space="preserve">or </w:t>
      </w:r>
      <w:r w:rsidR="005E3FB3" w:rsidRPr="005E3FB3">
        <w:rPr>
          <w:rFonts w:ascii="Arial" w:hAnsi="Arial" w:cs="Arial"/>
        </w:rPr>
        <w:t xml:space="preserve">1,664) of participants with global developmental delay </w:t>
      </w:r>
      <w:r>
        <w:rPr>
          <w:rFonts w:ascii="Arial" w:hAnsi="Arial" w:cs="Arial"/>
        </w:rPr>
        <w:t>identified</w:t>
      </w:r>
      <w:r w:rsidR="005E3FB3" w:rsidRPr="005E3FB3">
        <w:rPr>
          <w:rFonts w:ascii="Arial" w:hAnsi="Arial" w:cs="Arial"/>
        </w:rPr>
        <w:t xml:space="preserve"> as </w:t>
      </w:r>
      <w:r w:rsidR="0006331D">
        <w:rPr>
          <w:rFonts w:ascii="Arial" w:hAnsi="Arial" w:cs="Arial"/>
        </w:rPr>
        <w:t>CALD</w:t>
      </w:r>
      <w:r w:rsidR="005E3FB3" w:rsidRPr="005E3FB3">
        <w:rPr>
          <w:rFonts w:ascii="Arial" w:hAnsi="Arial" w:cs="Arial"/>
        </w:rPr>
        <w:t>, compared to 9% (or 55,751) for all participants.</w:t>
      </w:r>
    </w:p>
    <w:p w14:paraId="23F3E190" w14:textId="4D94B6AB" w:rsidR="003C6F08" w:rsidRPr="00FF48C9" w:rsidRDefault="00AC35FA" w:rsidP="00FF48C9">
      <w:pPr>
        <w:pStyle w:val="ListParagraph"/>
        <w:numPr>
          <w:ilvl w:val="1"/>
          <w:numId w:val="8"/>
        </w:numPr>
        <w:spacing w:after="0" w:line="360" w:lineRule="auto"/>
        <w:rPr>
          <w:rFonts w:ascii="Arial" w:hAnsi="Arial" w:cs="Arial"/>
        </w:rPr>
      </w:pPr>
      <w:r>
        <w:rPr>
          <w:rFonts w:ascii="Arial" w:hAnsi="Arial" w:cs="Arial"/>
        </w:rPr>
        <w:t>A</w:t>
      </w:r>
      <w:r w:rsidR="003F2F92" w:rsidRPr="00FF48C9">
        <w:rPr>
          <w:rFonts w:ascii="Arial" w:hAnsi="Arial" w:cs="Arial"/>
        </w:rPr>
        <w:t xml:space="preserve"> </w:t>
      </w:r>
      <w:r w:rsidR="005E3FB3" w:rsidRPr="005E3FB3">
        <w:rPr>
          <w:rFonts w:ascii="Arial" w:hAnsi="Arial" w:cs="Arial"/>
        </w:rPr>
        <w:t>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5E3FB3" w:rsidRPr="005E3FB3">
        <w:rPr>
          <w:rFonts w:ascii="Arial" w:hAnsi="Arial" w:cs="Arial"/>
        </w:rPr>
        <w:t xml:space="preserve"> 95% (</w:t>
      </w:r>
      <w:r w:rsidR="00D1383F">
        <w:rPr>
          <w:rFonts w:ascii="Arial" w:hAnsi="Arial" w:cs="Arial"/>
        </w:rPr>
        <w:t xml:space="preserve">or </w:t>
      </w:r>
      <w:r w:rsidR="005E3FB3" w:rsidRPr="005E3FB3">
        <w:rPr>
          <w:rFonts w:ascii="Arial" w:hAnsi="Arial" w:cs="Arial"/>
        </w:rPr>
        <w:t>1,583) of participants with</w:t>
      </w:r>
      <w:r w:rsidR="005E3FB3">
        <w:rPr>
          <w:rFonts w:ascii="Arial" w:hAnsi="Arial" w:cs="Arial"/>
        </w:rPr>
        <w:t xml:space="preserve"> </w:t>
      </w:r>
      <w:r w:rsidR="005E3FB3" w:rsidRPr="005E3FB3">
        <w:rPr>
          <w:rFonts w:ascii="Arial" w:hAnsi="Arial" w:cs="Arial"/>
        </w:rPr>
        <w:t>global developmental delay who identify as CALD live in a major city</w:t>
      </w:r>
      <w:r w:rsidR="00D1383F">
        <w:rPr>
          <w:rFonts w:ascii="Arial" w:hAnsi="Arial" w:cs="Arial"/>
        </w:rPr>
        <w:t xml:space="preserve">, </w:t>
      </w:r>
      <w:r w:rsidR="005E3FB3" w:rsidRPr="005E3FB3">
        <w:rPr>
          <w:rFonts w:ascii="Arial" w:hAnsi="Arial" w:cs="Arial"/>
        </w:rPr>
        <w:t>compared to 68%</w:t>
      </w:r>
      <w:r w:rsidR="00D1383F">
        <w:rPr>
          <w:rFonts w:ascii="Arial" w:hAnsi="Arial" w:cs="Arial"/>
        </w:rPr>
        <w:t xml:space="preserve"> (or 417,206)</w:t>
      </w:r>
      <w:r w:rsidR="005E3FB3" w:rsidRPr="005E3FB3">
        <w:rPr>
          <w:rFonts w:ascii="Arial" w:hAnsi="Arial" w:cs="Arial"/>
        </w:rPr>
        <w:t xml:space="preserve"> for all participants.</w:t>
      </w:r>
    </w:p>
    <w:p w14:paraId="72FBF32C" w14:textId="0741A730"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03A79350" w:rsidR="008B1DE5" w:rsidRPr="007A0828" w:rsidRDefault="005E3FB3" w:rsidP="00FF48C9">
      <w:pPr>
        <w:pStyle w:val="ListParagraph"/>
        <w:numPr>
          <w:ilvl w:val="1"/>
          <w:numId w:val="8"/>
        </w:numPr>
        <w:spacing w:after="0" w:line="360" w:lineRule="auto"/>
        <w:rPr>
          <w:rFonts w:ascii="Arial" w:hAnsi="Arial" w:cs="Arial"/>
        </w:rPr>
      </w:pPr>
      <w:r w:rsidRPr="005E3FB3">
        <w:rPr>
          <w:rFonts w:ascii="Arial" w:hAnsi="Arial" w:cs="Arial"/>
        </w:rPr>
        <w:t>In the year ending 30 June 2023, the NDIS provided $221 million of paid supports to participants with global developmental delay.</w:t>
      </w:r>
      <w:r w:rsidR="008B1DE5" w:rsidRPr="007A0828">
        <w:rPr>
          <w:rFonts w:ascii="Arial" w:hAnsi="Arial" w:cs="Arial"/>
        </w:rPr>
        <w:tab/>
      </w:r>
      <w:r w:rsidR="008B1DE5" w:rsidRPr="007A0828">
        <w:rPr>
          <w:rFonts w:ascii="Arial" w:hAnsi="Arial" w:cs="Arial"/>
        </w:rPr>
        <w:tab/>
      </w:r>
    </w:p>
    <w:p w14:paraId="248DCAFA" w14:textId="42F32EAE" w:rsidR="00225C79" w:rsidRPr="007A0828" w:rsidRDefault="005E3FB3" w:rsidP="00FF48C9">
      <w:pPr>
        <w:pStyle w:val="ListParagraph"/>
        <w:numPr>
          <w:ilvl w:val="1"/>
          <w:numId w:val="8"/>
        </w:numPr>
        <w:spacing w:after="0" w:line="360" w:lineRule="auto"/>
        <w:rPr>
          <w:rFonts w:ascii="Arial" w:hAnsi="Arial" w:cs="Arial"/>
        </w:rPr>
      </w:pPr>
      <w:r w:rsidRPr="005E3FB3">
        <w:rPr>
          <w:rFonts w:ascii="Arial" w:hAnsi="Arial" w:cs="Arial"/>
        </w:rPr>
        <w:t>Last year, $16</w:t>
      </w:r>
      <w:r>
        <w:rPr>
          <w:rFonts w:ascii="Arial" w:hAnsi="Arial" w:cs="Arial"/>
        </w:rPr>
        <w:t>1</w:t>
      </w:r>
      <w:r w:rsidRPr="005E3FB3">
        <w:rPr>
          <w:rFonts w:ascii="Arial" w:hAnsi="Arial" w:cs="Arial"/>
        </w:rPr>
        <w:t xml:space="preserve"> million of paid supports were provided to participants with global developmental delay.</w:t>
      </w:r>
    </w:p>
    <w:p w14:paraId="38DE109B" w14:textId="187FF013" w:rsidR="008B1DE5" w:rsidRPr="00225C79" w:rsidRDefault="008B1DE5" w:rsidP="00225C79">
      <w:pPr>
        <w:pStyle w:val="ListParagraph"/>
        <w:numPr>
          <w:ilvl w:val="2"/>
          <w:numId w:val="8"/>
        </w:numPr>
        <w:spacing w:after="0" w:line="360" w:lineRule="auto"/>
        <w:rPr>
          <w:rFonts w:ascii="Arial" w:hAnsi="Arial" w:cs="Arial"/>
        </w:rPr>
      </w:pPr>
      <w:r w:rsidRPr="00225C79">
        <w:rPr>
          <w:rFonts w:ascii="Arial" w:hAnsi="Arial" w:cs="Arial"/>
        </w:rPr>
        <w:t xml:space="preserve">This is an increase of </w:t>
      </w:r>
      <w:r w:rsidR="005E3FB3">
        <w:rPr>
          <w:rFonts w:ascii="Arial" w:hAnsi="Arial" w:cs="Arial"/>
        </w:rPr>
        <w:t>3</w:t>
      </w:r>
      <w:r w:rsidRPr="00225C79">
        <w:rPr>
          <w:rFonts w:ascii="Arial" w:hAnsi="Arial" w:cs="Arial"/>
        </w:rPr>
        <w:t>8%.</w:t>
      </w:r>
    </w:p>
    <w:p w14:paraId="03A17BFB" w14:textId="77777777" w:rsidR="00F6593B" w:rsidRPr="004F524C" w:rsidRDefault="00F6593B" w:rsidP="004F524C">
      <w:pPr>
        <w:spacing w:after="0" w:line="360" w:lineRule="auto"/>
        <w:rPr>
          <w:rFonts w:ascii="Arial" w:hAnsi="Arial" w:cs="Arial"/>
        </w:rPr>
      </w:pPr>
    </w:p>
    <w:p w14:paraId="1A7BD403" w14:textId="77777777" w:rsidR="00F36763" w:rsidRDefault="00F36763" w:rsidP="00674653">
      <w:pPr>
        <w:pStyle w:val="Heading3"/>
      </w:pPr>
      <w:r>
        <w:t>Total Payments by support category (in $million)</w:t>
      </w:r>
    </w:p>
    <w:p w14:paraId="3BE21949" w14:textId="13C8D40E" w:rsidR="0029365B" w:rsidRPr="0029365B" w:rsidRDefault="008B1DE5" w:rsidP="0029365B">
      <w:pPr>
        <w:spacing w:after="0" w:line="360" w:lineRule="auto"/>
        <w:rPr>
          <w:rFonts w:ascii="Arial" w:hAnsi="Arial" w:cs="Arial"/>
        </w:rPr>
      </w:pPr>
      <w:r w:rsidRPr="007A0828">
        <w:rPr>
          <w:rFonts w:ascii="Arial" w:hAnsi="Arial" w:cs="Arial"/>
        </w:rPr>
        <w:t xml:space="preserve">A table shows the payments made to participants with </w:t>
      </w:r>
      <w:r w:rsidR="008B3822" w:rsidRPr="005E3FB3">
        <w:rPr>
          <w:rFonts w:ascii="Arial" w:hAnsi="Arial" w:cs="Arial"/>
        </w:rPr>
        <w:t>global developmental delay</w:t>
      </w:r>
      <w:r w:rsidRPr="007A0828">
        <w:rPr>
          <w:rFonts w:ascii="Arial" w:hAnsi="Arial" w:cs="Arial"/>
        </w:rPr>
        <w:t xml:space="preserve"> by support category in the last two years</w:t>
      </w:r>
      <w:r w:rsidR="0029365B">
        <w:rPr>
          <w:rFonts w:ascii="Arial" w:hAnsi="Arial" w:cs="Arial"/>
        </w:rPr>
        <w:t>. (</w:t>
      </w:r>
      <w:r w:rsidR="0029365B" w:rsidRPr="0029365B">
        <w:rPr>
          <w:rFonts w:ascii="Arial" w:hAnsi="Arial" w:cs="Arial"/>
        </w:rPr>
        <w:t xml:space="preserve">The sum of the payments by support category may not equal the total payments shown in the table since the total may include </w:t>
      </w:r>
    </w:p>
    <w:p w14:paraId="3A2FDA8F" w14:textId="50E82744" w:rsidR="008B1DE5" w:rsidRPr="007A0828" w:rsidRDefault="0029365B" w:rsidP="0029365B">
      <w:pPr>
        <w:spacing w:after="0" w:line="360" w:lineRule="auto"/>
        <w:rPr>
          <w:rFonts w:ascii="Arial" w:hAnsi="Arial" w:cs="Arial"/>
        </w:rPr>
      </w:pPr>
      <w:r w:rsidRPr="0029365B">
        <w:rPr>
          <w:rFonts w:ascii="Arial" w:hAnsi="Arial" w:cs="Arial"/>
        </w:rPr>
        <w:t>payments with a “missing” support category. Daily activity supports include therapies</w:t>
      </w:r>
      <w:r>
        <w:rPr>
          <w:rFonts w:ascii="Arial" w:hAnsi="Arial" w:cs="Arial"/>
        </w:rPr>
        <w:t>)</w:t>
      </w:r>
      <w:r w:rsidR="008B1DE5" w:rsidRPr="007A0828">
        <w:rPr>
          <w:rFonts w:ascii="Arial" w:hAnsi="Arial" w:cs="Arial"/>
        </w:rPr>
        <w:t>.</w:t>
      </w:r>
      <w:r w:rsidR="008B1DE5" w:rsidRPr="007A0828">
        <w:rPr>
          <w:rFonts w:ascii="Arial" w:hAnsi="Arial" w:cs="Arial"/>
        </w:rPr>
        <w:tab/>
      </w:r>
    </w:p>
    <w:p w14:paraId="2DF39ABE"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$25.7 million for Core - Daily Activities in the year ending 30 June 2023. This was $18.2 million in the year ending 30 June 2022, which represents a 41% increase from last year.</w:t>
      </w:r>
    </w:p>
    <w:p w14:paraId="75842E75"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$3.6 million for Core - Community in the year ending 30 June 2023. This was $2.0 million in the year ending 30 June 2022, which represents a 77% increase from last year.</w:t>
      </w:r>
    </w:p>
    <w:p w14:paraId="6AF72AA0"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$12.7 million for Core - Consumables &amp; Transport in the year ending 30 June 2023. This was $10.6 million in the year ending 30 June 2022, which represents a 19% increase from last year.</w:t>
      </w:r>
    </w:p>
    <w:p w14:paraId="272B1A29"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$156.7 million for Capacity Building - Daily Activities in the year ending 30 June 2023. This was $113.5 million in the year ending 30 June 2022, which represents a 38% increase from last year.</w:t>
      </w:r>
    </w:p>
    <w:p w14:paraId="3B976F3C"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$15.8 million for Capacity Building - Other in the year ending 30 June 2023. This was $11.7 million in the year ending 30 June 2022, which represents a 36% increase from last year.</w:t>
      </w:r>
    </w:p>
    <w:p w14:paraId="3B93308E"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$6.9 million for Capital in the year ending 30 June 2023. This was $4.8 million in the year ending 30 June 2022, which represents a 44% increase from last year.</w:t>
      </w:r>
    </w:p>
    <w:p w14:paraId="7CC08343" w14:textId="02FFACFC" w:rsid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 xml:space="preserve">$221.4 million </w:t>
      </w:r>
      <w:r w:rsidR="00AC35FA">
        <w:rPr>
          <w:rFonts w:ascii="Arial" w:hAnsi="Arial" w:cs="Arial"/>
        </w:rPr>
        <w:t>t</w:t>
      </w:r>
      <w:r w:rsidRPr="00B74767">
        <w:rPr>
          <w:rFonts w:ascii="Arial" w:hAnsi="Arial" w:cs="Arial"/>
        </w:rPr>
        <w:t xml:space="preserve">otal </w:t>
      </w:r>
      <w:r w:rsidR="00F36763">
        <w:rPr>
          <w:rFonts w:ascii="Arial" w:hAnsi="Arial" w:cs="Arial"/>
        </w:rPr>
        <w:t>payments in</w:t>
      </w:r>
      <w:r w:rsidR="00AC35FA" w:rsidRPr="00B74767">
        <w:rPr>
          <w:rFonts w:ascii="Arial" w:hAnsi="Arial" w:cs="Arial"/>
        </w:rPr>
        <w:t xml:space="preserve"> </w:t>
      </w:r>
      <w:r w:rsidRPr="00B74767">
        <w:rPr>
          <w:rFonts w:ascii="Arial" w:hAnsi="Arial" w:cs="Arial"/>
        </w:rPr>
        <w:t>the year ending 30 June 2023. This was $160.8 million in the year ending 30 June 2022, which represents a 38% increase from last year.</w:t>
      </w:r>
    </w:p>
    <w:p w14:paraId="086F2872" w14:textId="732428EB" w:rsidR="008B1DE5" w:rsidRPr="00B74767" w:rsidRDefault="008B1DE5" w:rsidP="00B74767">
      <w:pPr>
        <w:spacing w:after="0" w:line="360" w:lineRule="auto"/>
        <w:rPr>
          <w:rFonts w:ascii="Arial" w:hAnsi="Arial" w:cs="Arial"/>
        </w:rPr>
      </w:pPr>
    </w:p>
    <w:p w14:paraId="10F63AB4" w14:textId="2830582F" w:rsidR="005716A6" w:rsidRDefault="00F36763" w:rsidP="00674653">
      <w:pPr>
        <w:pStyle w:val="Heading3"/>
      </w:pPr>
      <w:r w:rsidRPr="00F36763">
        <w:lastRenderedPageBreak/>
        <w:t>Total payments by age band for the year ending 30 June 2023 (</w:t>
      </w:r>
      <w:r>
        <w:t xml:space="preserve">in </w:t>
      </w:r>
      <w:r w:rsidRPr="00F36763">
        <w:t>$m</w:t>
      </w:r>
      <w:r>
        <w:t>illion)</w:t>
      </w:r>
    </w:p>
    <w:p w14:paraId="2F4AD23F" w14:textId="30E6F5AC" w:rsidR="00F36763" w:rsidRDefault="00F36763" w:rsidP="00F36763">
      <w:pPr>
        <w:spacing w:after="0" w:line="360" w:lineRule="auto"/>
        <w:rPr>
          <w:rFonts w:ascii="Arial" w:hAnsi="Arial" w:cs="Arial"/>
        </w:rPr>
      </w:pPr>
      <w:r w:rsidRPr="008B3822">
        <w:rPr>
          <w:rFonts w:ascii="Arial" w:hAnsi="Arial" w:cs="Arial"/>
        </w:rPr>
        <w:t>A bar chart shows the payments made to participants with global developmental delay by age band for the year ending 30 June 2023</w:t>
      </w:r>
      <w:r>
        <w:rPr>
          <w:rFonts w:ascii="Arial" w:hAnsi="Arial" w:cs="Arial"/>
        </w:rPr>
        <w:t>.</w:t>
      </w:r>
    </w:p>
    <w:p w14:paraId="13015AF8" w14:textId="77777777" w:rsidR="00B74767" w:rsidRPr="00B74767" w:rsidRDefault="00B74767" w:rsidP="00674653">
      <w:pPr>
        <w:spacing w:after="0" w:line="360" w:lineRule="auto"/>
        <w:rPr>
          <w:rFonts w:ascii="Arial" w:hAnsi="Arial" w:cs="Arial"/>
        </w:rPr>
      </w:pPr>
      <w:r w:rsidRPr="00B74767">
        <w:rPr>
          <w:rFonts w:ascii="Arial" w:hAnsi="Arial" w:cs="Arial"/>
        </w:rPr>
        <w:t>$175 million to participants aged 0 to 6.</w:t>
      </w:r>
    </w:p>
    <w:p w14:paraId="360B91F8" w14:textId="77777777"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$46 million to participants aged 7 to 14.</w:t>
      </w:r>
    </w:p>
    <w:p w14:paraId="28EE00C4" w14:textId="395570B9" w:rsidR="00B74767" w:rsidRPr="00B74767" w:rsidRDefault="00B74767" w:rsidP="00B74767">
      <w:pPr>
        <w:pStyle w:val="ListParagraph"/>
        <w:numPr>
          <w:ilvl w:val="0"/>
          <w:numId w:val="3"/>
        </w:numPr>
        <w:spacing w:after="0" w:line="360" w:lineRule="auto"/>
        <w:rPr>
          <w:rFonts w:ascii="Arial" w:hAnsi="Arial" w:cs="Arial"/>
        </w:rPr>
      </w:pPr>
      <w:r w:rsidRPr="00B74767">
        <w:rPr>
          <w:rFonts w:ascii="Arial" w:hAnsi="Arial" w:cs="Arial"/>
        </w:rPr>
        <w:t>$0</w:t>
      </w:r>
      <w:r>
        <w:rPr>
          <w:rFonts w:ascii="Arial" w:hAnsi="Arial" w:cs="Arial"/>
        </w:rPr>
        <w:t>.1</w:t>
      </w:r>
      <w:r w:rsidRPr="00B74767">
        <w:rPr>
          <w:rFonts w:ascii="Arial" w:hAnsi="Arial" w:cs="Arial"/>
        </w:rPr>
        <w:t xml:space="preserve"> million to participants aged 15 </w:t>
      </w:r>
      <w:r>
        <w:rPr>
          <w:rFonts w:ascii="Arial" w:hAnsi="Arial" w:cs="Arial"/>
        </w:rPr>
        <w:t>and over</w:t>
      </w:r>
      <w:r w:rsidRPr="00B74767">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3DD4B6E4" w14:textId="2DEF8D33" w:rsidR="00B74767" w:rsidRDefault="00B74767" w:rsidP="00950370">
      <w:pPr>
        <w:spacing w:line="360" w:lineRule="auto"/>
        <w:rPr>
          <w:rFonts w:ascii="Arial" w:hAnsi="Arial" w:cs="Arial"/>
        </w:rPr>
      </w:pPr>
      <w:r w:rsidRPr="00B74767">
        <w:rPr>
          <w:rFonts w:ascii="Arial" w:hAnsi="Arial" w:cs="Arial"/>
        </w:rPr>
        <w:t xml:space="preserve">The average payment per participant with global developmental delay was $16,700 for the </w:t>
      </w:r>
      <w:r w:rsidR="0028374E">
        <w:rPr>
          <w:rFonts w:ascii="Arial" w:hAnsi="Arial" w:cs="Arial"/>
        </w:rPr>
        <w:t>year</w:t>
      </w:r>
      <w:r w:rsidRPr="00B74767">
        <w:rPr>
          <w:rFonts w:ascii="Arial" w:hAnsi="Arial" w:cs="Arial"/>
        </w:rPr>
        <w:t xml:space="preserve"> ending 30 June 2023, compared to $15,100 for the </w:t>
      </w:r>
      <w:r w:rsidR="0028374E">
        <w:rPr>
          <w:rFonts w:ascii="Arial" w:hAnsi="Arial" w:cs="Arial"/>
        </w:rPr>
        <w:t>year</w:t>
      </w:r>
      <w:r w:rsidRPr="00B74767">
        <w:rPr>
          <w:rFonts w:ascii="Arial" w:hAnsi="Arial" w:cs="Arial"/>
        </w:rPr>
        <w:t xml:space="preserve"> ending 30 June 2022. This was a year-on-year increase of 11%.</w:t>
      </w:r>
      <w:r>
        <w:rPr>
          <w:rFonts w:ascii="Arial" w:hAnsi="Arial" w:cs="Arial"/>
        </w:rPr>
        <w:t xml:space="preserve"> </w:t>
      </w:r>
      <w:r w:rsidRPr="00B74767">
        <w:rPr>
          <w:rFonts w:ascii="Arial" w:hAnsi="Arial" w:cs="Arial"/>
        </w:rPr>
        <w:t xml:space="preserve">(Average payments per participant are calculated using a </w:t>
      </w:r>
      <w:proofErr w:type="gramStart"/>
      <w:r w:rsidRPr="00B74767">
        <w:rPr>
          <w:rFonts w:ascii="Arial" w:hAnsi="Arial" w:cs="Arial"/>
        </w:rPr>
        <w:t>12 month</w:t>
      </w:r>
      <w:proofErr w:type="gramEnd"/>
      <w:r w:rsidRPr="00B74767">
        <w:rPr>
          <w:rFonts w:ascii="Arial" w:hAnsi="Arial" w:cs="Arial"/>
        </w:rPr>
        <w:t xml:space="preserve"> period prior to the reporting date).</w:t>
      </w:r>
    </w:p>
    <w:p w14:paraId="66BE58DE" w14:textId="028BE5AB" w:rsidR="00B74767" w:rsidRPr="00B74767" w:rsidRDefault="00B74767" w:rsidP="00950370">
      <w:pPr>
        <w:spacing w:line="360" w:lineRule="auto"/>
        <w:rPr>
          <w:rFonts w:ascii="Arial" w:hAnsi="Arial" w:cs="Arial"/>
        </w:rPr>
      </w:pPr>
      <w:r w:rsidRPr="00B74767">
        <w:rPr>
          <w:rFonts w:ascii="Arial" w:hAnsi="Arial" w:cs="Arial"/>
        </w:rPr>
        <w:t xml:space="preserve">A separate table compares the average payments for the same group of participants between this year and last year (that is, </w:t>
      </w:r>
      <w:r w:rsidR="00F36763">
        <w:rPr>
          <w:rFonts w:ascii="Arial" w:hAnsi="Arial" w:cs="Arial"/>
        </w:rPr>
        <w:t xml:space="preserve">the 12 months </w:t>
      </w:r>
      <w:r w:rsidRPr="00B74767">
        <w:rPr>
          <w:rFonts w:ascii="Arial" w:hAnsi="Arial" w:cs="Arial"/>
        </w:rPr>
        <w:t xml:space="preserve">ending 30 June 2023 </w:t>
      </w:r>
      <w:r w:rsidR="00F36763">
        <w:rPr>
          <w:rFonts w:ascii="Arial" w:hAnsi="Arial" w:cs="Arial"/>
        </w:rPr>
        <w:t xml:space="preserve">versus the 12 months </w:t>
      </w:r>
      <w:r w:rsidRPr="00B74767">
        <w:rPr>
          <w:rFonts w:ascii="Arial" w:hAnsi="Arial" w:cs="Arial"/>
        </w:rPr>
        <w:t>ending 30 June 2022). Participants who had an initial plan approved after 30 June 2022 are not included.</w:t>
      </w:r>
    </w:p>
    <w:p w14:paraId="4A33287D" w14:textId="0E99DF34" w:rsidR="00C710E1" w:rsidRPr="00B74767" w:rsidRDefault="00B74767" w:rsidP="008B3822">
      <w:pPr>
        <w:pStyle w:val="ListParagraph"/>
        <w:numPr>
          <w:ilvl w:val="0"/>
          <w:numId w:val="42"/>
        </w:numPr>
        <w:spacing w:line="360" w:lineRule="auto"/>
        <w:rPr>
          <w:rFonts w:ascii="Arial" w:hAnsi="Arial" w:cs="Arial"/>
        </w:rPr>
      </w:pPr>
      <w:r w:rsidRPr="00B74767">
        <w:rPr>
          <w:rFonts w:ascii="Arial" w:hAnsi="Arial" w:cs="Arial"/>
        </w:rPr>
        <w:t>For participants aged under 18 years, the average payment this year was $17,600, compared to $15,100 last year, an increase of 17%.</w:t>
      </w:r>
      <w:r w:rsidR="001B48E8" w:rsidRPr="00B74767">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4A1F1E1D" w:rsidR="00A619F2" w:rsidRPr="007A0828" w:rsidRDefault="00C1631F" w:rsidP="0029365B">
      <w:pPr>
        <w:rPr>
          <w:rFonts w:ascii="Arial" w:hAnsi="Arial" w:cs="Arial"/>
        </w:rPr>
      </w:pPr>
      <w:r w:rsidRPr="00CE5D7A">
        <w:rPr>
          <w:rFonts w:ascii="Arial" w:hAnsi="Arial" w:cs="Arial"/>
        </w:rPr>
        <w:t>The Participant Outcome section compares baseline results when participants entered the Scheme or at their first 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29365B" w:rsidRPr="0029365B">
        <w:rPr>
          <w:rFonts w:ascii="Arial" w:hAnsi="Arial" w:cs="Arial"/>
        </w:rPr>
        <w:t xml:space="preserve"> All outcome results are rounded to the nearest percentage,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808EC55" w14:textId="15A423FA" w:rsidR="00C66151" w:rsidRPr="00C66151" w:rsidRDefault="00C66151" w:rsidP="00C66151">
      <w:pPr>
        <w:spacing w:after="0" w:line="360" w:lineRule="auto"/>
        <w:rPr>
          <w:rFonts w:ascii="Arial" w:hAnsi="Arial" w:cs="Arial"/>
        </w:rPr>
      </w:pPr>
      <w:r w:rsidRPr="00C66151">
        <w:rPr>
          <w:rFonts w:ascii="Arial" w:hAnsi="Arial" w:cs="Arial"/>
        </w:rPr>
        <w:t xml:space="preserve">Family/carers of participants with global developmental delay reported an employment rate of 46%, </w:t>
      </w:r>
      <w:r w:rsidR="000A5101">
        <w:rPr>
          <w:rFonts w:ascii="Arial" w:hAnsi="Arial" w:cs="Arial"/>
        </w:rPr>
        <w:t xml:space="preserve">which is lower than the </w:t>
      </w:r>
      <w:r w:rsidRPr="00C66151">
        <w:rPr>
          <w:rFonts w:ascii="Arial" w:hAnsi="Arial" w:cs="Arial"/>
        </w:rPr>
        <w:t>Scheme average family/carers employment rate of 51%.</w:t>
      </w:r>
    </w:p>
    <w:p w14:paraId="1DE4B934" w14:textId="495F4575" w:rsidR="00C66151" w:rsidRDefault="00C66151" w:rsidP="00C66151">
      <w:pPr>
        <w:spacing w:after="0" w:line="360" w:lineRule="auto"/>
        <w:rPr>
          <w:rFonts w:ascii="Arial" w:hAnsi="Arial" w:cs="Arial"/>
        </w:rPr>
      </w:pPr>
      <w:r w:rsidRPr="00C66151">
        <w:rPr>
          <w:rFonts w:ascii="Arial" w:hAnsi="Arial" w:cs="Arial"/>
        </w:rPr>
        <w:t>Comparing responses at the most recent plan reassessment (between two to seven years after entry) with responses at Scheme entry, there has been a:</w:t>
      </w:r>
    </w:p>
    <w:p w14:paraId="175E9177" w14:textId="77777777" w:rsidR="00C66151" w:rsidRPr="00C66151" w:rsidRDefault="00C66151" w:rsidP="00C66151">
      <w:pPr>
        <w:pStyle w:val="ListParagraph"/>
        <w:numPr>
          <w:ilvl w:val="0"/>
          <w:numId w:val="17"/>
        </w:numPr>
        <w:spacing w:after="0" w:line="360" w:lineRule="auto"/>
        <w:rPr>
          <w:rFonts w:ascii="Arial" w:hAnsi="Arial" w:cs="Arial"/>
        </w:rPr>
      </w:pPr>
      <w:r w:rsidRPr="00C66151">
        <w:rPr>
          <w:rFonts w:ascii="Arial" w:hAnsi="Arial" w:cs="Arial"/>
        </w:rPr>
        <w:t>6 percentage point increase from 41% to 46% for participants aged 0 to 14 years.</w:t>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2171E5B3" w14:textId="77777777" w:rsidR="00C66151" w:rsidRPr="00C66151" w:rsidRDefault="00C66151" w:rsidP="00C66151">
      <w:pPr>
        <w:pStyle w:val="ListParagraph"/>
        <w:numPr>
          <w:ilvl w:val="0"/>
          <w:numId w:val="21"/>
        </w:numPr>
        <w:spacing w:after="0" w:line="360" w:lineRule="auto"/>
        <w:rPr>
          <w:rFonts w:ascii="Arial" w:hAnsi="Arial" w:cs="Arial"/>
        </w:rPr>
      </w:pPr>
      <w:r w:rsidRPr="00C66151">
        <w:rPr>
          <w:rFonts w:ascii="Arial" w:hAnsi="Arial" w:cs="Arial"/>
        </w:rPr>
        <w:t xml:space="preserve">95% of parents and carers for children with global developmental delay thought the NDIS improved their child's development at their most recent plan reassessment, compared to 91% at their first reassessment. This is a </w:t>
      </w:r>
      <w:proofErr w:type="gramStart"/>
      <w:r w:rsidRPr="00C66151">
        <w:rPr>
          <w:rFonts w:ascii="Arial" w:hAnsi="Arial" w:cs="Arial"/>
        </w:rPr>
        <w:t>4 percentage</w:t>
      </w:r>
      <w:proofErr w:type="gramEnd"/>
      <w:r w:rsidRPr="00C66151">
        <w:rPr>
          <w:rFonts w:ascii="Arial" w:hAnsi="Arial" w:cs="Arial"/>
        </w:rPr>
        <w:t xml:space="preserve"> point increase from the first reassessment.</w:t>
      </w:r>
    </w:p>
    <w:p w14:paraId="1246DDBD" w14:textId="1D660B47" w:rsidR="00C710E1" w:rsidRPr="00C66151" w:rsidRDefault="00C66151" w:rsidP="00C66151">
      <w:pPr>
        <w:pStyle w:val="ListParagraph"/>
        <w:numPr>
          <w:ilvl w:val="0"/>
          <w:numId w:val="21"/>
        </w:numPr>
        <w:spacing w:after="0" w:line="360" w:lineRule="auto"/>
        <w:rPr>
          <w:rFonts w:ascii="Arial" w:hAnsi="Arial" w:cs="Arial"/>
        </w:rPr>
      </w:pPr>
      <w:r w:rsidRPr="00C66151">
        <w:rPr>
          <w:rFonts w:ascii="Arial" w:hAnsi="Arial" w:cs="Arial"/>
        </w:rPr>
        <w:t xml:space="preserve">96% of parents and carers for children with global developmental delay thought the NDIS improved their child's access to specialist services at their latest plan reassessment, compared to 92% at their first reassessment. This is a </w:t>
      </w:r>
      <w:proofErr w:type="gramStart"/>
      <w:r w:rsidRPr="00C66151">
        <w:rPr>
          <w:rFonts w:ascii="Arial" w:hAnsi="Arial" w:cs="Arial"/>
        </w:rPr>
        <w:t>4 percentage</w:t>
      </w:r>
      <w:proofErr w:type="gramEnd"/>
      <w:r w:rsidRPr="00C66151">
        <w:rPr>
          <w:rFonts w:ascii="Arial" w:hAnsi="Arial" w:cs="Arial"/>
        </w:rPr>
        <w:t xml:space="preserve"> point increase from the first reassessment.</w:t>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D7A9709" w14:textId="7BE9E7DA" w:rsidR="00C66151" w:rsidRDefault="00C66151" w:rsidP="00C66151">
      <w:pPr>
        <w:pStyle w:val="ListParagraph"/>
        <w:numPr>
          <w:ilvl w:val="0"/>
          <w:numId w:val="43"/>
        </w:numPr>
        <w:spacing w:after="0" w:line="360" w:lineRule="auto"/>
        <w:rPr>
          <w:rFonts w:ascii="Arial" w:hAnsi="Arial" w:cs="Arial"/>
        </w:rPr>
      </w:pPr>
      <w:r w:rsidRPr="00C66151">
        <w:rPr>
          <w:rFonts w:ascii="Arial" w:hAnsi="Arial" w:cs="Arial"/>
        </w:rPr>
        <w:t xml:space="preserve">84% of parents and carers for children with global developmental delay felt their child had become more independent </w:t>
      </w:r>
      <w:proofErr w:type="gramStart"/>
      <w:r w:rsidRPr="00C66151">
        <w:rPr>
          <w:rFonts w:ascii="Arial" w:hAnsi="Arial" w:cs="Arial"/>
        </w:rPr>
        <w:t>as a result of</w:t>
      </w:r>
      <w:proofErr w:type="gramEnd"/>
      <w:r w:rsidRPr="00C66151">
        <w:rPr>
          <w:rFonts w:ascii="Arial" w:hAnsi="Arial" w:cs="Arial"/>
        </w:rPr>
        <w:t xml:space="preserve"> the NDIS at their most recent plan reassessment, compared to 78% at their first reassessment.</w:t>
      </w:r>
      <w:r>
        <w:rPr>
          <w:rFonts w:ascii="Arial" w:hAnsi="Arial" w:cs="Arial"/>
        </w:rPr>
        <w:t xml:space="preserve"> </w:t>
      </w:r>
      <w:r w:rsidRPr="00C66151">
        <w:rPr>
          <w:rFonts w:ascii="Arial" w:hAnsi="Arial" w:cs="Arial"/>
        </w:rPr>
        <w:t xml:space="preserve">This is a </w:t>
      </w:r>
      <w:proofErr w:type="gramStart"/>
      <w:r w:rsidRPr="00C66151">
        <w:rPr>
          <w:rFonts w:ascii="Arial" w:hAnsi="Arial" w:cs="Arial"/>
        </w:rPr>
        <w:t>6 percentage</w:t>
      </w:r>
      <w:proofErr w:type="gramEnd"/>
      <w:r w:rsidRPr="00C66151">
        <w:rPr>
          <w:rFonts w:ascii="Arial" w:hAnsi="Arial" w:cs="Arial"/>
        </w:rPr>
        <w:t xml:space="preserve"> point increase from the first reassessment.</w:t>
      </w:r>
    </w:p>
    <w:p w14:paraId="228D8135" w14:textId="77777777" w:rsidR="00C66151" w:rsidRDefault="00C66151" w:rsidP="00C66151">
      <w:pPr>
        <w:pStyle w:val="ListParagraph"/>
        <w:numPr>
          <w:ilvl w:val="0"/>
          <w:numId w:val="43"/>
        </w:numPr>
        <w:spacing w:after="0" w:line="360" w:lineRule="auto"/>
        <w:rPr>
          <w:rFonts w:ascii="Arial" w:hAnsi="Arial" w:cs="Arial"/>
        </w:rPr>
      </w:pPr>
      <w:r w:rsidRPr="00C66151">
        <w:rPr>
          <w:rFonts w:ascii="Arial" w:hAnsi="Arial" w:cs="Arial"/>
        </w:rPr>
        <w:t>76% of parents and carers for children with global developmental delay felt the NDIS has improved their child's relationship with family and friends at their most recent plan reassessment, compared with 69% at their first reassessment.</w:t>
      </w:r>
      <w:r>
        <w:rPr>
          <w:rFonts w:ascii="Arial" w:hAnsi="Arial" w:cs="Arial"/>
        </w:rPr>
        <w:t xml:space="preserve"> </w:t>
      </w:r>
      <w:r w:rsidRPr="00C66151">
        <w:rPr>
          <w:rFonts w:ascii="Arial" w:hAnsi="Arial" w:cs="Arial"/>
        </w:rPr>
        <w:t xml:space="preserve">This is a </w:t>
      </w:r>
      <w:proofErr w:type="gramStart"/>
      <w:r w:rsidRPr="00C66151">
        <w:rPr>
          <w:rFonts w:ascii="Arial" w:hAnsi="Arial" w:cs="Arial"/>
        </w:rPr>
        <w:t>7 percentage</w:t>
      </w:r>
      <w:proofErr w:type="gramEnd"/>
      <w:r w:rsidRPr="00C66151">
        <w:rPr>
          <w:rFonts w:ascii="Arial" w:hAnsi="Arial" w:cs="Arial"/>
        </w:rPr>
        <w:t xml:space="preserve"> point increase from the first reassessment.</w:t>
      </w:r>
    </w:p>
    <w:p w14:paraId="66DB8F38" w14:textId="5DCF63E6" w:rsidR="00C710E1" w:rsidRDefault="00C66151" w:rsidP="00C66151">
      <w:pPr>
        <w:pStyle w:val="ListParagraph"/>
        <w:numPr>
          <w:ilvl w:val="0"/>
          <w:numId w:val="43"/>
        </w:numPr>
        <w:spacing w:after="0" w:line="360" w:lineRule="auto"/>
        <w:rPr>
          <w:rFonts w:ascii="Arial" w:hAnsi="Arial" w:cs="Arial"/>
        </w:rPr>
      </w:pPr>
      <w:r w:rsidRPr="00C66151">
        <w:rPr>
          <w:rFonts w:ascii="Arial" w:hAnsi="Arial" w:cs="Arial"/>
        </w:rPr>
        <w:lastRenderedPageBreak/>
        <w:t xml:space="preserve">74% of children with global developmental delay attended school in a mainstream class at their most recent plan reassessment, compared to 79% at </w:t>
      </w:r>
      <w:r w:rsidR="00E34CED">
        <w:rPr>
          <w:rFonts w:ascii="Arial" w:hAnsi="Arial" w:cs="Arial"/>
        </w:rPr>
        <w:t>Scheme entry</w:t>
      </w:r>
      <w:r w:rsidRPr="00C66151">
        <w:rPr>
          <w:rFonts w:ascii="Arial" w:hAnsi="Arial" w:cs="Arial"/>
        </w:rPr>
        <w:t xml:space="preserve">. This is a reduction of 6 percentage </w:t>
      </w:r>
      <w:proofErr w:type="gramStart"/>
      <w:r w:rsidRPr="00C66151">
        <w:rPr>
          <w:rFonts w:ascii="Arial" w:hAnsi="Arial" w:cs="Arial"/>
        </w:rPr>
        <w:t>points</w:t>
      </w:r>
      <w:proofErr w:type="gramEnd"/>
      <w:r w:rsidR="00C710E1" w:rsidRPr="00C66151">
        <w:rPr>
          <w:rFonts w:ascii="Arial" w:hAnsi="Arial" w:cs="Arial"/>
        </w:rPr>
        <w:tab/>
      </w:r>
    </w:p>
    <w:p w14:paraId="2849FD04" w14:textId="77777777" w:rsidR="00592852" w:rsidRDefault="00592852" w:rsidP="00592852">
      <w:pPr>
        <w:spacing w:after="0" w:line="360" w:lineRule="auto"/>
        <w:rPr>
          <w:rFonts w:ascii="Arial" w:hAnsi="Arial" w:cs="Arial"/>
        </w:rPr>
      </w:pPr>
    </w:p>
    <w:p w14:paraId="78B2C07C" w14:textId="49D57401" w:rsidR="00592852" w:rsidRPr="00674653" w:rsidRDefault="00592852" w:rsidP="00674653">
      <w:pPr>
        <w:spacing w:after="0" w:line="360" w:lineRule="auto"/>
        <w:rPr>
          <w:rFonts w:ascii="Arial" w:hAnsi="Arial" w:cs="Arial"/>
        </w:rPr>
      </w:pPr>
      <w:r>
        <w:rPr>
          <w:rFonts w:ascii="Arial" w:hAnsi="Arial" w:cs="Arial"/>
        </w:rPr>
        <w:t>Quote: “Willow does a lot of Key Word Sign and communicates through a range of options, using sounds, her face and her movements”.</w:t>
      </w:r>
      <w:r w:rsidR="00F36763" w:rsidRPr="00F36763">
        <w:rPr>
          <w:rFonts w:ascii="Arial" w:hAnsi="Arial" w:cs="Arial"/>
        </w:rPr>
        <w:t xml:space="preserve"> </w:t>
      </w:r>
      <w:r w:rsidR="00F36763">
        <w:rPr>
          <w:rFonts w:ascii="Arial" w:hAnsi="Arial" w:cs="Arial"/>
        </w:rPr>
        <w:t>By the mother of NDIS participant, Willow.</w:t>
      </w:r>
    </w:p>
    <w:p w14:paraId="10125141" w14:textId="77777777" w:rsidR="00C710E1" w:rsidRPr="007A0828" w:rsidRDefault="00C710E1" w:rsidP="00950370">
      <w:pPr>
        <w:spacing w:after="0" w:line="360" w:lineRule="auto"/>
        <w:rPr>
          <w:rFonts w:ascii="Arial" w:hAnsi="Arial" w:cs="Arial"/>
        </w:rPr>
      </w:pP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BAD8AE5" w14:textId="4AD3A00E" w:rsidR="00C66151" w:rsidRPr="00C66151" w:rsidRDefault="00C66151" w:rsidP="00C66151">
      <w:pPr>
        <w:spacing w:line="360" w:lineRule="auto"/>
        <w:rPr>
          <w:rFonts w:ascii="Arial" w:hAnsi="Arial" w:cs="Arial"/>
        </w:rPr>
      </w:pPr>
      <w:r w:rsidRPr="00C66151">
        <w:rPr>
          <w:rFonts w:ascii="Arial" w:hAnsi="Arial" w:cs="Arial"/>
        </w:rPr>
        <w:t>Four bar charts compare the satisfaction responses between participants with global developmental delay and all participants in the year ending 30 June 2023. The NDIA gathers responses at the four primary stages of the participant pathway – access, pre</w:t>
      </w:r>
      <w:r w:rsidR="00760BC9">
        <w:rPr>
          <w:rFonts w:ascii="Arial" w:hAnsi="Arial" w:cs="Arial"/>
        </w:rPr>
        <w:t>-</w:t>
      </w:r>
      <w:r w:rsidRPr="00C66151">
        <w:rPr>
          <w:rFonts w:ascii="Arial" w:hAnsi="Arial" w:cs="Arial"/>
        </w:rPr>
        <w:t>planning, planning and plan reassessment.</w:t>
      </w:r>
    </w:p>
    <w:p w14:paraId="0A12ECF9" w14:textId="55EB5ED0" w:rsidR="00950370" w:rsidRPr="007A0828" w:rsidRDefault="00C66151" w:rsidP="00950370">
      <w:pPr>
        <w:spacing w:line="360" w:lineRule="auto"/>
        <w:rPr>
          <w:rFonts w:ascii="Arial" w:hAnsi="Arial" w:cs="Arial"/>
        </w:rPr>
      </w:pPr>
      <w:r w:rsidRPr="00C66151">
        <w:rPr>
          <w:rFonts w:ascii="Arial" w:hAnsi="Arial" w:cs="Arial"/>
        </w:rPr>
        <w:t>The percentage of participants with global developmental delay who rated their experience with the</w:t>
      </w:r>
      <w:r w:rsidR="00760BC9">
        <w:rPr>
          <w:rFonts w:ascii="Arial" w:hAnsi="Arial" w:cs="Arial"/>
        </w:rPr>
        <w:t xml:space="preserve"> NDIS</w:t>
      </w:r>
      <w:r w:rsidRPr="00C66151">
        <w:rPr>
          <w:rFonts w:ascii="Arial" w:hAnsi="Arial" w:cs="Arial"/>
        </w:rPr>
        <w:t xml:space="preserve"> as good or very good was:</w:t>
      </w:r>
      <w:r w:rsidR="00950370" w:rsidRPr="007A0828">
        <w:rPr>
          <w:rFonts w:ascii="Arial" w:hAnsi="Arial" w:cs="Arial"/>
        </w:rPr>
        <w:tab/>
      </w:r>
    </w:p>
    <w:p w14:paraId="256F8522" w14:textId="77777777" w:rsidR="00C66151" w:rsidRPr="00C66151" w:rsidRDefault="00C66151" w:rsidP="00C66151">
      <w:pPr>
        <w:pStyle w:val="ListParagraph"/>
        <w:numPr>
          <w:ilvl w:val="0"/>
          <w:numId w:val="17"/>
        </w:numPr>
        <w:spacing w:after="0" w:line="360" w:lineRule="auto"/>
        <w:rPr>
          <w:rFonts w:ascii="Arial" w:hAnsi="Arial" w:cs="Arial"/>
        </w:rPr>
      </w:pPr>
      <w:r w:rsidRPr="00C66151">
        <w:rPr>
          <w:rFonts w:ascii="Arial" w:hAnsi="Arial" w:cs="Arial"/>
        </w:rPr>
        <w:t>83% for the Access Process, compared to 81% for all participants.</w:t>
      </w:r>
    </w:p>
    <w:p w14:paraId="42533D92" w14:textId="77777777" w:rsidR="00C66151" w:rsidRPr="00C66151" w:rsidRDefault="00C66151" w:rsidP="00C66151">
      <w:pPr>
        <w:pStyle w:val="ListParagraph"/>
        <w:numPr>
          <w:ilvl w:val="0"/>
          <w:numId w:val="17"/>
        </w:numPr>
        <w:spacing w:after="0" w:line="360" w:lineRule="auto"/>
        <w:rPr>
          <w:rFonts w:ascii="Arial" w:hAnsi="Arial" w:cs="Arial"/>
        </w:rPr>
      </w:pPr>
      <w:r w:rsidRPr="00C66151">
        <w:rPr>
          <w:rFonts w:ascii="Arial" w:hAnsi="Arial" w:cs="Arial"/>
        </w:rPr>
        <w:t>79% for the Pre-Planning Process, compared to 81% for all participants.</w:t>
      </w:r>
    </w:p>
    <w:p w14:paraId="0E6DEA2D" w14:textId="77777777" w:rsidR="00C66151" w:rsidRPr="00C66151" w:rsidRDefault="00C66151" w:rsidP="00C66151">
      <w:pPr>
        <w:pStyle w:val="ListParagraph"/>
        <w:numPr>
          <w:ilvl w:val="0"/>
          <w:numId w:val="17"/>
        </w:numPr>
        <w:spacing w:after="0" w:line="360" w:lineRule="auto"/>
        <w:rPr>
          <w:rFonts w:ascii="Arial" w:hAnsi="Arial" w:cs="Arial"/>
        </w:rPr>
      </w:pPr>
      <w:r w:rsidRPr="00C66151">
        <w:rPr>
          <w:rFonts w:ascii="Arial" w:hAnsi="Arial" w:cs="Arial"/>
        </w:rPr>
        <w:t>91% for the Planning Process, compared to 86% for all participants.</w:t>
      </w:r>
    </w:p>
    <w:p w14:paraId="68DEB4CE" w14:textId="29BD758C" w:rsidR="00C66151" w:rsidRDefault="00C66151" w:rsidP="00C66151">
      <w:pPr>
        <w:pStyle w:val="ListParagraph"/>
        <w:numPr>
          <w:ilvl w:val="0"/>
          <w:numId w:val="17"/>
        </w:numPr>
        <w:spacing w:after="0" w:line="360" w:lineRule="auto"/>
        <w:rPr>
          <w:rFonts w:ascii="Arial" w:hAnsi="Arial" w:cs="Arial"/>
        </w:rPr>
      </w:pPr>
      <w:r w:rsidRPr="00C66151">
        <w:rPr>
          <w:rFonts w:ascii="Arial" w:hAnsi="Arial" w:cs="Arial"/>
        </w:rPr>
        <w:t>81% for the Reassessment Process, compared to 68% for all participants.</w:t>
      </w:r>
    </w:p>
    <w:p w14:paraId="43ADDC8A" w14:textId="64535459" w:rsidR="00950370" w:rsidRPr="007A0828" w:rsidRDefault="00950370" w:rsidP="00C66151">
      <w:pPr>
        <w:pStyle w:val="ListParagraph"/>
        <w:spacing w:after="0" w:line="360" w:lineRule="auto"/>
        <w:rPr>
          <w:rFonts w:ascii="Arial" w:hAnsi="Arial" w:cs="Arial"/>
        </w:rPr>
      </w:pPr>
    </w:p>
    <w:p w14:paraId="144F1E03" w14:textId="0BB00788" w:rsidR="00950370" w:rsidRPr="007A0828" w:rsidRDefault="00A14BCC" w:rsidP="00950370">
      <w:pPr>
        <w:spacing w:line="360" w:lineRule="auto"/>
        <w:rPr>
          <w:rFonts w:ascii="Arial" w:hAnsi="Arial" w:cs="Arial"/>
        </w:rPr>
      </w:pPr>
      <w:r w:rsidRPr="00A14BCC">
        <w:rPr>
          <w:rFonts w:ascii="Arial" w:hAnsi="Arial" w:cs="Arial"/>
        </w:rPr>
        <w:t>The weighted average satisfaction result for participants with global developmental delay who rated their experience as good or very good over the 4 stages of the pathway was 85% in the year ending 30 June 2023.</w:t>
      </w:r>
    </w:p>
    <w:p w14:paraId="207BA5A9" w14:textId="77777777" w:rsidR="00A14BCC" w:rsidRPr="00A14BCC" w:rsidRDefault="00A14BCC" w:rsidP="00A14BCC">
      <w:pPr>
        <w:pStyle w:val="ListParagraph"/>
        <w:numPr>
          <w:ilvl w:val="0"/>
          <w:numId w:val="17"/>
        </w:numPr>
        <w:spacing w:after="0" w:line="360" w:lineRule="auto"/>
        <w:rPr>
          <w:rFonts w:ascii="Arial" w:hAnsi="Arial" w:cs="Arial"/>
        </w:rPr>
      </w:pPr>
      <w:r w:rsidRPr="00A14BCC">
        <w:rPr>
          <w:rFonts w:ascii="Arial" w:hAnsi="Arial" w:cs="Arial"/>
        </w:rPr>
        <w:t>This was 84% for the year ending 30 June 2022.</w:t>
      </w:r>
    </w:p>
    <w:p w14:paraId="1E61F8E7" w14:textId="53FCDB9E" w:rsidR="00950370" w:rsidRPr="00A14BCC" w:rsidRDefault="00A14BCC" w:rsidP="00A14BCC">
      <w:pPr>
        <w:pStyle w:val="ListParagraph"/>
        <w:numPr>
          <w:ilvl w:val="0"/>
          <w:numId w:val="17"/>
        </w:numPr>
        <w:spacing w:after="0" w:line="360" w:lineRule="auto"/>
        <w:rPr>
          <w:rFonts w:ascii="Arial" w:hAnsi="Arial" w:cs="Arial"/>
        </w:rPr>
      </w:pPr>
      <w:r w:rsidRPr="00A14BCC">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6801FF47" w14:textId="1F520A6D" w:rsidR="00A14BCC" w:rsidRDefault="00A14BCC" w:rsidP="00A14BCC">
      <w:pPr>
        <w:spacing w:line="360" w:lineRule="auto"/>
        <w:rPr>
          <w:rFonts w:ascii="Arial" w:hAnsi="Arial" w:cs="Arial"/>
        </w:rPr>
      </w:pPr>
      <w:r w:rsidRPr="00A14BCC">
        <w:rPr>
          <w:rFonts w:ascii="Arial" w:hAnsi="Arial" w:cs="Arial"/>
        </w:rPr>
        <w:t xml:space="preserve">There were 198 complaints raised by participants with global developmental delay in the year ending </w:t>
      </w:r>
      <w:r w:rsidR="00F36763">
        <w:rPr>
          <w:rFonts w:ascii="Arial" w:hAnsi="Arial" w:cs="Arial"/>
        </w:rPr>
        <w:t xml:space="preserve">30 </w:t>
      </w:r>
      <w:r w:rsidRPr="00A14BCC">
        <w:rPr>
          <w:rFonts w:ascii="Arial" w:hAnsi="Arial" w:cs="Arial"/>
        </w:rPr>
        <w:t>June 2023 (or a complaint rate of 1%). (The complaint rate is an annualised rate calculated as the number of complaints in the year divided by the active participant exposure in the year).</w:t>
      </w:r>
    </w:p>
    <w:p w14:paraId="07C32E2D" w14:textId="443754C1" w:rsidR="00A14BCC" w:rsidRPr="00A14BCC" w:rsidRDefault="00A14BCC" w:rsidP="00A14BCC">
      <w:pPr>
        <w:pStyle w:val="ListParagraph"/>
        <w:numPr>
          <w:ilvl w:val="0"/>
          <w:numId w:val="17"/>
        </w:numPr>
        <w:spacing w:after="0" w:line="360" w:lineRule="auto"/>
        <w:rPr>
          <w:rFonts w:ascii="Arial" w:hAnsi="Arial" w:cs="Arial"/>
        </w:rPr>
      </w:pPr>
      <w:r w:rsidRPr="00A14BCC">
        <w:rPr>
          <w:rFonts w:ascii="Arial" w:hAnsi="Arial" w:cs="Arial"/>
        </w:rPr>
        <w:t>The complaint rate 12 months ago for participants with global developmental delay was 1%</w:t>
      </w:r>
      <w:r w:rsidR="00EB42C1">
        <w:rPr>
          <w:rFonts w:ascii="Arial" w:hAnsi="Arial" w:cs="Arial"/>
        </w:rPr>
        <w:t>, the same as the current year.</w:t>
      </w:r>
    </w:p>
    <w:p w14:paraId="3D8125A2" w14:textId="65CF1CE2" w:rsidR="00A14BCC" w:rsidRDefault="00A14BCC" w:rsidP="00A14BCC">
      <w:pPr>
        <w:pStyle w:val="ListParagraph"/>
        <w:numPr>
          <w:ilvl w:val="0"/>
          <w:numId w:val="17"/>
        </w:numPr>
        <w:spacing w:after="0" w:line="360" w:lineRule="auto"/>
        <w:rPr>
          <w:rFonts w:ascii="Arial" w:hAnsi="Arial" w:cs="Arial"/>
        </w:rPr>
      </w:pPr>
      <w:r w:rsidRPr="00A14BCC">
        <w:rPr>
          <w:rFonts w:ascii="Arial" w:hAnsi="Arial" w:cs="Arial"/>
        </w:rPr>
        <w:t>This compares to a complaint rate of 6% for all participants.</w:t>
      </w:r>
    </w:p>
    <w:p w14:paraId="5C0110AD" w14:textId="1CD02421" w:rsidR="00A14BCC" w:rsidRPr="0006331D" w:rsidRDefault="00A14BCC" w:rsidP="0006331D">
      <w:pPr>
        <w:rPr>
          <w:rFonts w:ascii="Arial" w:hAnsi="Arial" w:cs="Arial"/>
        </w:rPr>
      </w:pP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4" w:name="_Toc118888827"/>
      <w:r w:rsidRPr="007A0828">
        <w:rPr>
          <w:rFonts w:cs="Arial"/>
          <w:sz w:val="22"/>
          <w:szCs w:val="22"/>
        </w:rPr>
        <w:t>Section 4: Providers</w:t>
      </w:r>
      <w:bookmarkEnd w:id="4"/>
      <w:r w:rsidRPr="007A0828">
        <w:rPr>
          <w:rFonts w:cs="Arial"/>
          <w:sz w:val="22"/>
          <w:szCs w:val="22"/>
        </w:rPr>
        <w:t xml:space="preserve"> </w:t>
      </w:r>
    </w:p>
    <w:p w14:paraId="31CF5810" w14:textId="6046F649" w:rsidR="0006331D" w:rsidRDefault="00A14BCC" w:rsidP="0006331D">
      <w:pPr>
        <w:spacing w:after="0" w:line="360" w:lineRule="auto"/>
        <w:rPr>
          <w:rFonts w:ascii="Arial" w:hAnsi="Arial" w:cs="Arial"/>
        </w:rPr>
      </w:pPr>
      <w:r w:rsidRPr="00A14BCC">
        <w:rPr>
          <w:rFonts w:ascii="Arial" w:hAnsi="Arial" w:cs="Arial"/>
        </w:rPr>
        <w:t xml:space="preserve">This section contains information on service providers supporting participants with global developmental delay in the year ending </w:t>
      </w:r>
      <w:r w:rsidR="00F36763">
        <w:rPr>
          <w:rFonts w:ascii="Arial" w:hAnsi="Arial" w:cs="Arial"/>
        </w:rPr>
        <w:t xml:space="preserve">30 </w:t>
      </w:r>
      <w:r w:rsidRPr="00A14BCC">
        <w:rPr>
          <w:rFonts w:ascii="Arial" w:hAnsi="Arial" w:cs="Arial"/>
        </w:rPr>
        <w:t>June 2023, in the form of doughnut charts.</w:t>
      </w:r>
      <w:bookmarkStart w:id="5" w:name="OLE_LINK1"/>
      <w:r w:rsidR="0006331D">
        <w:rPr>
          <w:rFonts w:ascii="Arial" w:hAnsi="Arial" w:cs="Arial"/>
        </w:rPr>
        <w:t xml:space="preserve"> </w:t>
      </w:r>
    </w:p>
    <w:p w14:paraId="0AD39316" w14:textId="77777777" w:rsidR="0006331D" w:rsidRDefault="0006331D" w:rsidP="0006331D">
      <w:pPr>
        <w:spacing w:after="0" w:line="360" w:lineRule="auto"/>
        <w:rPr>
          <w:rFonts w:ascii="Arial" w:hAnsi="Arial" w:cs="Arial"/>
        </w:rPr>
      </w:pPr>
    </w:p>
    <w:p w14:paraId="3DECEDB5" w14:textId="7A7237CC" w:rsidR="00A14BCC" w:rsidRPr="0006331D" w:rsidRDefault="00A14BCC" w:rsidP="0006331D">
      <w:pPr>
        <w:spacing w:after="0" w:line="360" w:lineRule="auto"/>
        <w:rPr>
          <w:rFonts w:ascii="Arial" w:hAnsi="Arial" w:cs="Arial"/>
        </w:rPr>
      </w:pPr>
      <w:r w:rsidRPr="0006331D">
        <w:rPr>
          <w:rFonts w:ascii="Arial" w:hAnsi="Arial" w:cs="Arial"/>
        </w:rPr>
        <w:t>The first set of three doughnut charts show an overview of all the providers supporting participants with global developmental delay:</w:t>
      </w:r>
    </w:p>
    <w:p w14:paraId="43481248" w14:textId="5504F779" w:rsidR="00A14BCC" w:rsidRDefault="00A14BCC" w:rsidP="00CE5D7A">
      <w:pPr>
        <w:pStyle w:val="ListParagraph"/>
        <w:numPr>
          <w:ilvl w:val="2"/>
          <w:numId w:val="28"/>
        </w:numPr>
        <w:spacing w:after="0" w:line="360" w:lineRule="auto"/>
        <w:ind w:left="709"/>
        <w:rPr>
          <w:rFonts w:ascii="Arial" w:hAnsi="Arial" w:cs="Arial"/>
        </w:rPr>
      </w:pPr>
      <w:r w:rsidRPr="00A14BCC">
        <w:rPr>
          <w:rFonts w:ascii="Arial" w:hAnsi="Arial" w:cs="Arial"/>
        </w:rPr>
        <w:t>A doughnut chart shows that 8,917 agency or plan managed providers received a payment during the year.</w:t>
      </w:r>
      <w:r w:rsidRPr="00A14BCC">
        <w:t xml:space="preserve"> </w:t>
      </w:r>
      <w:r w:rsidRPr="00A14BCC">
        <w:rPr>
          <w:rFonts w:ascii="Arial" w:hAnsi="Arial" w:cs="Arial"/>
        </w:rPr>
        <w:t>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6B4E41F0" w14:textId="7867E3F7" w:rsidR="00A14BCC" w:rsidRDefault="00A14BCC" w:rsidP="00CE5D7A">
      <w:pPr>
        <w:pStyle w:val="ListParagraph"/>
        <w:numPr>
          <w:ilvl w:val="2"/>
          <w:numId w:val="28"/>
        </w:numPr>
        <w:spacing w:after="0" w:line="360" w:lineRule="auto"/>
        <w:ind w:left="709"/>
        <w:rPr>
          <w:rFonts w:ascii="Arial" w:hAnsi="Arial" w:cs="Arial"/>
        </w:rPr>
      </w:pPr>
      <w:r w:rsidRPr="00A14BCC">
        <w:rPr>
          <w:rFonts w:ascii="Arial" w:hAnsi="Arial" w:cs="Arial"/>
        </w:rPr>
        <w:t>The next doughnut chart shows that 7% of payments were received by the top 10 providers</w:t>
      </w:r>
      <w:r w:rsidR="00760BC9">
        <w:rPr>
          <w:rFonts w:ascii="Arial" w:hAnsi="Arial" w:cs="Arial"/>
        </w:rPr>
        <w:t>.</w:t>
      </w:r>
    </w:p>
    <w:bookmarkEnd w:id="5"/>
    <w:p w14:paraId="562C897F" w14:textId="5C3B34BB" w:rsidR="008328CE" w:rsidRPr="003E695A" w:rsidRDefault="00A14BCC" w:rsidP="008328CE">
      <w:pPr>
        <w:pStyle w:val="ListParagraph"/>
        <w:numPr>
          <w:ilvl w:val="2"/>
          <w:numId w:val="28"/>
        </w:numPr>
        <w:spacing w:after="0" w:line="360" w:lineRule="auto"/>
        <w:ind w:left="709"/>
        <w:rPr>
          <w:rFonts w:ascii="Arial" w:hAnsi="Arial" w:cs="Arial"/>
        </w:rPr>
      </w:pPr>
      <w:r w:rsidRPr="00A14BCC">
        <w:rPr>
          <w:rFonts w:ascii="Arial" w:hAnsi="Arial" w:cs="Arial"/>
        </w:rPr>
        <w:t xml:space="preserve">The next doughnut chart shows that 59% of these providers </w:t>
      </w:r>
      <w:r w:rsidR="0006331D">
        <w:rPr>
          <w:rFonts w:ascii="Arial" w:hAnsi="Arial" w:cs="Arial"/>
        </w:rPr>
        <w:t>were</w:t>
      </w:r>
      <w:r w:rsidRPr="00A14BCC">
        <w:rPr>
          <w:rFonts w:ascii="Arial" w:hAnsi="Arial" w:cs="Arial"/>
        </w:rPr>
        <w:t xml:space="preserve"> companies or organisations and 40% </w:t>
      </w:r>
      <w:r w:rsidR="0006331D">
        <w:rPr>
          <w:rFonts w:ascii="Arial" w:hAnsi="Arial" w:cs="Arial"/>
        </w:rPr>
        <w:t>were</w:t>
      </w:r>
      <w:r w:rsidRPr="00A14BCC">
        <w:rPr>
          <w:rFonts w:ascii="Arial" w:hAnsi="Arial" w:cs="Arial"/>
        </w:rPr>
        <w:t xml:space="preserve"> individuals or sole traders.</w:t>
      </w:r>
    </w:p>
    <w:p w14:paraId="3C5E3EDD" w14:textId="77777777" w:rsidR="00A14BCC" w:rsidRDefault="00A14BCC" w:rsidP="001867F7">
      <w:pPr>
        <w:spacing w:after="0" w:line="360" w:lineRule="auto"/>
        <w:rPr>
          <w:rFonts w:ascii="Arial" w:hAnsi="Arial" w:cs="Arial"/>
        </w:rPr>
      </w:pPr>
    </w:p>
    <w:p w14:paraId="45E4A03B" w14:textId="0D8181D3" w:rsidR="00A14BCC" w:rsidRPr="00517984" w:rsidRDefault="00A14BCC" w:rsidP="001867F7">
      <w:pPr>
        <w:spacing w:after="0" w:line="360" w:lineRule="auto"/>
        <w:rPr>
          <w:rFonts w:ascii="Arial" w:hAnsi="Arial" w:cs="Arial"/>
        </w:rPr>
      </w:pPr>
      <w:r w:rsidRPr="00A14BCC">
        <w:rPr>
          <w:rFonts w:ascii="Arial" w:hAnsi="Arial" w:cs="Arial"/>
        </w:rPr>
        <w:t>The second set of three doughnut charts are for providers supporting participants with global developmental delay who used a plan manager:</w:t>
      </w:r>
    </w:p>
    <w:p w14:paraId="6528385F" w14:textId="21B34B6C" w:rsidR="00A14BCC" w:rsidRPr="00A14BCC" w:rsidRDefault="00A14BCC" w:rsidP="00A14BCC">
      <w:pPr>
        <w:pStyle w:val="ListParagraph"/>
        <w:numPr>
          <w:ilvl w:val="1"/>
          <w:numId w:val="29"/>
        </w:numPr>
        <w:spacing w:after="0" w:line="360" w:lineRule="auto"/>
        <w:rPr>
          <w:rFonts w:ascii="Arial" w:hAnsi="Arial" w:cs="Arial"/>
        </w:rPr>
      </w:pPr>
      <w:r w:rsidRPr="00A14BCC">
        <w:rPr>
          <w:rFonts w:ascii="Arial" w:hAnsi="Arial" w:cs="Arial"/>
        </w:rPr>
        <w:t>A doughnut chart shows that 8,590 providers received a payment during the year.</w:t>
      </w:r>
      <w:r>
        <w:rPr>
          <w:rFonts w:ascii="Arial" w:hAnsi="Arial" w:cs="Arial"/>
        </w:rPr>
        <w:t xml:space="preserve"> </w:t>
      </w:r>
      <w:r w:rsidRPr="00A14BCC">
        <w:rPr>
          <w:rFonts w:ascii="Arial" w:hAnsi="Arial" w:cs="Arial"/>
        </w:rPr>
        <w:t>(For each plan management type, a single provider is counted if they received a payment in the year for that plan management type. Note that a single provider can receive payments across more than one plan management type so may be included in more than one count).</w:t>
      </w:r>
    </w:p>
    <w:p w14:paraId="611E247A" w14:textId="5D0B5200" w:rsidR="00A14BCC" w:rsidRPr="00A14BCC" w:rsidRDefault="00A14BCC" w:rsidP="00A14BCC">
      <w:pPr>
        <w:pStyle w:val="ListParagraph"/>
        <w:numPr>
          <w:ilvl w:val="1"/>
          <w:numId w:val="29"/>
        </w:numPr>
        <w:spacing w:after="0" w:line="360" w:lineRule="auto"/>
        <w:rPr>
          <w:rFonts w:ascii="Arial" w:hAnsi="Arial" w:cs="Arial"/>
        </w:rPr>
      </w:pPr>
      <w:r w:rsidRPr="00A14BCC">
        <w:rPr>
          <w:rFonts w:ascii="Arial" w:hAnsi="Arial" w:cs="Arial"/>
        </w:rPr>
        <w:t>The next doughnut chart shows that 34% of the providers were registered and 66% were unregistered.</w:t>
      </w:r>
      <w:r>
        <w:rPr>
          <w:rFonts w:ascii="Arial" w:hAnsi="Arial" w:cs="Arial"/>
        </w:rPr>
        <w:t xml:space="preserve"> </w:t>
      </w:r>
      <w:r w:rsidRPr="00A14BCC">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p>
    <w:p w14:paraId="6B9BABDE" w14:textId="79644D6A" w:rsidR="00950370" w:rsidRPr="00A14BCC" w:rsidRDefault="00A14BCC" w:rsidP="00A14BCC">
      <w:pPr>
        <w:pStyle w:val="ListParagraph"/>
        <w:numPr>
          <w:ilvl w:val="1"/>
          <w:numId w:val="29"/>
        </w:numPr>
        <w:spacing w:after="0" w:line="360" w:lineRule="auto"/>
        <w:rPr>
          <w:rFonts w:ascii="Arial" w:hAnsi="Arial" w:cs="Arial"/>
        </w:rPr>
      </w:pPr>
      <w:r w:rsidRPr="00A14BCC">
        <w:rPr>
          <w:rFonts w:ascii="Arial" w:hAnsi="Arial" w:cs="Arial"/>
        </w:rPr>
        <w:t>The next doughnut chart shows that $112 million was paid in the year ending 30 June 2023. This makes up 51% of payments to participants with global developmental delay.</w:t>
      </w:r>
      <w:r w:rsidR="00950370" w:rsidRPr="00A14BCC">
        <w:rPr>
          <w:rFonts w:ascii="Arial" w:hAnsi="Arial" w:cs="Arial"/>
        </w:rPr>
        <w:tab/>
      </w:r>
    </w:p>
    <w:p w14:paraId="4E1D4AC0" w14:textId="265C9581" w:rsidR="00950370" w:rsidRPr="007A0828" w:rsidRDefault="00950370" w:rsidP="00DD3E1C">
      <w:pPr>
        <w:spacing w:after="0" w:line="360" w:lineRule="auto"/>
        <w:rPr>
          <w:rFonts w:ascii="Arial" w:hAnsi="Arial" w:cs="Arial"/>
        </w:rPr>
      </w:pPr>
    </w:p>
    <w:p w14:paraId="58DF7021" w14:textId="6F478F54" w:rsidR="00A14BCC" w:rsidRDefault="00A14BCC" w:rsidP="001867F7">
      <w:pPr>
        <w:spacing w:after="0" w:line="360" w:lineRule="auto"/>
        <w:rPr>
          <w:rFonts w:ascii="Arial" w:hAnsi="Arial" w:cs="Arial"/>
        </w:rPr>
      </w:pPr>
      <w:r w:rsidRPr="00A14BCC">
        <w:rPr>
          <w:rFonts w:ascii="Arial" w:hAnsi="Arial" w:cs="Arial"/>
        </w:rPr>
        <w:lastRenderedPageBreak/>
        <w:t>The last set of three doughnut charts are for providers supporting agency-managed participants with global developmental delay:</w:t>
      </w:r>
    </w:p>
    <w:p w14:paraId="2007DCCE" w14:textId="2FFB1EA9" w:rsidR="00A14BCC" w:rsidRDefault="00A14BCC" w:rsidP="00517984">
      <w:pPr>
        <w:pStyle w:val="ListParagraph"/>
        <w:numPr>
          <w:ilvl w:val="1"/>
          <w:numId w:val="30"/>
        </w:numPr>
        <w:spacing w:after="0" w:line="360" w:lineRule="auto"/>
        <w:ind w:left="709"/>
        <w:rPr>
          <w:rFonts w:ascii="Arial" w:hAnsi="Arial" w:cs="Arial"/>
        </w:rPr>
      </w:pPr>
      <w:r w:rsidRPr="00A14BCC">
        <w:rPr>
          <w:rFonts w:ascii="Arial" w:hAnsi="Arial" w:cs="Arial"/>
        </w:rPr>
        <w:t>A doughnut chart shows that 1,270 providers received a payment during the year.</w:t>
      </w:r>
    </w:p>
    <w:p w14:paraId="0D4405CB" w14:textId="100CB555" w:rsidR="00A14BCC" w:rsidRDefault="00A14BCC" w:rsidP="00517984">
      <w:pPr>
        <w:pStyle w:val="ListParagraph"/>
        <w:numPr>
          <w:ilvl w:val="1"/>
          <w:numId w:val="30"/>
        </w:numPr>
        <w:spacing w:after="0" w:line="360" w:lineRule="auto"/>
        <w:ind w:left="709"/>
        <w:rPr>
          <w:rFonts w:ascii="Arial" w:hAnsi="Arial" w:cs="Arial"/>
        </w:rPr>
      </w:pPr>
      <w:r w:rsidRPr="00A14BCC">
        <w:rPr>
          <w:rFonts w:ascii="Arial" w:hAnsi="Arial" w:cs="Arial"/>
        </w:rPr>
        <w:t>A doughnut chart shows that 100% of providers were registered.</w:t>
      </w:r>
    </w:p>
    <w:p w14:paraId="06938AEF" w14:textId="696DA579" w:rsidR="00950370" w:rsidRDefault="00A14BCC" w:rsidP="00A14BCC">
      <w:pPr>
        <w:pStyle w:val="ListParagraph"/>
        <w:numPr>
          <w:ilvl w:val="1"/>
          <w:numId w:val="30"/>
        </w:numPr>
        <w:spacing w:after="0" w:line="360" w:lineRule="auto"/>
        <w:ind w:left="709"/>
        <w:rPr>
          <w:rFonts w:ascii="Arial" w:hAnsi="Arial" w:cs="Arial"/>
        </w:rPr>
      </w:pPr>
      <w:r w:rsidRPr="00A14BCC">
        <w:rPr>
          <w:rFonts w:ascii="Arial" w:hAnsi="Arial" w:cs="Arial"/>
        </w:rPr>
        <w:t>The next doughnut chart shows that $4</w:t>
      </w:r>
      <w:r w:rsidR="004B544D">
        <w:rPr>
          <w:rFonts w:ascii="Arial" w:hAnsi="Arial" w:cs="Arial"/>
        </w:rPr>
        <w:t>7</w:t>
      </w:r>
      <w:r w:rsidRPr="00A14BCC">
        <w:rPr>
          <w:rFonts w:ascii="Arial" w:hAnsi="Arial" w:cs="Arial"/>
        </w:rPr>
        <w:t xml:space="preserve"> million was paid in the year ending 30 June 2023. This makes up 21% of payments to participants with global developmental delay.</w:t>
      </w:r>
    </w:p>
    <w:p w14:paraId="0A92ABE9" w14:textId="77777777" w:rsidR="0006331D" w:rsidRPr="0006331D" w:rsidRDefault="0006331D" w:rsidP="0006331D">
      <w:pPr>
        <w:spacing w:after="0" w:line="360" w:lineRule="auto"/>
        <w:rPr>
          <w:rFonts w:ascii="Arial" w:hAnsi="Arial" w:cs="Arial"/>
        </w:rPr>
      </w:pPr>
    </w:p>
    <w:p w14:paraId="214EB494" w14:textId="4616406A" w:rsidR="00E66A81" w:rsidRDefault="00A14BCC" w:rsidP="00A14BCC">
      <w:pPr>
        <w:spacing w:after="0" w:line="360" w:lineRule="auto"/>
        <w:rPr>
          <w:rFonts w:ascii="Arial" w:hAnsi="Arial" w:cs="Arial"/>
        </w:rPr>
      </w:pPr>
      <w:r w:rsidRPr="00A14BCC">
        <w:rPr>
          <w:rFonts w:ascii="Arial" w:hAnsi="Arial" w:cs="Arial"/>
        </w:rPr>
        <w:t>For providers supporting self-managed participants with global developmental delay, $62 million was paid in the year ending 30 June 2023, which is 28% of all payments to participants with global developmental delay.</w:t>
      </w:r>
      <w:r w:rsidR="00F36763">
        <w:rPr>
          <w:rFonts w:ascii="Arial" w:hAnsi="Arial" w:cs="Arial"/>
        </w:rPr>
        <w:t xml:space="preserve"> </w:t>
      </w:r>
      <w:r w:rsidRPr="00A14BCC">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6F17D1B5" w14:textId="77777777" w:rsidR="00F02BE7" w:rsidRDefault="00F02BE7">
      <w:pPr>
        <w:rPr>
          <w:rFonts w:ascii="Arial" w:eastAsiaTheme="majorEastAsia" w:hAnsi="Arial" w:cs="Arial"/>
          <w:b/>
          <w:color w:val="FFFFFF" w:themeColor="background1"/>
        </w:rPr>
      </w:pPr>
      <w:r>
        <w:rPr>
          <w:rFonts w:cs="Arial"/>
        </w:rPr>
        <w:br w:type="page"/>
      </w:r>
    </w:p>
    <w:p w14:paraId="2CFD4C44" w14:textId="5953635D"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9AAC" w14:textId="77777777" w:rsidR="00395CD4" w:rsidRDefault="00395CD4" w:rsidP="00395CD4">
      <w:pPr>
        <w:spacing w:after="0" w:line="240" w:lineRule="auto"/>
      </w:pPr>
      <w:r>
        <w:separator/>
      </w:r>
    </w:p>
  </w:endnote>
  <w:endnote w:type="continuationSeparator" w:id="0">
    <w:p w14:paraId="6E6F7C29" w14:textId="77777777" w:rsidR="00395CD4" w:rsidRDefault="00395CD4" w:rsidP="0039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B724" w14:textId="77777777" w:rsidR="00395CD4" w:rsidRDefault="00395CD4" w:rsidP="00395CD4">
      <w:pPr>
        <w:spacing w:after="0" w:line="240" w:lineRule="auto"/>
      </w:pPr>
      <w:r>
        <w:separator/>
      </w:r>
    </w:p>
  </w:footnote>
  <w:footnote w:type="continuationSeparator" w:id="0">
    <w:p w14:paraId="52E5E8EE" w14:textId="77777777" w:rsidR="00395CD4" w:rsidRDefault="00395CD4" w:rsidP="00395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8526E"/>
    <w:multiLevelType w:val="hybridMultilevel"/>
    <w:tmpl w:val="C0A27A5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E14573"/>
    <w:multiLevelType w:val="hybridMultilevel"/>
    <w:tmpl w:val="1F68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829DC"/>
    <w:multiLevelType w:val="hybridMultilevel"/>
    <w:tmpl w:val="3504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B7DBB"/>
    <w:multiLevelType w:val="hybridMultilevel"/>
    <w:tmpl w:val="93582B82"/>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5FE1"/>
    <w:multiLevelType w:val="hybridMultilevel"/>
    <w:tmpl w:val="12161B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26E94"/>
    <w:multiLevelType w:val="hybridMultilevel"/>
    <w:tmpl w:val="F3D848D2"/>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45FC9"/>
    <w:multiLevelType w:val="hybridMultilevel"/>
    <w:tmpl w:val="C696DB7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8457E"/>
    <w:multiLevelType w:val="hybridMultilevel"/>
    <w:tmpl w:val="67E2D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EF001A9"/>
    <w:multiLevelType w:val="hybridMultilevel"/>
    <w:tmpl w:val="FC12E4FE"/>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C7037"/>
    <w:multiLevelType w:val="hybridMultilevel"/>
    <w:tmpl w:val="FBD23B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C1B9A"/>
    <w:multiLevelType w:val="hybridMultilevel"/>
    <w:tmpl w:val="CD3C04E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046D"/>
    <w:multiLevelType w:val="hybridMultilevel"/>
    <w:tmpl w:val="87B46C4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E966CB"/>
    <w:multiLevelType w:val="hybridMultilevel"/>
    <w:tmpl w:val="B67C22E2"/>
    <w:lvl w:ilvl="0" w:tplc="0C090001">
      <w:start w:val="1"/>
      <w:numFmt w:val="bullet"/>
      <w:lvlText w:val=""/>
      <w:lvlJc w:val="left"/>
      <w:pPr>
        <w:ind w:left="720" w:hanging="360"/>
      </w:pPr>
      <w:rPr>
        <w:rFonts w:ascii="Symbol" w:hAnsi="Symbol" w:hint="default"/>
      </w:rPr>
    </w:lvl>
    <w:lvl w:ilvl="1" w:tplc="C2061C4A">
      <w:start w:val="55"/>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A5B81"/>
    <w:multiLevelType w:val="hybridMultilevel"/>
    <w:tmpl w:val="3B208CE4"/>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C68AC"/>
    <w:multiLevelType w:val="hybridMultilevel"/>
    <w:tmpl w:val="55CC0C0C"/>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B02E9"/>
    <w:multiLevelType w:val="hybridMultilevel"/>
    <w:tmpl w:val="26784A28"/>
    <w:lvl w:ilvl="0" w:tplc="FFFFFFFF">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4A90F7D6">
      <w:start w:val="55"/>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C707D4"/>
    <w:multiLevelType w:val="hybridMultilevel"/>
    <w:tmpl w:val="F85C8DC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ECE1C65"/>
    <w:multiLevelType w:val="hybridMultilevel"/>
    <w:tmpl w:val="C484A888"/>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A850F2"/>
    <w:multiLevelType w:val="hybridMultilevel"/>
    <w:tmpl w:val="AF88706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82A9D"/>
    <w:multiLevelType w:val="hybridMultilevel"/>
    <w:tmpl w:val="CE0E6406"/>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891112"/>
    <w:multiLevelType w:val="hybridMultilevel"/>
    <w:tmpl w:val="6EB47F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0A5E51"/>
    <w:multiLevelType w:val="hybridMultilevel"/>
    <w:tmpl w:val="C9A8A99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D21E80"/>
    <w:multiLevelType w:val="hybridMultilevel"/>
    <w:tmpl w:val="710EA3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BF2AB1"/>
    <w:multiLevelType w:val="hybridMultilevel"/>
    <w:tmpl w:val="231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B1918"/>
    <w:multiLevelType w:val="hybridMultilevel"/>
    <w:tmpl w:val="3A0C458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A515F4"/>
    <w:multiLevelType w:val="hybridMultilevel"/>
    <w:tmpl w:val="744614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BC6704"/>
    <w:multiLevelType w:val="hybridMultilevel"/>
    <w:tmpl w:val="B76A00A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4777C"/>
    <w:multiLevelType w:val="hybridMultilevel"/>
    <w:tmpl w:val="4D58B5B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987CAB"/>
    <w:multiLevelType w:val="hybridMultilevel"/>
    <w:tmpl w:val="CBBC9F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DF1D5A"/>
    <w:multiLevelType w:val="hybridMultilevel"/>
    <w:tmpl w:val="29282E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9B417E"/>
    <w:multiLevelType w:val="hybridMultilevel"/>
    <w:tmpl w:val="0C928A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176358">
    <w:abstractNumId w:val="31"/>
  </w:num>
  <w:num w:numId="2" w16cid:durableId="791705990">
    <w:abstractNumId w:val="0"/>
  </w:num>
  <w:num w:numId="3" w16cid:durableId="1368751803">
    <w:abstractNumId w:val="13"/>
  </w:num>
  <w:num w:numId="4" w16cid:durableId="2107462734">
    <w:abstractNumId w:val="21"/>
  </w:num>
  <w:num w:numId="5" w16cid:durableId="1286623610">
    <w:abstractNumId w:val="2"/>
  </w:num>
  <w:num w:numId="6" w16cid:durableId="2060585929">
    <w:abstractNumId w:val="30"/>
  </w:num>
  <w:num w:numId="7" w16cid:durableId="843518397">
    <w:abstractNumId w:val="36"/>
  </w:num>
  <w:num w:numId="8" w16cid:durableId="993483762">
    <w:abstractNumId w:val="15"/>
  </w:num>
  <w:num w:numId="9" w16cid:durableId="200947908">
    <w:abstractNumId w:val="37"/>
  </w:num>
  <w:num w:numId="10" w16cid:durableId="1483739424">
    <w:abstractNumId w:val="32"/>
  </w:num>
  <w:num w:numId="11" w16cid:durableId="842476931">
    <w:abstractNumId w:val="27"/>
  </w:num>
  <w:num w:numId="12" w16cid:durableId="1621689938">
    <w:abstractNumId w:val="20"/>
  </w:num>
  <w:num w:numId="13" w16cid:durableId="123230606">
    <w:abstractNumId w:val="22"/>
  </w:num>
  <w:num w:numId="14" w16cid:durableId="703092463">
    <w:abstractNumId w:val="29"/>
  </w:num>
  <w:num w:numId="15" w16cid:durableId="33359535">
    <w:abstractNumId w:val="10"/>
  </w:num>
  <w:num w:numId="16" w16cid:durableId="1876313525">
    <w:abstractNumId w:val="6"/>
  </w:num>
  <w:num w:numId="17" w16cid:durableId="1268200457">
    <w:abstractNumId w:val="39"/>
  </w:num>
  <w:num w:numId="18" w16cid:durableId="1349064865">
    <w:abstractNumId w:val="11"/>
  </w:num>
  <w:num w:numId="19" w16cid:durableId="1976597965">
    <w:abstractNumId w:val="26"/>
  </w:num>
  <w:num w:numId="20" w16cid:durableId="1811290244">
    <w:abstractNumId w:val="17"/>
  </w:num>
  <w:num w:numId="21" w16cid:durableId="1143236890">
    <w:abstractNumId w:val="35"/>
  </w:num>
  <w:num w:numId="22" w16cid:durableId="441651126">
    <w:abstractNumId w:val="1"/>
  </w:num>
  <w:num w:numId="23" w16cid:durableId="1262564495">
    <w:abstractNumId w:val="40"/>
  </w:num>
  <w:num w:numId="24" w16cid:durableId="1990013711">
    <w:abstractNumId w:val="5"/>
  </w:num>
  <w:num w:numId="25" w16cid:durableId="1950357379">
    <w:abstractNumId w:val="33"/>
  </w:num>
  <w:num w:numId="26" w16cid:durableId="32274418">
    <w:abstractNumId w:val="16"/>
  </w:num>
  <w:num w:numId="27" w16cid:durableId="1072846816">
    <w:abstractNumId w:val="41"/>
  </w:num>
  <w:num w:numId="28" w16cid:durableId="1438332526">
    <w:abstractNumId w:val="42"/>
  </w:num>
  <w:num w:numId="29" w16cid:durableId="47806131">
    <w:abstractNumId w:val="9"/>
  </w:num>
  <w:num w:numId="30" w16cid:durableId="314376893">
    <w:abstractNumId w:val="38"/>
  </w:num>
  <w:num w:numId="31" w16cid:durableId="546530879">
    <w:abstractNumId w:val="23"/>
  </w:num>
  <w:num w:numId="32" w16cid:durableId="1075932970">
    <w:abstractNumId w:val="12"/>
  </w:num>
  <w:num w:numId="33" w16cid:durableId="37365711">
    <w:abstractNumId w:val="28"/>
  </w:num>
  <w:num w:numId="34" w16cid:durableId="208077779">
    <w:abstractNumId w:val="14"/>
  </w:num>
  <w:num w:numId="35" w16cid:durableId="159076821">
    <w:abstractNumId w:val="7"/>
  </w:num>
  <w:num w:numId="36" w16cid:durableId="609316531">
    <w:abstractNumId w:val="19"/>
  </w:num>
  <w:num w:numId="37" w16cid:durableId="127626205">
    <w:abstractNumId w:val="34"/>
  </w:num>
  <w:num w:numId="38" w16cid:durableId="592666240">
    <w:abstractNumId w:val="8"/>
  </w:num>
  <w:num w:numId="39" w16cid:durableId="1925609560">
    <w:abstractNumId w:val="4"/>
  </w:num>
  <w:num w:numId="40" w16cid:durableId="1971932135">
    <w:abstractNumId w:val="18"/>
  </w:num>
  <w:num w:numId="41" w16cid:durableId="516231925">
    <w:abstractNumId w:val="3"/>
  </w:num>
  <w:num w:numId="42" w16cid:durableId="223609266">
    <w:abstractNumId w:val="24"/>
  </w:num>
  <w:num w:numId="43" w16cid:durableId="167151934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6331D"/>
    <w:rsid w:val="000A5101"/>
    <w:rsid w:val="000E0147"/>
    <w:rsid w:val="000F7F8A"/>
    <w:rsid w:val="001867F7"/>
    <w:rsid w:val="00192AEE"/>
    <w:rsid w:val="001B48E8"/>
    <w:rsid w:val="001C06F5"/>
    <w:rsid w:val="001C43B9"/>
    <w:rsid w:val="001D2A4F"/>
    <w:rsid w:val="001D3D23"/>
    <w:rsid w:val="00225C79"/>
    <w:rsid w:val="002739E3"/>
    <w:rsid w:val="0028374E"/>
    <w:rsid w:val="0029365B"/>
    <w:rsid w:val="00297A54"/>
    <w:rsid w:val="002C1157"/>
    <w:rsid w:val="002C385C"/>
    <w:rsid w:val="002D3BCB"/>
    <w:rsid w:val="002D7D7B"/>
    <w:rsid w:val="00312690"/>
    <w:rsid w:val="00332AC1"/>
    <w:rsid w:val="0035141A"/>
    <w:rsid w:val="00356E73"/>
    <w:rsid w:val="00395CD4"/>
    <w:rsid w:val="003C6F08"/>
    <w:rsid w:val="003D6D77"/>
    <w:rsid w:val="003E08C6"/>
    <w:rsid w:val="003E695A"/>
    <w:rsid w:val="003F2F92"/>
    <w:rsid w:val="004100BA"/>
    <w:rsid w:val="004163C5"/>
    <w:rsid w:val="00447398"/>
    <w:rsid w:val="00453194"/>
    <w:rsid w:val="00490FC0"/>
    <w:rsid w:val="004B544D"/>
    <w:rsid w:val="004C5B77"/>
    <w:rsid w:val="004F524C"/>
    <w:rsid w:val="005110C5"/>
    <w:rsid w:val="00517984"/>
    <w:rsid w:val="0054305D"/>
    <w:rsid w:val="00547042"/>
    <w:rsid w:val="005716A6"/>
    <w:rsid w:val="00590DD8"/>
    <w:rsid w:val="00592852"/>
    <w:rsid w:val="005A7C40"/>
    <w:rsid w:val="005D37F5"/>
    <w:rsid w:val="005E3FB3"/>
    <w:rsid w:val="00615A14"/>
    <w:rsid w:val="006175CF"/>
    <w:rsid w:val="00623C4C"/>
    <w:rsid w:val="00632CB1"/>
    <w:rsid w:val="0065405A"/>
    <w:rsid w:val="00672AD6"/>
    <w:rsid w:val="00674653"/>
    <w:rsid w:val="00677051"/>
    <w:rsid w:val="006B257C"/>
    <w:rsid w:val="006D5B54"/>
    <w:rsid w:val="006D5E05"/>
    <w:rsid w:val="006D7D03"/>
    <w:rsid w:val="006E391C"/>
    <w:rsid w:val="006F6234"/>
    <w:rsid w:val="00760BC9"/>
    <w:rsid w:val="00796C48"/>
    <w:rsid w:val="0079735C"/>
    <w:rsid w:val="007A0828"/>
    <w:rsid w:val="007E7F61"/>
    <w:rsid w:val="008017DD"/>
    <w:rsid w:val="00802F77"/>
    <w:rsid w:val="008328CE"/>
    <w:rsid w:val="008B1DE5"/>
    <w:rsid w:val="008B3822"/>
    <w:rsid w:val="008E711A"/>
    <w:rsid w:val="00925926"/>
    <w:rsid w:val="009409ED"/>
    <w:rsid w:val="00950370"/>
    <w:rsid w:val="00951960"/>
    <w:rsid w:val="009A1EB7"/>
    <w:rsid w:val="009D2DD4"/>
    <w:rsid w:val="00A04A5A"/>
    <w:rsid w:val="00A14BCC"/>
    <w:rsid w:val="00A619F2"/>
    <w:rsid w:val="00A63660"/>
    <w:rsid w:val="00A80924"/>
    <w:rsid w:val="00A92E4D"/>
    <w:rsid w:val="00AA5E33"/>
    <w:rsid w:val="00AC35FA"/>
    <w:rsid w:val="00B053AE"/>
    <w:rsid w:val="00B20353"/>
    <w:rsid w:val="00B21C91"/>
    <w:rsid w:val="00B54031"/>
    <w:rsid w:val="00B54F63"/>
    <w:rsid w:val="00B563A0"/>
    <w:rsid w:val="00B604E2"/>
    <w:rsid w:val="00B72915"/>
    <w:rsid w:val="00B74767"/>
    <w:rsid w:val="00B81C63"/>
    <w:rsid w:val="00B81DE6"/>
    <w:rsid w:val="00B868A1"/>
    <w:rsid w:val="00BC3D47"/>
    <w:rsid w:val="00BC5B53"/>
    <w:rsid w:val="00BD05CA"/>
    <w:rsid w:val="00C1631F"/>
    <w:rsid w:val="00C504A0"/>
    <w:rsid w:val="00C62137"/>
    <w:rsid w:val="00C66151"/>
    <w:rsid w:val="00C70D3D"/>
    <w:rsid w:val="00C710E1"/>
    <w:rsid w:val="00CA1B30"/>
    <w:rsid w:val="00CE5D7A"/>
    <w:rsid w:val="00D127C7"/>
    <w:rsid w:val="00D1383F"/>
    <w:rsid w:val="00D30FDF"/>
    <w:rsid w:val="00D4328B"/>
    <w:rsid w:val="00DB5EDB"/>
    <w:rsid w:val="00DD136D"/>
    <w:rsid w:val="00DD3E1C"/>
    <w:rsid w:val="00DD50A1"/>
    <w:rsid w:val="00E0443D"/>
    <w:rsid w:val="00E34CED"/>
    <w:rsid w:val="00E66A81"/>
    <w:rsid w:val="00EB174F"/>
    <w:rsid w:val="00EB42C1"/>
    <w:rsid w:val="00EE2504"/>
    <w:rsid w:val="00EF07A3"/>
    <w:rsid w:val="00EF27EB"/>
    <w:rsid w:val="00F02BE7"/>
    <w:rsid w:val="00F36763"/>
    <w:rsid w:val="00F401FE"/>
    <w:rsid w:val="00F42ADB"/>
    <w:rsid w:val="00F6593B"/>
    <w:rsid w:val="00F7554C"/>
    <w:rsid w:val="00FE50F7"/>
    <w:rsid w:val="00FF0B65"/>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144247400">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31FFE-63B0-4BC2-99F0-2D7D00B37333}"/>
</file>

<file path=customXml/itemProps2.xml><?xml version="1.0" encoding="utf-8"?>
<ds:datastoreItem xmlns:ds="http://schemas.openxmlformats.org/officeDocument/2006/customXml" ds:itemID="{AC96B075-C8A5-413C-976D-3CDEA53274DE}"/>
</file>

<file path=customXml/itemProps3.xml><?xml version="1.0" encoding="utf-8"?>
<ds:datastoreItem xmlns:ds="http://schemas.openxmlformats.org/officeDocument/2006/customXml" ds:itemID="{7209E7C9-43FA-4E76-8FD5-CCDF57B35F2E}"/>
</file>

<file path=docProps/app.xml><?xml version="1.0" encoding="utf-8"?>
<Properties xmlns="http://schemas.openxmlformats.org/officeDocument/2006/extended-properties" xmlns:vt="http://schemas.openxmlformats.org/officeDocument/2006/docPropsVTypes">
  <Template>Normal.dotm</Template>
  <TotalTime>0</TotalTime>
  <Pages>14</Pages>
  <Words>3335</Words>
  <Characters>19014</Characters>
  <Application>Microsoft Office Word</Application>
  <DocSecurity>0</DocSecurity>
  <Lines>158</Lines>
  <Paragraphs>44</Paragraphs>
  <ScaleCrop>false</ScaleCrop>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2023-09-22T00:09:00Z</dcterms:created>
  <dcterms:modified xsi:type="dcterms:W3CDTF">2023-09-22T00:09:00Z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2023-09-22T00:09:59Z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a59b603c-45b0-4b49-ab85-7066789cbb01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