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E8F7" w14:textId="77777777" w:rsidR="000D1B40" w:rsidRPr="000D1B40" w:rsidRDefault="000D1B40" w:rsidP="000D1B40">
      <w:pPr>
        <w:pStyle w:val="Heading1"/>
        <w:spacing w:before="2520"/>
        <w:rPr>
          <w:rStyle w:val="Heading2Char"/>
          <w:b/>
          <w:bCs w:val="0"/>
          <w:sz w:val="60"/>
          <w:szCs w:val="60"/>
          <w:lang w:val="en-AU"/>
        </w:rPr>
      </w:pPr>
      <w:bookmarkStart w:id="0" w:name="_Toc122689909"/>
      <w:r w:rsidRPr="000D1B40">
        <w:t>NDIS Research webinar: Participants in employment</w:t>
      </w:r>
      <w:r w:rsidRPr="000D1B40">
        <w:br/>
      </w:r>
      <w:r w:rsidRPr="00A65B68">
        <w:rPr>
          <w:rStyle w:val="Heading2Char"/>
          <w:b/>
          <w:bCs w:val="0"/>
        </w:rPr>
        <w:t>Questions and answers</w:t>
      </w:r>
    </w:p>
    <w:p w14:paraId="5E49E2F4" w14:textId="77777777" w:rsidR="00C145C0" w:rsidRPr="000D1B40" w:rsidRDefault="00C145C0" w:rsidP="00C145C0">
      <w:pPr>
        <w:rPr>
          <w:bCs/>
          <w:lang w:val="en-AU"/>
        </w:rPr>
      </w:pPr>
      <w:r w:rsidRPr="000D1B40">
        <w:rPr>
          <w:lang w:val="en-AU"/>
        </w:rPr>
        <w:t xml:space="preserve">This information answers questions asked during </w:t>
      </w:r>
      <w:r w:rsidRPr="000D1B40">
        <w:rPr>
          <w:b/>
          <w:bCs/>
          <w:i/>
          <w:iCs/>
          <w:lang w:val="en-AU"/>
        </w:rPr>
        <w:t>NDIS Research webinar: Participants in employment.</w:t>
      </w:r>
    </w:p>
    <w:p w14:paraId="53949F74" w14:textId="77777777" w:rsidR="00C145C0" w:rsidRPr="000D1B40" w:rsidRDefault="00C145C0" w:rsidP="00C145C0">
      <w:pPr>
        <w:rPr>
          <w:lang w:val="en-AU"/>
        </w:rPr>
      </w:pPr>
      <w:r w:rsidRPr="000D1B40">
        <w:rPr>
          <w:lang w:val="en-AU"/>
        </w:rPr>
        <w:t>The webinar presented:</w:t>
      </w:r>
    </w:p>
    <w:p w14:paraId="07B605CD" w14:textId="2D4F0EC1" w:rsidR="00C145C0" w:rsidRPr="000D1B40" w:rsidRDefault="00EC5FF8" w:rsidP="00C145C0">
      <w:pPr>
        <w:pStyle w:val="Bullet"/>
        <w:rPr>
          <w:lang w:val="en-AU"/>
        </w:rPr>
      </w:pPr>
      <w:r>
        <w:rPr>
          <w:lang w:val="en-AU"/>
        </w:rPr>
        <w:t>T</w:t>
      </w:r>
      <w:r w:rsidR="00C145C0" w:rsidRPr="000D1B40">
        <w:rPr>
          <w:lang w:val="en-AU"/>
        </w:rPr>
        <w:t xml:space="preserve">he </w:t>
      </w:r>
      <w:hyperlink r:id="rId11" w:history="1">
        <w:r w:rsidR="00C145C0" w:rsidRPr="00EC5FF8">
          <w:rPr>
            <w:rStyle w:val="Hyperlink"/>
            <w:lang w:val="en-AU"/>
          </w:rPr>
          <w:t>Exploring participant experiences: Achieving a sense of purpose</w:t>
        </w:r>
      </w:hyperlink>
      <w:r w:rsidR="00C145C0" w:rsidRPr="00EC5FF8">
        <w:rPr>
          <w:color w:val="0432FF"/>
          <w:lang w:val="en-AU"/>
        </w:rPr>
        <w:t xml:space="preserve"> </w:t>
      </w:r>
      <w:r w:rsidR="00C145C0" w:rsidRPr="000D1B40">
        <w:rPr>
          <w:lang w:val="en-AU"/>
        </w:rPr>
        <w:t xml:space="preserve">report, </w:t>
      </w:r>
      <w:r>
        <w:rPr>
          <w:lang w:val="en-AU"/>
        </w:rPr>
        <w:t>we call this “the research report.”</w:t>
      </w:r>
    </w:p>
    <w:p w14:paraId="6D094916" w14:textId="0EE7329C" w:rsidR="00C145C0" w:rsidRPr="000D1B40" w:rsidRDefault="00000000" w:rsidP="00C145C0">
      <w:pPr>
        <w:pStyle w:val="Bullet"/>
        <w:rPr>
          <w:lang w:val="en-AU"/>
        </w:rPr>
      </w:pPr>
      <w:hyperlink r:id="rId12" w:history="1">
        <w:r w:rsidR="00EC5FF8" w:rsidRPr="00644E77">
          <w:rPr>
            <w:rStyle w:val="Hyperlink"/>
            <w:lang w:val="en-AU"/>
          </w:rPr>
          <w:t>E</w:t>
        </w:r>
        <w:r w:rsidR="00C145C0" w:rsidRPr="00644E77">
          <w:rPr>
            <w:rStyle w:val="Hyperlink"/>
            <w:lang w:val="en-AU"/>
          </w:rPr>
          <w:t>mployment outcomes report data</w:t>
        </w:r>
      </w:hyperlink>
    </w:p>
    <w:p w14:paraId="1845B300" w14:textId="03F20558" w:rsidR="00C145C0" w:rsidRPr="000D1B40" w:rsidRDefault="00000000" w:rsidP="00C145C0">
      <w:pPr>
        <w:pStyle w:val="Bullet"/>
        <w:rPr>
          <w:lang w:val="en-AU"/>
        </w:rPr>
      </w:pPr>
      <w:hyperlink r:id="rId13" w:history="1">
        <w:r w:rsidR="00644E77" w:rsidRPr="00644E77">
          <w:rPr>
            <w:rStyle w:val="Hyperlink"/>
            <w:lang w:val="en-AU"/>
          </w:rPr>
          <w:t xml:space="preserve">Guides for understanding </w:t>
        </w:r>
        <w:r w:rsidR="00D43312">
          <w:rPr>
            <w:rStyle w:val="Hyperlink"/>
            <w:lang w:val="en-AU"/>
          </w:rPr>
          <w:t>e</w:t>
        </w:r>
        <w:r w:rsidR="00644E77" w:rsidRPr="00644E77">
          <w:rPr>
            <w:rStyle w:val="Hyperlink"/>
            <w:lang w:val="en-AU"/>
          </w:rPr>
          <w:t>mployment supports</w:t>
        </w:r>
      </w:hyperlink>
    </w:p>
    <w:p w14:paraId="44F0D0F4" w14:textId="2D189306" w:rsidR="00C145C0" w:rsidRPr="000D1B40" w:rsidRDefault="00C145C0" w:rsidP="00C145C0">
      <w:pPr>
        <w:rPr>
          <w:lang w:val="en-AU"/>
        </w:rPr>
      </w:pPr>
      <w:r w:rsidRPr="000D1B40">
        <w:rPr>
          <w:lang w:val="en-AU"/>
        </w:rPr>
        <w:t>NDIA Research and Evaluation Branch commissioned the review and research. The University of Melbourne completed the environmental scan and research report.</w:t>
      </w:r>
    </w:p>
    <w:p w14:paraId="658D0531" w14:textId="22CD0A8C" w:rsidR="00C145C0" w:rsidRPr="000D1B40" w:rsidRDefault="00C145C0" w:rsidP="00C145C0">
      <w:pPr>
        <w:rPr>
          <w:rFonts w:cstheme="minorBidi"/>
          <w:szCs w:val="28"/>
          <w:lang w:val="en-AU"/>
        </w:rPr>
      </w:pPr>
      <w:r w:rsidRPr="000D1B40">
        <w:rPr>
          <w:lang w:val="en-AU"/>
        </w:rPr>
        <w:t>Questions are in two sections</w:t>
      </w:r>
      <w:r>
        <w:rPr>
          <w:lang w:val="en-AU"/>
        </w:rPr>
        <w:t>.</w:t>
      </w:r>
    </w:p>
    <w:p w14:paraId="6E0D1FDC" w14:textId="77777777" w:rsidR="00C145C0" w:rsidRPr="000D1B40" w:rsidRDefault="00C145C0" w:rsidP="00C145C0">
      <w:pPr>
        <w:pStyle w:val="Bullet"/>
        <w:rPr>
          <w:b/>
          <w:bCs/>
          <w:lang w:val="en-AU"/>
        </w:rPr>
      </w:pPr>
      <w:r>
        <w:rPr>
          <w:lang w:val="en-AU"/>
        </w:rPr>
        <w:t>R</w:t>
      </w:r>
      <w:r w:rsidRPr="000D1B40">
        <w:rPr>
          <w:lang w:val="en-AU"/>
        </w:rPr>
        <w:t>esearch</w:t>
      </w:r>
    </w:p>
    <w:p w14:paraId="0E820F4D" w14:textId="39EA35A1" w:rsidR="00C145C0" w:rsidRDefault="00C145C0" w:rsidP="00A65B68">
      <w:pPr>
        <w:pStyle w:val="Bullet"/>
        <w:rPr>
          <w:lang w:val="en-AU"/>
        </w:rPr>
      </w:pPr>
      <w:r>
        <w:rPr>
          <w:lang w:val="en-AU"/>
        </w:rPr>
        <w:t>D</w:t>
      </w:r>
      <w:r w:rsidRPr="000D1B40">
        <w:rPr>
          <w:lang w:val="en-AU"/>
        </w:rPr>
        <w:t>isability supports and funding</w:t>
      </w:r>
    </w:p>
    <w:p w14:paraId="10F73680" w14:textId="77777777" w:rsidR="00190CDE" w:rsidRDefault="00190CDE" w:rsidP="00190CDE">
      <w:pPr>
        <w:pStyle w:val="Heading2"/>
      </w:pPr>
      <w:r>
        <w:t>Questions relating to the research</w:t>
      </w:r>
    </w:p>
    <w:p w14:paraId="50E222F5" w14:textId="2F1A6DA2" w:rsidR="00190CDE" w:rsidRPr="00A44F34" w:rsidRDefault="00190CDE" w:rsidP="00A65B68">
      <w:pPr>
        <w:pStyle w:val="Heading3"/>
      </w:pPr>
      <w:r w:rsidRPr="00A65B68">
        <w:rPr>
          <w:b w:val="0"/>
        </w:rPr>
        <w:t>1.</w:t>
      </w:r>
      <w:r>
        <w:t xml:space="preserve"> </w:t>
      </w:r>
      <w:r w:rsidRPr="000D6389">
        <w:t>Is there any research on participants who are reluctant to disclose their disability when seeking work?</w:t>
      </w:r>
    </w:p>
    <w:p w14:paraId="0E63E6F3" w14:textId="54CD641E" w:rsidR="00190CDE" w:rsidRPr="00F27FED" w:rsidRDefault="00190CDE" w:rsidP="00F27FED">
      <w:pPr>
        <w:rPr>
          <w:rFonts w:eastAsia="Calibri"/>
        </w:rPr>
      </w:pPr>
      <w:r w:rsidRPr="00F27FED">
        <w:t>The full research report discusses the findings relating to disclosure of disability at work. You can find this on page 52 of the research report.</w:t>
      </w:r>
    </w:p>
    <w:p w14:paraId="6F83E627" w14:textId="790696E6" w:rsidR="00190CDE" w:rsidRPr="00A44F34" w:rsidRDefault="00190CDE" w:rsidP="00A65B68">
      <w:pPr>
        <w:pStyle w:val="Heading3"/>
      </w:pPr>
      <w:r>
        <w:lastRenderedPageBreak/>
        <w:t xml:space="preserve">2. </w:t>
      </w:r>
      <w:r w:rsidRPr="000D6389">
        <w:t>How does this research link into Australian School-based Apprenticeships?</w:t>
      </w:r>
    </w:p>
    <w:p w14:paraId="32214747" w14:textId="491E1236" w:rsidR="00190CDE" w:rsidRPr="005C2DDD" w:rsidRDefault="00190CDE" w:rsidP="00190CDE">
      <w:pPr>
        <w:rPr>
          <w:rFonts w:cs="Arial"/>
        </w:rPr>
      </w:pPr>
      <w:r w:rsidRPr="000D6389">
        <w:rPr>
          <w:rFonts w:cs="Arial"/>
        </w:rPr>
        <w:t xml:space="preserve">The research report discusses the findings relating to apprenticeships and work experience. You can find this in </w:t>
      </w:r>
      <w:proofErr w:type="gramStart"/>
      <w:r w:rsidRPr="000D6389">
        <w:rPr>
          <w:rFonts w:cs="Arial"/>
        </w:rPr>
        <w:t xml:space="preserve">the  </w:t>
      </w:r>
      <w:r>
        <w:rPr>
          <w:rFonts w:cs="Arial"/>
        </w:rPr>
        <w:t>research</w:t>
      </w:r>
      <w:proofErr w:type="gramEnd"/>
      <w:r>
        <w:rPr>
          <w:rFonts w:cs="Arial"/>
        </w:rPr>
        <w:t xml:space="preserve"> </w:t>
      </w:r>
      <w:r w:rsidRPr="000D6389">
        <w:rPr>
          <w:rFonts w:cs="Arial"/>
        </w:rPr>
        <w:t>report</w:t>
      </w:r>
      <w:r w:rsidRPr="00A65B68">
        <w:rPr>
          <w:rStyle w:val="Hyperlink"/>
          <w:rFonts w:eastAsia="Calibri"/>
          <w:u w:val="none"/>
        </w:rPr>
        <w:t xml:space="preserve"> </w:t>
      </w:r>
      <w:r w:rsidRPr="000D6389">
        <w:rPr>
          <w:rFonts w:cs="Arial"/>
        </w:rPr>
        <w:t>on pages 12, 14, 17-18, 30, 32-33, 39-45, 62-65.</w:t>
      </w:r>
    </w:p>
    <w:p w14:paraId="525D67D6" w14:textId="4F24DA1C" w:rsidR="00190CDE" w:rsidRPr="005C2DDD" w:rsidRDefault="00190CDE" w:rsidP="00A65B68">
      <w:pPr>
        <w:pStyle w:val="Heading3"/>
      </w:pPr>
      <w:r>
        <w:t xml:space="preserve">3. </w:t>
      </w:r>
      <w:r w:rsidRPr="000D6389">
        <w:t>Has the research considered engagement with participants who are not looking for jobs to understand why they aren't interested in exploring employment?</w:t>
      </w:r>
    </w:p>
    <w:p w14:paraId="64656F4E" w14:textId="0F1728F4" w:rsidR="00190CDE" w:rsidRPr="005C2DDD" w:rsidRDefault="00190CDE" w:rsidP="00190CDE">
      <w:pPr>
        <w:rPr>
          <w:rFonts w:eastAsia="Calibri" w:cs="Arial"/>
        </w:rPr>
      </w:pPr>
      <w:r w:rsidRPr="000D6389">
        <w:rPr>
          <w:rFonts w:cs="Arial"/>
        </w:rPr>
        <w:t>The research</w:t>
      </w:r>
      <w:r>
        <w:rPr>
          <w:rFonts w:cs="Arial"/>
        </w:rPr>
        <w:t xml:space="preserve"> report </w:t>
      </w:r>
      <w:r w:rsidRPr="000D6389">
        <w:rPr>
          <w:rFonts w:cs="Arial"/>
        </w:rPr>
        <w:t xml:space="preserve"> </w:t>
      </w:r>
      <w:r w:rsidRPr="000D6389">
        <w:rPr>
          <w:rFonts w:eastAsia="Calibri" w:cs="Arial"/>
        </w:rPr>
        <w:t>included NDIS participants who were not employed and did not want employment. Some of the barriers they encountered are discussed on pages 48 – 52. The report discusses the importance of empowering participants on page 63</w:t>
      </w:r>
      <w:r>
        <w:rPr>
          <w:rFonts w:eastAsia="Calibri" w:cs="Arial"/>
        </w:rPr>
        <w:t>.</w:t>
      </w:r>
    </w:p>
    <w:p w14:paraId="234108C8" w14:textId="70AD2CAE" w:rsidR="00190CDE" w:rsidRPr="005C2DDD" w:rsidRDefault="00190CDE" w:rsidP="00A65B68">
      <w:pPr>
        <w:pStyle w:val="Heading3"/>
      </w:pPr>
      <w:r>
        <w:t xml:space="preserve">4. </w:t>
      </w:r>
      <w:r w:rsidRPr="000D6389">
        <w:t>Was there any research about flexible work hours when dealing with anxiety while increasing work confidence and skills?</w:t>
      </w:r>
    </w:p>
    <w:p w14:paraId="10FAB76D" w14:textId="18E47C90" w:rsidR="00190CDE" w:rsidRPr="005C2DDD" w:rsidRDefault="00190CDE" w:rsidP="00190CDE">
      <w:pPr>
        <w:rPr>
          <w:rFonts w:eastAsia="Calibri" w:cs="Arial"/>
        </w:rPr>
      </w:pPr>
      <w:r w:rsidRPr="000D6389">
        <w:rPr>
          <w:rFonts w:cs="Arial"/>
        </w:rPr>
        <w:t>The research report,</w:t>
      </w:r>
      <w:r w:rsidRPr="000D6389">
        <w:rPr>
          <w:rFonts w:eastAsia="Calibri" w:cs="Arial"/>
        </w:rPr>
        <w:t xml:space="preserve"> discusses flexible working hours on page 51 and inclusive and adaptive workplaces on page 67. NDIS encourages participants and providers to build employment capability and capacity through work experience and </w:t>
      </w:r>
      <w:proofErr w:type="spellStart"/>
      <w:r w:rsidRPr="000D6389">
        <w:rPr>
          <w:rFonts w:eastAsia="Calibri" w:cs="Arial"/>
        </w:rPr>
        <w:t>customised</w:t>
      </w:r>
      <w:proofErr w:type="spellEnd"/>
      <w:r w:rsidRPr="000D6389">
        <w:rPr>
          <w:rFonts w:eastAsia="Calibri" w:cs="Arial"/>
        </w:rPr>
        <w:t xml:space="preserve"> employment to improve the likelihood of succeeding in sustainable employment.</w:t>
      </w:r>
    </w:p>
    <w:p w14:paraId="3CDAC812" w14:textId="1812518D" w:rsidR="00190CDE" w:rsidRPr="005C2DDD" w:rsidRDefault="00F01AA1" w:rsidP="00A65B68">
      <w:pPr>
        <w:pStyle w:val="Heading3"/>
      </w:pPr>
      <w:r>
        <w:t xml:space="preserve">5. </w:t>
      </w:r>
      <w:r w:rsidR="00190CDE" w:rsidRPr="000D6389">
        <w:t>A link has been identified between housing status and being in, or sustaining, employment. Is there any research on how the circumstances of housing and paying rent and bills, “drives” the behaviours of staying in work?</w:t>
      </w:r>
    </w:p>
    <w:p w14:paraId="303A3FC5" w14:textId="62D592F5" w:rsidR="00190CDE" w:rsidRPr="000D6389" w:rsidRDefault="00F01AA1" w:rsidP="00190CDE">
      <w:pPr>
        <w:rPr>
          <w:rFonts w:eastAsia="Calibri" w:cs="Arial"/>
        </w:rPr>
      </w:pPr>
      <w:r>
        <w:rPr>
          <w:rFonts w:eastAsia="Calibri" w:cs="Arial"/>
        </w:rPr>
        <w:t>the</w:t>
      </w:r>
      <w:r w:rsidR="00190CDE" w:rsidRPr="000D6389">
        <w:rPr>
          <w:rFonts w:eastAsia="Calibri" w:cs="Arial"/>
        </w:rPr>
        <w:t xml:space="preserve"> importance of meeting primary needs such as housing </w:t>
      </w:r>
      <w:r>
        <w:rPr>
          <w:rFonts w:eastAsia="Calibri" w:cs="Arial"/>
        </w:rPr>
        <w:t xml:space="preserve">is discussed </w:t>
      </w:r>
      <w:r w:rsidR="00190CDE" w:rsidRPr="000D6389">
        <w:rPr>
          <w:rFonts w:eastAsia="Calibri" w:cs="Arial"/>
        </w:rPr>
        <w:t>in Section 5.5.1 from page 35 in the full report.</w:t>
      </w:r>
    </w:p>
    <w:p w14:paraId="45AD2B41" w14:textId="108B7030" w:rsidR="00190CDE" w:rsidRPr="005C2DDD" w:rsidRDefault="00190CDE" w:rsidP="00190CDE">
      <w:pPr>
        <w:rPr>
          <w:rFonts w:eastAsiaTheme="minorEastAsia" w:cs="Arial"/>
          <w:b/>
          <w:bCs/>
        </w:rPr>
      </w:pPr>
      <w:r w:rsidRPr="000D6389">
        <w:rPr>
          <w:rFonts w:eastAsia="Calibri" w:cs="Arial"/>
        </w:rPr>
        <w:t>In addition, the skills that a person needs to live as independently as possible are transferable to success in employment. The NDIS encourages capacity building through development of independent living skills and increased community participation.</w:t>
      </w:r>
    </w:p>
    <w:p w14:paraId="6D7EA850" w14:textId="505BAD0A" w:rsidR="00190CDE" w:rsidRPr="005C2DDD" w:rsidRDefault="00F01AA1" w:rsidP="00A65B68">
      <w:pPr>
        <w:pStyle w:val="Heading3"/>
      </w:pPr>
      <w:r>
        <w:lastRenderedPageBreak/>
        <w:t xml:space="preserve">6. </w:t>
      </w:r>
      <w:r w:rsidR="00190CDE" w:rsidRPr="000D6389">
        <w:t>Did you look at research around early intervention as NDIA evidence is based on data at age 15, but research shows career development should start earlier.</w:t>
      </w:r>
    </w:p>
    <w:p w14:paraId="2F0BF8FA" w14:textId="361F1E55" w:rsidR="00190CDE" w:rsidRPr="005C2DDD" w:rsidRDefault="00F01AA1" w:rsidP="00190CDE">
      <w:pPr>
        <w:rPr>
          <w:rFonts w:eastAsia="Calibri" w:cs="Arial"/>
        </w:rPr>
      </w:pPr>
      <w:r>
        <w:rPr>
          <w:rFonts w:cs="Arial"/>
        </w:rPr>
        <w:t>We</w:t>
      </w:r>
      <w:r w:rsidR="00190CDE" w:rsidRPr="000D6389">
        <w:rPr>
          <w:rFonts w:cs="Arial"/>
        </w:rPr>
        <w:t xml:space="preserve"> found that e</w:t>
      </w:r>
      <w:r w:rsidR="00190CDE" w:rsidRPr="000D6389">
        <w:rPr>
          <w:rFonts w:eastAsia="Calibri" w:cs="Arial"/>
        </w:rPr>
        <w:t>arly employment discussions and planning with families was seen as an enabler to future employment pathways. More information is available on page 65 of the full report.</w:t>
      </w:r>
    </w:p>
    <w:p w14:paraId="42CAED11" w14:textId="17247CEB" w:rsidR="00190CDE" w:rsidRPr="005C2DDD" w:rsidRDefault="00F01AA1" w:rsidP="00A65B68">
      <w:pPr>
        <w:pStyle w:val="Heading3"/>
      </w:pPr>
      <w:r>
        <w:t xml:space="preserve">7. </w:t>
      </w:r>
      <w:r w:rsidR="00190CDE" w:rsidRPr="000D6389">
        <w:t>Is there any research to help participants who don't want to feel like "the disabled person," which may stop them applying for jobs?</w:t>
      </w:r>
    </w:p>
    <w:p w14:paraId="7DF57EB6" w14:textId="2BB30D6F" w:rsidR="00190CDE" w:rsidRDefault="00F01AA1" w:rsidP="00190CDE">
      <w:pPr>
        <w:rPr>
          <w:rFonts w:eastAsia="Calibri" w:cs="Arial"/>
        </w:rPr>
      </w:pPr>
      <w:r>
        <w:rPr>
          <w:rFonts w:cs="Arial"/>
        </w:rPr>
        <w:t>In the research report we</w:t>
      </w:r>
      <w:r w:rsidR="00A65B68">
        <w:rPr>
          <w:rFonts w:cs="Arial"/>
        </w:rPr>
        <w:t xml:space="preserve"> </w:t>
      </w:r>
      <w:r>
        <w:rPr>
          <w:rFonts w:eastAsia="Calibri" w:cs="Arial"/>
        </w:rPr>
        <w:t xml:space="preserve">discuss </w:t>
      </w:r>
      <w:r w:rsidR="00190CDE" w:rsidRPr="000D6389">
        <w:rPr>
          <w:rFonts w:eastAsia="Calibri" w:cs="Arial"/>
        </w:rPr>
        <w:t>findings relating to stigma and discrimination</w:t>
      </w:r>
      <w:r>
        <w:rPr>
          <w:rFonts w:eastAsia="Calibri" w:cs="Arial"/>
        </w:rPr>
        <w:t>.</w:t>
      </w:r>
      <w:r w:rsidR="00190CDE" w:rsidRPr="000D6389">
        <w:rPr>
          <w:rFonts w:eastAsia="Calibri" w:cs="Arial"/>
        </w:rPr>
        <w:t xml:space="preserve"> </w:t>
      </w:r>
      <w:r>
        <w:rPr>
          <w:rFonts w:eastAsia="Calibri" w:cs="Arial"/>
        </w:rPr>
        <w:t xml:space="preserve">These </w:t>
      </w:r>
      <w:r w:rsidR="00190CDE" w:rsidRPr="000D6389">
        <w:rPr>
          <w:rFonts w:eastAsia="Calibri" w:cs="Arial"/>
        </w:rPr>
        <w:t>can be found on pages 7, 12, 13, 18, 35, 39, 48, 52 and 67 of the full report.</w:t>
      </w:r>
    </w:p>
    <w:p w14:paraId="193D939B" w14:textId="7F99BC4A" w:rsidR="00190CDE" w:rsidRPr="008D7226" w:rsidRDefault="00F01AA1" w:rsidP="00A65B68">
      <w:pPr>
        <w:pStyle w:val="Heading3"/>
      </w:pPr>
      <w:r>
        <w:t xml:space="preserve">8. </w:t>
      </w:r>
      <w:r w:rsidR="00190CDE" w:rsidRPr="000D6389">
        <w:t>Do you have any information regarding the effect of accessing employment and Disability Support Pension?</w:t>
      </w:r>
    </w:p>
    <w:p w14:paraId="6A54559B" w14:textId="4535973E" w:rsidR="00190CDE" w:rsidRPr="00585932" w:rsidRDefault="00F01AA1" w:rsidP="00190CDE">
      <w:pPr>
        <w:rPr>
          <w:rFonts w:cs="Arial"/>
          <w:b/>
          <w:bCs/>
        </w:rPr>
      </w:pPr>
      <w:r>
        <w:rPr>
          <w:rFonts w:cs="Arial"/>
        </w:rPr>
        <w:t>In the research report we</w:t>
      </w:r>
      <w:r w:rsidR="00190CDE" w:rsidRPr="62CC0B48">
        <w:rPr>
          <w:rFonts w:cs="Arial"/>
        </w:rPr>
        <w:t xml:space="preserve"> discuss the findings relating to employment and income support, such as the Disability Support Pension. You can find this on pages 13, 48, 56-57, 63</w:t>
      </w:r>
      <w:r>
        <w:rPr>
          <w:rFonts w:cs="Arial"/>
        </w:rPr>
        <w:t>.</w:t>
      </w:r>
    </w:p>
    <w:p w14:paraId="40651345" w14:textId="77777777" w:rsidR="00190CDE" w:rsidRDefault="00190CDE" w:rsidP="00190CDE">
      <w:r>
        <w:br w:type="page"/>
      </w:r>
    </w:p>
    <w:p w14:paraId="00A1107E" w14:textId="77777777" w:rsidR="00190CDE" w:rsidRDefault="00190CDE" w:rsidP="00190CDE">
      <w:pPr>
        <w:pStyle w:val="Heading2"/>
      </w:pPr>
      <w:r>
        <w:lastRenderedPageBreak/>
        <w:t>Questions relating to disability supports and funding</w:t>
      </w:r>
    </w:p>
    <w:p w14:paraId="7BD3A6DA" w14:textId="525ED9D3" w:rsidR="00190CDE" w:rsidRPr="008D7226" w:rsidRDefault="00F01AA1" w:rsidP="00A65B68">
      <w:pPr>
        <w:pStyle w:val="Heading3"/>
      </w:pPr>
      <w:r>
        <w:t xml:space="preserve">9. </w:t>
      </w:r>
      <w:r w:rsidR="00190CDE" w:rsidRPr="000D6389">
        <w:t>Could you please provide guidance around what NDIS supports are available for people with disability that attend school and require support to undertake work experience in their final years of school?</w:t>
      </w:r>
    </w:p>
    <w:p w14:paraId="01B4FA87" w14:textId="47E62F9B" w:rsidR="00190CDE" w:rsidRPr="000D6389" w:rsidRDefault="00190CDE" w:rsidP="00190CDE">
      <w:pPr>
        <w:rPr>
          <w:rFonts w:eastAsia="Calibri" w:cs="Arial"/>
        </w:rPr>
      </w:pPr>
      <w:r w:rsidRPr="000D6389">
        <w:rPr>
          <w:rFonts w:cs="Arial"/>
        </w:rPr>
        <w:t xml:space="preserve">In section 5.5.2 of the research report </w:t>
      </w:r>
      <w:r w:rsidRPr="000D6389">
        <w:rPr>
          <w:rFonts w:eastAsia="Calibri" w:cs="Arial"/>
        </w:rPr>
        <w:t>school leaver and entry level employment pathways are discussed, as well as the barriers and enablers experienced by NDIS participants.</w:t>
      </w:r>
    </w:p>
    <w:p w14:paraId="16FBADF0" w14:textId="77777777" w:rsidR="00190CDE" w:rsidRDefault="00190CDE" w:rsidP="00190CDE">
      <w:pPr>
        <w:rPr>
          <w:rFonts w:eastAsia="Calibri" w:cs="Arial"/>
        </w:rPr>
      </w:pPr>
      <w:r w:rsidRPr="000D6389">
        <w:rPr>
          <w:rFonts w:eastAsia="Calibri" w:cs="Arial"/>
        </w:rPr>
        <w:t>NDIS supports can add to what is available through schools for students with higher support needs.</w:t>
      </w:r>
    </w:p>
    <w:p w14:paraId="26A5686C" w14:textId="33D75636" w:rsidR="00190CDE" w:rsidRPr="001770C7" w:rsidRDefault="00F01AA1" w:rsidP="00A65B68">
      <w:pPr>
        <w:pStyle w:val="Heading3"/>
      </w:pPr>
      <w:r>
        <w:t xml:space="preserve">10. </w:t>
      </w:r>
      <w:r w:rsidR="00190CDE" w:rsidRPr="004B73F2">
        <w:t>How do participants decide what supports they need to gain employment?</w:t>
      </w:r>
    </w:p>
    <w:p w14:paraId="32A3AC36" w14:textId="71A6E38D" w:rsidR="00190CDE" w:rsidRPr="000D6389" w:rsidRDefault="00190CDE" w:rsidP="00190CDE">
      <w:pPr>
        <w:rPr>
          <w:rFonts w:cs="Arial"/>
        </w:rPr>
      </w:pPr>
      <w:r w:rsidRPr="000D6389">
        <w:rPr>
          <w:rFonts w:cs="Arial"/>
        </w:rPr>
        <w:t xml:space="preserve">The NDIA has developed resources for participants, their families, and carers to learn about available supports. These resources are called </w:t>
      </w:r>
      <w:hyperlink r:id="rId14">
        <w:r w:rsidRPr="000D6389">
          <w:rPr>
            <w:rStyle w:val="Hyperlink"/>
          </w:rPr>
          <w:t>Guides for understanding supports</w:t>
        </w:r>
      </w:hyperlink>
      <w:r w:rsidRPr="000D6389">
        <w:rPr>
          <w:rFonts w:cs="Arial"/>
        </w:rPr>
        <w:t xml:space="preserve"> (GUSs) and are based on the best available research evidence, co-designed with participants, and include lived experience and stakeholder expertise. We have written a GUS for people on the autism spectrum, and/or living with intellectual or psychosocial disability, who would like to better understand the available supports for employment. The GUSs are available online at </w:t>
      </w:r>
      <w:hyperlink r:id="rId15" w:history="1">
        <w:r w:rsidR="00F01AA1" w:rsidRPr="00F01AA1">
          <w:rPr>
            <w:rStyle w:val="Hyperlink"/>
            <w:rFonts w:cs="Arial"/>
          </w:rPr>
          <w:t>Employment supports</w:t>
        </w:r>
      </w:hyperlink>
      <w:r w:rsidR="00A65B68">
        <w:rPr>
          <w:rFonts w:cs="Arial"/>
        </w:rPr>
        <w:t xml:space="preserve"> </w:t>
      </w:r>
      <w:r w:rsidRPr="000D6389">
        <w:rPr>
          <w:rFonts w:cs="Arial"/>
        </w:rPr>
        <w:t>and include:</w:t>
      </w:r>
    </w:p>
    <w:p w14:paraId="4C125734" w14:textId="0A58A68C" w:rsidR="00190CDE" w:rsidRPr="00F01AA1" w:rsidRDefault="00000000" w:rsidP="00190CDE">
      <w:pPr>
        <w:pStyle w:val="NormalWeb"/>
        <w:numPr>
          <w:ilvl w:val="0"/>
          <w:numId w:val="29"/>
        </w:numPr>
        <w:spacing w:before="120" w:beforeAutospacing="0" w:after="120" w:afterAutospacing="0" w:line="360" w:lineRule="auto"/>
        <w:rPr>
          <w:rFonts w:ascii="Arial" w:hAnsi="Arial" w:cs="Arial"/>
        </w:rPr>
      </w:pPr>
      <w:hyperlink r:id="rId16" w:history="1">
        <w:r w:rsidR="00F01AA1">
          <w:rPr>
            <w:rStyle w:val="Hyperlink"/>
            <w:rFonts w:ascii="Arial" w:hAnsi="Arial" w:cs="Arial"/>
          </w:rPr>
          <w:t>Developing a pathway to work</w:t>
        </w:r>
      </w:hyperlink>
    </w:p>
    <w:p w14:paraId="76A83995" w14:textId="414D7AA4" w:rsidR="00190CDE" w:rsidRPr="00F01AA1" w:rsidRDefault="00000000" w:rsidP="00190CDE">
      <w:pPr>
        <w:pStyle w:val="NormalWeb"/>
        <w:numPr>
          <w:ilvl w:val="0"/>
          <w:numId w:val="29"/>
        </w:numPr>
        <w:spacing w:before="120" w:beforeAutospacing="0" w:after="120" w:afterAutospacing="0" w:line="360" w:lineRule="auto"/>
        <w:rPr>
          <w:rFonts w:ascii="Arial" w:hAnsi="Arial" w:cs="Arial"/>
        </w:rPr>
      </w:pPr>
      <w:hyperlink r:id="rId17" w:history="1">
        <w:r w:rsidR="00F01AA1">
          <w:rPr>
            <w:rStyle w:val="Hyperlink"/>
            <w:rFonts w:ascii="Arial" w:hAnsi="Arial" w:cs="Arial"/>
          </w:rPr>
          <w:t>Moving from school to work</w:t>
        </w:r>
      </w:hyperlink>
    </w:p>
    <w:p w14:paraId="2EB60536" w14:textId="1B0BBB02" w:rsidR="00190CDE" w:rsidRPr="00F01AA1" w:rsidRDefault="00000000" w:rsidP="00190CDE">
      <w:pPr>
        <w:pStyle w:val="NormalWeb"/>
        <w:numPr>
          <w:ilvl w:val="0"/>
          <w:numId w:val="29"/>
        </w:numPr>
        <w:spacing w:before="120" w:beforeAutospacing="0" w:after="120" w:afterAutospacing="0" w:line="360" w:lineRule="auto"/>
        <w:rPr>
          <w:rFonts w:ascii="Arial" w:hAnsi="Arial" w:cs="Arial"/>
        </w:rPr>
      </w:pPr>
      <w:hyperlink r:id="rId18" w:history="1">
        <w:r w:rsidR="00F01AA1">
          <w:rPr>
            <w:rStyle w:val="Hyperlink"/>
            <w:rFonts w:ascii="Arial" w:hAnsi="Arial" w:cs="Arial"/>
          </w:rPr>
          <w:t>Getting a job</w:t>
        </w:r>
      </w:hyperlink>
    </w:p>
    <w:p w14:paraId="17F2BAAB" w14:textId="467FED29" w:rsidR="00190CDE" w:rsidRPr="00F01AA1" w:rsidRDefault="00000000" w:rsidP="00190CDE">
      <w:pPr>
        <w:pStyle w:val="NormalWeb"/>
        <w:numPr>
          <w:ilvl w:val="0"/>
          <w:numId w:val="29"/>
        </w:numPr>
        <w:spacing w:before="120" w:beforeAutospacing="0" w:after="120" w:afterAutospacing="0" w:line="360" w:lineRule="auto"/>
        <w:rPr>
          <w:rFonts w:ascii="Arial" w:hAnsi="Arial" w:cs="Arial"/>
        </w:rPr>
      </w:pPr>
      <w:hyperlink r:id="rId19" w:history="1">
        <w:r w:rsidR="00F01AA1">
          <w:rPr>
            <w:rStyle w:val="Hyperlink"/>
            <w:rFonts w:ascii="Arial" w:hAnsi="Arial" w:cs="Arial"/>
          </w:rPr>
          <w:t xml:space="preserve">Thinking about </w:t>
        </w:r>
        <w:proofErr w:type="spellStart"/>
        <w:r w:rsidR="00F01AA1">
          <w:rPr>
            <w:rStyle w:val="Hyperlink"/>
            <w:rFonts w:ascii="Arial" w:hAnsi="Arial" w:cs="Arial"/>
          </w:rPr>
          <w:t>self employment</w:t>
        </w:r>
        <w:proofErr w:type="spellEnd"/>
      </w:hyperlink>
    </w:p>
    <w:p w14:paraId="55EFE1A0" w14:textId="638089B5" w:rsidR="00190CDE" w:rsidRPr="00F01AA1" w:rsidRDefault="00000000" w:rsidP="00190CDE">
      <w:pPr>
        <w:pStyle w:val="NormalWeb"/>
        <w:numPr>
          <w:ilvl w:val="0"/>
          <w:numId w:val="29"/>
        </w:numPr>
        <w:spacing w:before="120" w:beforeAutospacing="0" w:after="120" w:afterAutospacing="0" w:line="360" w:lineRule="auto"/>
        <w:rPr>
          <w:rFonts w:ascii="Arial" w:hAnsi="Arial" w:cs="Arial"/>
        </w:rPr>
      </w:pPr>
      <w:hyperlink r:id="rId20" w:history="1">
        <w:r w:rsidR="00F01AA1">
          <w:rPr>
            <w:rStyle w:val="Hyperlink"/>
            <w:rFonts w:ascii="Arial" w:hAnsi="Arial" w:cs="Arial"/>
          </w:rPr>
          <w:t>Keeping a job</w:t>
        </w:r>
      </w:hyperlink>
    </w:p>
    <w:p w14:paraId="6EAF971B" w14:textId="0F7198BA" w:rsidR="00190CDE" w:rsidRPr="00F01AA1" w:rsidRDefault="00000000" w:rsidP="00190CDE">
      <w:pPr>
        <w:pStyle w:val="NormalWeb"/>
        <w:numPr>
          <w:ilvl w:val="0"/>
          <w:numId w:val="29"/>
        </w:numPr>
        <w:spacing w:before="120" w:beforeAutospacing="0" w:after="120" w:afterAutospacing="0" w:line="360" w:lineRule="auto"/>
        <w:rPr>
          <w:rFonts w:ascii="Arial" w:hAnsi="Arial" w:cs="Arial"/>
        </w:rPr>
      </w:pPr>
      <w:hyperlink r:id="rId21" w:history="1">
        <w:r w:rsidR="00F01AA1">
          <w:rPr>
            <w:rStyle w:val="Hyperlink"/>
            <w:rFonts w:ascii="Arial" w:hAnsi="Arial" w:cs="Arial"/>
          </w:rPr>
          <w:t>Changing job</w:t>
        </w:r>
      </w:hyperlink>
    </w:p>
    <w:p w14:paraId="6144DACC" w14:textId="6584ABD4" w:rsidR="00190CDE" w:rsidRDefault="00190CDE" w:rsidP="00190CDE">
      <w:pPr>
        <w:rPr>
          <w:rFonts w:cs="Arial"/>
        </w:rPr>
      </w:pPr>
      <w:r w:rsidRPr="000D6389">
        <w:rPr>
          <w:rFonts w:eastAsiaTheme="minorEastAsia" w:cs="Arial"/>
        </w:rPr>
        <w:t>Extra resources including participant stories of successful employment, are available online at</w:t>
      </w:r>
      <w:r w:rsidRPr="000D6389">
        <w:rPr>
          <w:rFonts w:cs="Arial"/>
        </w:rPr>
        <w:t xml:space="preserve"> </w:t>
      </w:r>
      <w:hyperlink r:id="rId22">
        <w:r w:rsidR="00F01AA1">
          <w:rPr>
            <w:rStyle w:val="Hyperlink"/>
          </w:rPr>
          <w:t>Finding, keeping and changing jobs</w:t>
        </w:r>
      </w:hyperlink>
      <w:r w:rsidRPr="000D6389">
        <w:rPr>
          <w:rFonts w:cs="Arial"/>
        </w:rPr>
        <w:t>.</w:t>
      </w:r>
    </w:p>
    <w:p w14:paraId="46E2B90D" w14:textId="7D25CA50" w:rsidR="00190CDE" w:rsidRPr="008D7226" w:rsidRDefault="00F01AA1" w:rsidP="00A65B68">
      <w:pPr>
        <w:pStyle w:val="Heading3"/>
      </w:pPr>
      <w:r>
        <w:lastRenderedPageBreak/>
        <w:t xml:space="preserve">11. </w:t>
      </w:r>
      <w:r w:rsidR="00190CDE" w:rsidRPr="000D6389">
        <w:t>Is there any information on when participants may wish to change jobs?</w:t>
      </w:r>
    </w:p>
    <w:p w14:paraId="02E2059D" w14:textId="04DC34A7" w:rsidR="00190CDE" w:rsidRPr="000D6389" w:rsidRDefault="00190CDE" w:rsidP="00190CDE">
      <w:pPr>
        <w:rPr>
          <w:rFonts w:cs="Arial"/>
        </w:rPr>
      </w:pPr>
      <w:r w:rsidRPr="000D6389">
        <w:rPr>
          <w:rFonts w:cs="Arial"/>
        </w:rPr>
        <w:t xml:space="preserve">We have written a Guide for Understanding Supports (GUS) for people on the autism spectrum and/or living with intellectual or psychosocial disability who are thinking about or would like to change jobs. The GUS is available online: </w:t>
      </w:r>
      <w:hyperlink r:id="rId23">
        <w:r w:rsidR="00F01AA1">
          <w:rPr>
            <w:rStyle w:val="Hyperlink"/>
          </w:rPr>
          <w:t>Changing jobs</w:t>
        </w:r>
      </w:hyperlink>
      <w:r w:rsidRPr="000D6389">
        <w:rPr>
          <w:rFonts w:cs="Arial"/>
        </w:rPr>
        <w:t>.</w:t>
      </w:r>
    </w:p>
    <w:p w14:paraId="33FDFC00" w14:textId="495CA9FA" w:rsidR="00190CDE" w:rsidRPr="00585932" w:rsidRDefault="00A65B68" w:rsidP="00190CDE">
      <w:pPr>
        <w:rPr>
          <w:rFonts w:cs="Arial"/>
        </w:rPr>
      </w:pPr>
      <w:r>
        <w:rPr>
          <w:rFonts w:cs="Arial"/>
        </w:rPr>
        <w:t>In our research report</w:t>
      </w:r>
      <w:r w:rsidR="00190CDE" w:rsidRPr="000D6389">
        <w:rPr>
          <w:rFonts w:cs="Arial"/>
        </w:rPr>
        <w:t xml:space="preserve"> </w:t>
      </w:r>
      <w:r>
        <w:rPr>
          <w:rFonts w:cs="Arial"/>
        </w:rPr>
        <w:t xml:space="preserve">we </w:t>
      </w:r>
      <w:r w:rsidR="00190CDE" w:rsidRPr="000D6389">
        <w:rPr>
          <w:rFonts w:cs="Arial"/>
        </w:rPr>
        <w:t>look at NDIS participants re-entering the workforce on pages 48-49, and barriers and enablers to maintaining employment, career progression and changing jobs on pages 50-52 of the report.</w:t>
      </w:r>
    </w:p>
    <w:p w14:paraId="3198C55E" w14:textId="249FD773" w:rsidR="00190CDE" w:rsidRPr="005C2DDD" w:rsidRDefault="00F01AA1" w:rsidP="00A65B68">
      <w:pPr>
        <w:pStyle w:val="Heading3"/>
      </w:pPr>
      <w:r>
        <w:t xml:space="preserve">12. </w:t>
      </w:r>
      <w:r w:rsidR="00190CDE" w:rsidRPr="000D6389">
        <w:t>Last year it was announced there would be a pilot with Disability Employment Services (DES) and NDIS working together in some trial areas. Do you have any information about the roll out or progress of the pilot?</w:t>
      </w:r>
    </w:p>
    <w:p w14:paraId="4CD86B7C" w14:textId="2881ACAA" w:rsidR="00190CDE" w:rsidRPr="000D6389" w:rsidRDefault="00190CDE" w:rsidP="00190CDE">
      <w:pPr>
        <w:rPr>
          <w:rFonts w:cs="Arial"/>
        </w:rPr>
      </w:pPr>
      <w:r w:rsidRPr="000D6389">
        <w:rPr>
          <w:rFonts w:cs="Arial"/>
          <w:lang w:eastAsia="en-AU"/>
        </w:rPr>
        <w:t>In 2022 Minister Rishworth announced a pilot program of disability employment pathways to assist NDIS participants to explore their employment options through connection with DES providers.</w:t>
      </w:r>
    </w:p>
    <w:p w14:paraId="25A040B3" w14:textId="23192F45" w:rsidR="00190CDE" w:rsidRPr="000D6389" w:rsidRDefault="00190CDE" w:rsidP="00A65B68">
      <w:pPr>
        <w:pStyle w:val="NormalWeb"/>
        <w:spacing w:before="120" w:beforeAutospacing="0" w:after="120" w:afterAutospacing="0" w:line="288" w:lineRule="auto"/>
        <w:rPr>
          <w:rFonts w:ascii="Arial" w:hAnsi="Arial" w:cs="Arial"/>
        </w:rPr>
      </w:pPr>
      <w:r w:rsidRPr="000D6389">
        <w:rPr>
          <w:rFonts w:ascii="Arial" w:hAnsi="Arial" w:cs="Arial"/>
        </w:rPr>
        <w:t>The pilot will target NDIS participants who do not have mutual obligations and are currently receiving assistance from a DES provider; or have received assistance from a DES provider in the last two years; or have indicated they want to work but have not yet engaged with a DES provider.</w:t>
      </w:r>
    </w:p>
    <w:p w14:paraId="0FDEE5E7" w14:textId="77777777" w:rsidR="00190CDE" w:rsidRPr="005C2DDD" w:rsidRDefault="00190CDE" w:rsidP="00A65B68">
      <w:pPr>
        <w:pStyle w:val="NormalWeb"/>
        <w:spacing w:before="120" w:beforeAutospacing="0" w:after="120" w:afterAutospacing="0" w:line="288" w:lineRule="auto"/>
        <w:rPr>
          <w:rFonts w:ascii="Arial" w:hAnsi="Arial" w:cs="Arial"/>
        </w:rPr>
      </w:pPr>
      <w:r w:rsidRPr="000D6389">
        <w:rPr>
          <w:rFonts w:ascii="Arial" w:hAnsi="Arial" w:cs="Arial"/>
        </w:rPr>
        <w:t>Participants were consulted on the design of the pilot. The NDIA is working with Department of Social Services (DSS) to finalise the design and the implementation of the pilot.</w:t>
      </w:r>
    </w:p>
    <w:p w14:paraId="60C9F558" w14:textId="542F70D2" w:rsidR="00190CDE" w:rsidRPr="005C2DDD" w:rsidRDefault="00F01AA1" w:rsidP="00A65B68">
      <w:pPr>
        <w:pStyle w:val="Heading3"/>
      </w:pPr>
      <w:r>
        <w:t xml:space="preserve">13. </w:t>
      </w:r>
      <w:r w:rsidR="00190CDE" w:rsidRPr="000612B4">
        <w:t>Did your researchers talk to Disability Employment Services (DES), employers and other mainstream employment supports?</w:t>
      </w:r>
    </w:p>
    <w:p w14:paraId="3ED62914" w14:textId="08BA15B4" w:rsidR="00190CDE" w:rsidRPr="00FB57A3" w:rsidRDefault="00190CDE" w:rsidP="00FB57A3">
      <w:pPr>
        <w:rPr>
          <w:rFonts w:eastAsia="Calibri"/>
        </w:rPr>
      </w:pPr>
      <w:r w:rsidRPr="00FB57A3">
        <w:t xml:space="preserve">The full research report discusses the findings relating to DES throughout the full report but more specifically on page 54 of the </w:t>
      </w:r>
      <w:r w:rsidR="00F01AA1" w:rsidRPr="00FB57A3">
        <w:t>research report.</w:t>
      </w:r>
    </w:p>
    <w:p w14:paraId="38F2C4A0" w14:textId="18373167" w:rsidR="00190CDE" w:rsidRPr="005C2DDD" w:rsidRDefault="00190CDE" w:rsidP="00A65B68">
      <w:pPr>
        <w:rPr>
          <w:rStyle w:val="ui-provider"/>
          <w:rFonts w:cs="Arial"/>
        </w:rPr>
      </w:pPr>
      <w:r w:rsidRPr="000D6389">
        <w:rPr>
          <w:rFonts w:cs="Arial"/>
        </w:rPr>
        <w:t xml:space="preserve">The evidence </w:t>
      </w:r>
      <w:proofErr w:type="gramStart"/>
      <w:r w:rsidRPr="000D6389">
        <w:rPr>
          <w:rFonts w:cs="Arial"/>
        </w:rPr>
        <w:t>review</w:t>
      </w:r>
      <w:proofErr w:type="gramEnd"/>
      <w:r w:rsidRPr="000D6389">
        <w:rPr>
          <w:rFonts w:cs="Arial"/>
        </w:rPr>
        <w:t xml:space="preserve"> and environmental scan reviewed data from over 150 published articles and reports and 34 experts (academics, senior government and non-government executives who are experts in disability employment policy) and looked at interventions that improve employment outcomes for people with intellectual disability, on the autism spectrum, and/or psychosocial disability. The environmental </w:t>
      </w:r>
      <w:r w:rsidRPr="000D6389">
        <w:rPr>
          <w:rFonts w:cs="Arial"/>
        </w:rPr>
        <w:lastRenderedPageBreak/>
        <w:t xml:space="preserve">scan looked more specifically at DES and other mainstream employment supports. The details of this research can be found online: </w:t>
      </w:r>
      <w:hyperlink r:id="rId24">
        <w:r w:rsidRPr="000D6389">
          <w:rPr>
            <w:rStyle w:val="Hyperlink"/>
            <w:rFonts w:eastAsia="Calibri"/>
          </w:rPr>
          <w:t>Economic Participation and Employment for People with Disability (unimelb.edu.au)</w:t>
        </w:r>
      </w:hyperlink>
      <w:r w:rsidRPr="000D6389">
        <w:rPr>
          <w:rFonts w:eastAsia="Calibri" w:cs="Arial"/>
        </w:rPr>
        <w:t xml:space="preserve">. </w:t>
      </w:r>
      <w:r w:rsidRPr="000D6389">
        <w:rPr>
          <w:rFonts w:cs="Arial"/>
        </w:rPr>
        <w:t xml:space="preserve">As part of the development of the </w:t>
      </w:r>
      <w:hyperlink r:id="rId25">
        <w:r w:rsidRPr="000D6389">
          <w:rPr>
            <w:rStyle w:val="Hyperlink"/>
          </w:rPr>
          <w:t>National Disability Employment Strategy (external)</w:t>
        </w:r>
      </w:hyperlink>
      <w:r w:rsidRPr="000D6389">
        <w:rPr>
          <w:rFonts w:cs="Arial"/>
        </w:rPr>
        <w:t>, Department of Social Services has also undertaken some work specifically looking at DES, employers and mainstream employment supports.</w:t>
      </w:r>
    </w:p>
    <w:p w14:paraId="19D8BB90" w14:textId="62A3F00D" w:rsidR="00190CDE" w:rsidRPr="008D7226" w:rsidRDefault="00166BB5" w:rsidP="00A65B68">
      <w:pPr>
        <w:pStyle w:val="Heading3"/>
      </w:pPr>
      <w:r>
        <w:t xml:space="preserve">14. </w:t>
      </w:r>
      <w:r w:rsidR="00190CDE" w:rsidRPr="00B379FE">
        <w:t>How does the NDIA plan to interface with DES and Centrelink, going forward?</w:t>
      </w:r>
    </w:p>
    <w:p w14:paraId="2AA04BC5" w14:textId="186EECE6" w:rsidR="00190CDE" w:rsidRPr="000D6389" w:rsidRDefault="00190CDE" w:rsidP="00190CDE">
      <w:pPr>
        <w:keepNext/>
        <w:keepLines/>
        <w:rPr>
          <w:rFonts w:cs="Arial"/>
        </w:rPr>
      </w:pPr>
      <w:r w:rsidRPr="000D6389">
        <w:rPr>
          <w:rFonts w:cs="Arial"/>
        </w:rPr>
        <w:t>NDIS funded capacity building employment support provides more frequent and intensive assistance for participants to build skills for work, find a job and maintain their employment.</w:t>
      </w:r>
    </w:p>
    <w:p w14:paraId="628790D7" w14:textId="7282FB09" w:rsidR="00190CDE" w:rsidRPr="005C2DDD" w:rsidRDefault="00190CDE" w:rsidP="00190CDE">
      <w:pPr>
        <w:rPr>
          <w:rFonts w:cs="Arial"/>
        </w:rPr>
      </w:pPr>
      <w:r w:rsidRPr="000D6389">
        <w:rPr>
          <w:rFonts w:cs="Arial"/>
        </w:rPr>
        <w:t>Participants receiving employment support or who are working in supported employment settings who wish to move into open employment can access both NDIS funded employment supports and DES supports at the same time to help them to achieve their employment goals.</w:t>
      </w:r>
    </w:p>
    <w:p w14:paraId="1211D653" w14:textId="6421DE8E" w:rsidR="00190CDE" w:rsidRPr="008D7226" w:rsidRDefault="00166BB5" w:rsidP="00A65B68">
      <w:pPr>
        <w:pStyle w:val="Heading3"/>
      </w:pPr>
      <w:r>
        <w:t xml:space="preserve">15. </w:t>
      </w:r>
      <w:r w:rsidR="00190CDE" w:rsidRPr="000D6389">
        <w:t>Do you have information regarding available mainstream services for employment supports from federal and state governments?</w:t>
      </w:r>
    </w:p>
    <w:p w14:paraId="5157DEEE" w14:textId="415AB92A" w:rsidR="00190CDE" w:rsidRPr="000D6389" w:rsidRDefault="00190CDE" w:rsidP="00190CDE">
      <w:pPr>
        <w:rPr>
          <w:rFonts w:cs="Arial"/>
          <w:b/>
          <w:bCs/>
        </w:rPr>
      </w:pPr>
      <w:r w:rsidRPr="000D6389">
        <w:rPr>
          <w:rFonts w:cs="Arial"/>
        </w:rPr>
        <w:t xml:space="preserve">The </w:t>
      </w:r>
      <w:hyperlink r:id="rId26" w:history="1">
        <w:r w:rsidRPr="000D6389">
          <w:rPr>
            <w:rStyle w:val="Hyperlink"/>
          </w:rPr>
          <w:t>Job Access website (external)</w:t>
        </w:r>
      </w:hyperlink>
      <w:r w:rsidRPr="000D6389">
        <w:rPr>
          <w:rFonts w:cs="Arial"/>
        </w:rPr>
        <w:t xml:space="preserve"> provides a good overview of some of the supports and services available to assist people with disabilities to find and maintain employment.</w:t>
      </w:r>
    </w:p>
    <w:p w14:paraId="331033D1" w14:textId="77777777" w:rsidR="00190CDE" w:rsidRPr="000D6389" w:rsidRDefault="00190CDE" w:rsidP="00190CDE">
      <w:pPr>
        <w:pStyle w:val="Bullet"/>
        <w:numPr>
          <w:ilvl w:val="0"/>
          <w:numId w:val="0"/>
        </w:numPr>
        <w:tabs>
          <w:tab w:val="left" w:pos="720"/>
        </w:tabs>
        <w:spacing w:after="120" w:line="360" w:lineRule="auto"/>
        <w:rPr>
          <w:rStyle w:val="normaltextrun"/>
          <w:rFonts w:cs="Arial"/>
        </w:rPr>
      </w:pPr>
      <w:r w:rsidRPr="000D6389">
        <w:rPr>
          <w:rStyle w:val="normaltextrun"/>
          <w:rFonts w:cs="Arial"/>
        </w:rPr>
        <w:t>There are other services available to all Australians. You do not have to be a NDIS participant to access these supports; however, some may have specific eligibility criteria:</w:t>
      </w:r>
    </w:p>
    <w:p w14:paraId="44CC3A35" w14:textId="24C5C430" w:rsidR="00166BB5" w:rsidRPr="00196086" w:rsidRDefault="00000000" w:rsidP="00166BB5">
      <w:pPr>
        <w:pStyle w:val="Bullet"/>
        <w:numPr>
          <w:ilvl w:val="0"/>
          <w:numId w:val="32"/>
        </w:numPr>
        <w:ind w:left="714" w:hanging="357"/>
        <w:rPr>
          <w:b/>
          <w:bCs/>
          <w:lang w:val="en-AU" w:eastAsia="en-US"/>
        </w:rPr>
      </w:pPr>
      <w:hyperlink r:id="rId27" w:tgtFrame="_blank" w:history="1">
        <w:proofErr w:type="spellStart"/>
        <w:r w:rsidR="00166BB5" w:rsidRPr="00196086">
          <w:rPr>
            <w:rStyle w:val="Hyperlink"/>
          </w:rPr>
          <w:t>BuyAbility</w:t>
        </w:r>
        <w:proofErr w:type="spellEnd"/>
        <w:r w:rsidR="00166BB5" w:rsidRPr="00196086">
          <w:rPr>
            <w:rStyle w:val="Hyperlink"/>
          </w:rPr>
          <w:t xml:space="preserve"> (external)</w:t>
        </w:r>
      </w:hyperlink>
      <w:r w:rsidR="00166BB5" w:rsidRPr="00196086">
        <w:rPr>
          <w:color w:val="0563C1"/>
          <w:u w:val="single"/>
        </w:rPr>
        <w:t xml:space="preserve"> </w:t>
      </w:r>
      <w:r w:rsidR="00166BB5" w:rsidRPr="00196086">
        <w:t>connects businesses and government with social enterprise suppliers.</w:t>
      </w:r>
    </w:p>
    <w:p w14:paraId="69E1D200" w14:textId="7A9F29BC" w:rsidR="00166BB5" w:rsidRPr="00B8052B" w:rsidRDefault="00B8052B" w:rsidP="00166BB5">
      <w:pPr>
        <w:pStyle w:val="Bullet"/>
        <w:numPr>
          <w:ilvl w:val="0"/>
          <w:numId w:val="32"/>
        </w:numPr>
        <w:ind w:left="714" w:hanging="357"/>
      </w:pPr>
      <w:hyperlink r:id="rId28" w:history="1">
        <w:r w:rsidR="00166BB5" w:rsidRPr="00B8052B">
          <w:rPr>
            <w:rStyle w:val="Hyperlink"/>
          </w:rPr>
          <w:t>Community Development Program (external)</w:t>
        </w:r>
      </w:hyperlink>
      <w:r w:rsidR="00166BB5" w:rsidRPr="00B8052B">
        <w:t xml:space="preserve"> has information to help get ready for work and jobs in remote Australia.</w:t>
      </w:r>
    </w:p>
    <w:p w14:paraId="17424689" w14:textId="77777777" w:rsidR="00166BB5" w:rsidRPr="00196086" w:rsidRDefault="00000000" w:rsidP="00166BB5">
      <w:pPr>
        <w:pStyle w:val="Bullet"/>
        <w:numPr>
          <w:ilvl w:val="0"/>
          <w:numId w:val="32"/>
        </w:numPr>
        <w:ind w:left="714" w:hanging="357"/>
      </w:pPr>
      <w:hyperlink r:id="rId29" w:tgtFrame="_blank" w:history="1">
        <w:r w:rsidR="00166BB5" w:rsidRPr="00196086">
          <w:rPr>
            <w:rStyle w:val="Hyperlink"/>
          </w:rPr>
          <w:t>Disability Employment Services (external)</w:t>
        </w:r>
      </w:hyperlink>
      <w:r w:rsidR="00166BB5" w:rsidRPr="00196086">
        <w:rPr>
          <w:color w:val="0563C1"/>
          <w:u w:val="single"/>
        </w:rPr>
        <w:t xml:space="preserve"> </w:t>
      </w:r>
      <w:r w:rsidR="00166BB5" w:rsidRPr="00196086">
        <w:t>has information about mainstream employment support for people with a disability.</w:t>
      </w:r>
    </w:p>
    <w:p w14:paraId="6498A4E6" w14:textId="377ABC64" w:rsidR="00166BB5" w:rsidRPr="00B8052B" w:rsidRDefault="00B8052B" w:rsidP="00166BB5">
      <w:pPr>
        <w:pStyle w:val="Bullet"/>
        <w:numPr>
          <w:ilvl w:val="0"/>
          <w:numId w:val="32"/>
        </w:numPr>
        <w:ind w:left="714" w:hanging="357"/>
      </w:pPr>
      <w:hyperlink r:id="rId30" w:history="1">
        <w:r w:rsidR="00166BB5" w:rsidRPr="00B8052B">
          <w:rPr>
            <w:rStyle w:val="Hyperlink"/>
          </w:rPr>
          <w:t>Education and training (external)</w:t>
        </w:r>
      </w:hyperlink>
      <w:r w:rsidR="00166BB5" w:rsidRPr="00B8052B">
        <w:t xml:space="preserve"> provide resources and training to build skills and knowledge.</w:t>
      </w:r>
    </w:p>
    <w:p w14:paraId="4EFAEF0F" w14:textId="72684385" w:rsidR="00166BB5" w:rsidRPr="00B8052B" w:rsidRDefault="00B8052B" w:rsidP="00166BB5">
      <w:pPr>
        <w:pStyle w:val="Bullet"/>
        <w:numPr>
          <w:ilvl w:val="0"/>
          <w:numId w:val="32"/>
        </w:numPr>
        <w:ind w:left="714" w:hanging="357"/>
      </w:pPr>
      <w:hyperlink r:id="rId31" w:history="1">
        <w:r w:rsidR="00166BB5" w:rsidRPr="00B8052B">
          <w:rPr>
            <w:rStyle w:val="Hyperlink"/>
          </w:rPr>
          <w:t>Find a Service Provide</w:t>
        </w:r>
        <w:r w:rsidR="00166BB5" w:rsidRPr="00B8052B">
          <w:rPr>
            <w:rStyle w:val="Hyperlink"/>
          </w:rPr>
          <w:t>r</w:t>
        </w:r>
        <w:r w:rsidR="00CB08BE" w:rsidRPr="00B8052B">
          <w:rPr>
            <w:rStyle w:val="Hyperlink"/>
          </w:rPr>
          <w:t xml:space="preserve"> </w:t>
        </w:r>
        <w:r w:rsidR="00166BB5" w:rsidRPr="00B8052B">
          <w:rPr>
            <w:rStyle w:val="Hyperlink"/>
          </w:rPr>
          <w:t>(external)</w:t>
        </w:r>
      </w:hyperlink>
      <w:r w:rsidR="00166BB5" w:rsidRPr="00B8052B">
        <w:t xml:space="preserve"> has tools to search for with local DES providers.</w:t>
      </w:r>
    </w:p>
    <w:p w14:paraId="0BB1F4AF" w14:textId="56DA79BA" w:rsidR="00166BB5" w:rsidRPr="007A116C" w:rsidRDefault="007A116C" w:rsidP="00166BB5">
      <w:pPr>
        <w:pStyle w:val="Bullet"/>
        <w:numPr>
          <w:ilvl w:val="0"/>
          <w:numId w:val="32"/>
        </w:numPr>
        <w:ind w:left="714" w:hanging="357"/>
      </w:pPr>
      <w:hyperlink r:id="rId32" w:history="1">
        <w:proofErr w:type="spellStart"/>
        <w:r w:rsidR="00166BB5" w:rsidRPr="007A116C">
          <w:rPr>
            <w:rStyle w:val="Hyperlink"/>
          </w:rPr>
          <w:t>IncludeAbility</w:t>
        </w:r>
        <w:proofErr w:type="spellEnd"/>
        <w:r w:rsidR="00166BB5" w:rsidRPr="007A116C">
          <w:rPr>
            <w:rStyle w:val="Hyperlink"/>
          </w:rPr>
          <w:t xml:space="preserve"> (external)</w:t>
        </w:r>
      </w:hyperlink>
      <w:r w:rsidR="00166BB5" w:rsidRPr="007A116C">
        <w:t xml:space="preserve"> has information about meaningful employment for people with disability.</w:t>
      </w:r>
    </w:p>
    <w:p w14:paraId="45049612" w14:textId="77777777" w:rsidR="00166BB5" w:rsidRPr="00196086" w:rsidRDefault="00000000" w:rsidP="00166BB5">
      <w:pPr>
        <w:pStyle w:val="Bullet"/>
        <w:numPr>
          <w:ilvl w:val="0"/>
          <w:numId w:val="32"/>
        </w:numPr>
        <w:ind w:left="714" w:hanging="357"/>
        <w:rPr>
          <w:b/>
          <w:bCs/>
          <w:lang w:eastAsia="en-US"/>
        </w:rPr>
      </w:pPr>
      <w:hyperlink r:id="rId33" w:history="1">
        <w:r w:rsidR="00166BB5" w:rsidRPr="00196086">
          <w:rPr>
            <w:rStyle w:val="Hyperlink"/>
            <w:lang w:eastAsia="en-US"/>
          </w:rPr>
          <w:t>Job Access (external)</w:t>
        </w:r>
      </w:hyperlink>
      <w:r w:rsidR="00166BB5" w:rsidRPr="00196086">
        <w:rPr>
          <w:lang w:eastAsia="en-US"/>
        </w:rPr>
        <w:t xml:space="preserve"> offers supports and services for people with disability find and maintain employment</w:t>
      </w:r>
    </w:p>
    <w:p w14:paraId="5BFE08BA" w14:textId="0F2C7394" w:rsidR="00166BB5" w:rsidRPr="007A116C" w:rsidRDefault="007A116C" w:rsidP="00166BB5">
      <w:pPr>
        <w:pStyle w:val="Bullet"/>
        <w:numPr>
          <w:ilvl w:val="0"/>
          <w:numId w:val="32"/>
        </w:numPr>
        <w:ind w:left="714" w:hanging="357"/>
      </w:pPr>
      <w:hyperlink r:id="rId34" w:history="1">
        <w:r w:rsidR="00166BB5" w:rsidRPr="007A116C">
          <w:rPr>
            <w:rStyle w:val="Hyperlink"/>
          </w:rPr>
          <w:t>Job Jumpstart</w:t>
        </w:r>
        <w:r w:rsidR="00CB08BE" w:rsidRPr="007A116C">
          <w:rPr>
            <w:rStyle w:val="Hyperlink"/>
          </w:rPr>
          <w:t xml:space="preserve"> </w:t>
        </w:r>
        <w:r w:rsidR="00166BB5" w:rsidRPr="007A116C">
          <w:rPr>
            <w:rStyle w:val="Hyperlink"/>
          </w:rPr>
          <w:t>(external)</w:t>
        </w:r>
      </w:hyperlink>
      <w:r w:rsidR="00166BB5" w:rsidRPr="007A116C">
        <w:t xml:space="preserve"> has resources and activities to help people work out what jobs suits them.</w:t>
      </w:r>
    </w:p>
    <w:p w14:paraId="3BA1BFC2" w14:textId="77777777" w:rsidR="00166BB5" w:rsidRPr="00196086" w:rsidRDefault="00000000" w:rsidP="00166BB5">
      <w:pPr>
        <w:pStyle w:val="Bullet"/>
        <w:numPr>
          <w:ilvl w:val="0"/>
          <w:numId w:val="32"/>
        </w:numPr>
        <w:ind w:left="714" w:hanging="357"/>
      </w:pPr>
      <w:hyperlink r:id="rId35" w:tgtFrame="_blank" w:history="1">
        <w:r w:rsidR="00166BB5" w:rsidRPr="00EC5FF8">
          <w:rPr>
            <w:rStyle w:val="Hyperlink"/>
          </w:rPr>
          <w:t xml:space="preserve">Launch into Work (external) </w:t>
        </w:r>
      </w:hyperlink>
      <w:r w:rsidR="00166BB5" w:rsidRPr="00196086">
        <w:t>has information for people to prepare for entry level roles within a business.</w:t>
      </w:r>
    </w:p>
    <w:p w14:paraId="47463670" w14:textId="54AB931B" w:rsidR="00166BB5" w:rsidRPr="007A116C" w:rsidRDefault="007A116C" w:rsidP="00166BB5">
      <w:pPr>
        <w:pStyle w:val="Bullet"/>
        <w:numPr>
          <w:ilvl w:val="0"/>
          <w:numId w:val="32"/>
        </w:numPr>
        <w:ind w:left="714" w:hanging="357"/>
      </w:pPr>
      <w:hyperlink r:id="rId36" w:history="1">
        <w:r w:rsidR="00166BB5" w:rsidRPr="007A116C">
          <w:rPr>
            <w:rStyle w:val="Hyperlink"/>
          </w:rPr>
          <w:t>Mobility Allowance (external)</w:t>
        </w:r>
      </w:hyperlink>
      <w:r w:rsidR="00166BB5" w:rsidRPr="007A116C">
        <w:t xml:space="preserve"> has information about getting help with travel costs for people with disability, illness or injury that can’t use public transport. This includes work and study travel and travel to look for work.</w:t>
      </w:r>
    </w:p>
    <w:p w14:paraId="6BA35308" w14:textId="13846237" w:rsidR="00166BB5" w:rsidRPr="007A116C" w:rsidRDefault="007A116C" w:rsidP="00166BB5">
      <w:pPr>
        <w:pStyle w:val="Bullet"/>
        <w:numPr>
          <w:ilvl w:val="0"/>
          <w:numId w:val="32"/>
        </w:numPr>
        <w:ind w:left="714" w:hanging="357"/>
      </w:pPr>
      <w:hyperlink r:id="rId37" w:history="1">
        <w:proofErr w:type="spellStart"/>
        <w:r w:rsidR="00166BB5" w:rsidRPr="007A116C">
          <w:rPr>
            <w:rStyle w:val="Hyperlink"/>
          </w:rPr>
          <w:t>myfuture</w:t>
        </w:r>
        <w:proofErr w:type="spellEnd"/>
        <w:r w:rsidR="00166BB5" w:rsidRPr="007A116C">
          <w:rPr>
            <w:rStyle w:val="Hyperlink"/>
          </w:rPr>
          <w:t xml:space="preserve"> (external)</w:t>
        </w:r>
      </w:hyperlink>
      <w:r w:rsidR="00166BB5" w:rsidRPr="007A116C">
        <w:t xml:space="preserve"> has tools and information to plan and make career decisions.</w:t>
      </w:r>
    </w:p>
    <w:p w14:paraId="73B54CC5" w14:textId="1C0B600B" w:rsidR="00166BB5" w:rsidRPr="00196086" w:rsidRDefault="00000000" w:rsidP="00166BB5">
      <w:pPr>
        <w:pStyle w:val="Bullet"/>
        <w:numPr>
          <w:ilvl w:val="0"/>
          <w:numId w:val="32"/>
        </w:numPr>
        <w:ind w:left="714" w:hanging="357"/>
      </w:pPr>
      <w:hyperlink r:id="rId38" w:tgtFrame="_blank" w:history="1">
        <w:r w:rsidR="00166BB5" w:rsidRPr="00196086">
          <w:rPr>
            <w:rStyle w:val="Hyperlink"/>
          </w:rPr>
          <w:t>Preparing Secondary School Students for Work (external)</w:t>
        </w:r>
      </w:hyperlink>
      <w:r w:rsidR="00166BB5" w:rsidRPr="00196086">
        <w:rPr>
          <w:b/>
          <w:bCs/>
        </w:rPr>
        <w:t xml:space="preserve"> </w:t>
      </w:r>
      <w:r w:rsidR="00166BB5" w:rsidRPr="00196086">
        <w:t>has information to help young people get ready for work after they finish school.</w:t>
      </w:r>
    </w:p>
    <w:p w14:paraId="0D4F0CF1" w14:textId="6F4635B0" w:rsidR="00166BB5" w:rsidRPr="001851F6" w:rsidRDefault="001851F6" w:rsidP="00166BB5">
      <w:pPr>
        <w:pStyle w:val="Bullet"/>
        <w:numPr>
          <w:ilvl w:val="0"/>
          <w:numId w:val="32"/>
        </w:numPr>
        <w:ind w:left="714" w:hanging="357"/>
      </w:pPr>
      <w:hyperlink r:id="rId39" w:history="1">
        <w:r w:rsidR="00166BB5" w:rsidRPr="001851F6">
          <w:rPr>
            <w:rStyle w:val="Hyperlink"/>
          </w:rPr>
          <w:t>Skills for Education and Employment Program (external)</w:t>
        </w:r>
      </w:hyperlink>
      <w:r w:rsidR="00166BB5" w:rsidRPr="001851F6">
        <w:t xml:space="preserve"> has tools to improve speaking, reading, writing or basic math skills.</w:t>
      </w:r>
    </w:p>
    <w:p w14:paraId="2CB03844" w14:textId="03592BB5" w:rsidR="00166BB5" w:rsidRPr="00376B7C" w:rsidRDefault="00376B7C" w:rsidP="00166BB5">
      <w:pPr>
        <w:pStyle w:val="Bullet"/>
        <w:numPr>
          <w:ilvl w:val="0"/>
          <w:numId w:val="32"/>
        </w:numPr>
        <w:ind w:left="714" w:hanging="357"/>
      </w:pPr>
      <w:hyperlink r:id="rId40" w:history="1">
        <w:r w:rsidR="00166BB5" w:rsidRPr="00376B7C">
          <w:rPr>
            <w:rStyle w:val="Hyperlink"/>
          </w:rPr>
          <w:t>Skills and Training (external)</w:t>
        </w:r>
      </w:hyperlink>
      <w:r w:rsidR="00166BB5" w:rsidRPr="00376B7C">
        <w:t xml:space="preserve"> provides employment and/or apprenticeships support and training.</w:t>
      </w:r>
    </w:p>
    <w:p w14:paraId="7F6B63D0" w14:textId="1D6461B1" w:rsidR="00166BB5" w:rsidRPr="00376B7C" w:rsidRDefault="00376B7C" w:rsidP="00166BB5">
      <w:pPr>
        <w:pStyle w:val="Bullet"/>
        <w:numPr>
          <w:ilvl w:val="0"/>
          <w:numId w:val="32"/>
        </w:numPr>
        <w:ind w:left="714" w:hanging="357"/>
      </w:pPr>
      <w:hyperlink r:id="rId41" w:history="1">
        <w:r w:rsidR="00166BB5" w:rsidRPr="00376B7C">
          <w:rPr>
            <w:rStyle w:val="Hyperlink"/>
          </w:rPr>
          <w:t>Support for Australian Apprentices with disability (external)</w:t>
        </w:r>
      </w:hyperlink>
      <w:r w:rsidR="00166BB5" w:rsidRPr="00376B7C">
        <w:t xml:space="preserve"> provides support for apprentices with disability.</w:t>
      </w:r>
    </w:p>
    <w:p w14:paraId="55E11DF8" w14:textId="16D07672" w:rsidR="00166BB5" w:rsidRPr="008A656B" w:rsidRDefault="008A656B" w:rsidP="00166BB5">
      <w:pPr>
        <w:pStyle w:val="Bullet"/>
        <w:numPr>
          <w:ilvl w:val="0"/>
          <w:numId w:val="32"/>
        </w:numPr>
        <w:ind w:left="714" w:hanging="357"/>
      </w:pPr>
      <w:hyperlink r:id="rId42" w:history="1">
        <w:r w:rsidR="00166BB5" w:rsidRPr="008A656B">
          <w:rPr>
            <w:rStyle w:val="Hyperlink"/>
          </w:rPr>
          <w:t>Starting a business (external)</w:t>
        </w:r>
      </w:hyperlink>
      <w:r w:rsidR="00166BB5" w:rsidRPr="008A656B">
        <w:t xml:space="preserve"> supports sole traders and small business owners.</w:t>
      </w:r>
    </w:p>
    <w:p w14:paraId="3847933A" w14:textId="77777777" w:rsidR="00166BB5" w:rsidRPr="00196086" w:rsidRDefault="00166BB5" w:rsidP="00166BB5">
      <w:pPr>
        <w:pStyle w:val="Bullet"/>
        <w:numPr>
          <w:ilvl w:val="0"/>
          <w:numId w:val="32"/>
        </w:numPr>
        <w:ind w:left="714" w:hanging="357"/>
        <w:rPr>
          <w:color w:val="0563C1"/>
          <w:u w:val="single"/>
        </w:rPr>
      </w:pPr>
      <w:r w:rsidRPr="00EC5FF8">
        <w:rPr>
          <w:color w:val="0432FF"/>
          <w:u w:val="single"/>
        </w:rPr>
        <w:t>Support for students (external)</w:t>
      </w:r>
      <w:r w:rsidRPr="00EC5FF8">
        <w:rPr>
          <w:color w:val="0432FF"/>
        </w:rPr>
        <w:t xml:space="preserve"> </w:t>
      </w:r>
      <w:r w:rsidRPr="00196086">
        <w:t>has information about getting reimbursed for moving costs.</w:t>
      </w:r>
    </w:p>
    <w:p w14:paraId="2CE7F3A2" w14:textId="493EEF27" w:rsidR="00166BB5" w:rsidRPr="00196086" w:rsidRDefault="00000000" w:rsidP="00166BB5">
      <w:pPr>
        <w:pStyle w:val="Bullet"/>
        <w:numPr>
          <w:ilvl w:val="0"/>
          <w:numId w:val="32"/>
        </w:numPr>
        <w:ind w:left="714" w:hanging="357"/>
      </w:pPr>
      <w:hyperlink r:id="rId43" w:history="1">
        <w:r w:rsidR="00166BB5" w:rsidRPr="00196086">
          <w:rPr>
            <w:rStyle w:val="Hyperlink"/>
          </w:rPr>
          <w:t xml:space="preserve">Teens with disability: employment services (external) </w:t>
        </w:r>
      </w:hyperlink>
      <w:r w:rsidR="00166BB5" w:rsidRPr="00196086">
        <w:t>links to services and help young people prepare for employment.</w:t>
      </w:r>
    </w:p>
    <w:p w14:paraId="597A6657" w14:textId="0245A236" w:rsidR="00166BB5" w:rsidRPr="00196086" w:rsidRDefault="00000000" w:rsidP="00166BB5">
      <w:pPr>
        <w:pStyle w:val="Bullet"/>
        <w:numPr>
          <w:ilvl w:val="0"/>
          <w:numId w:val="32"/>
        </w:numPr>
        <w:ind w:left="714" w:hanging="357"/>
      </w:pPr>
      <w:hyperlink r:id="rId44" w:history="1">
        <w:r w:rsidR="00166BB5" w:rsidRPr="00EC5FF8">
          <w:rPr>
            <w:rStyle w:val="Hyperlink"/>
          </w:rPr>
          <w:t>Wage subsidies (external)</w:t>
        </w:r>
      </w:hyperlink>
      <w:r w:rsidR="00166BB5" w:rsidRPr="00EC5FF8">
        <w:rPr>
          <w:color w:val="0432FF"/>
          <w:u w:val="single"/>
        </w:rPr>
        <w:t xml:space="preserve"> </w:t>
      </w:r>
      <w:r w:rsidR="00166BB5" w:rsidRPr="00196086">
        <w:t>has information for potential employers about incentives to hire people with disabilities.</w:t>
      </w:r>
    </w:p>
    <w:p w14:paraId="47B5054D" w14:textId="6BB07E5B" w:rsidR="00166BB5" w:rsidRPr="00E045AD" w:rsidRDefault="00E045AD" w:rsidP="00166BB5">
      <w:pPr>
        <w:pStyle w:val="Bullet"/>
        <w:numPr>
          <w:ilvl w:val="0"/>
          <w:numId w:val="32"/>
        </w:numPr>
        <w:ind w:left="714" w:hanging="357"/>
      </w:pPr>
      <w:hyperlink r:id="rId45" w:history="1">
        <w:r w:rsidR="00166BB5" w:rsidRPr="00E045AD">
          <w:rPr>
            <w:rStyle w:val="Hyperlink"/>
          </w:rPr>
          <w:t>Work Assist (external)</w:t>
        </w:r>
      </w:hyperlink>
      <w:r w:rsidR="00166BB5" w:rsidRPr="00E045AD">
        <w:t xml:space="preserve"> has information for people who are at risk of losing their job because of disability, injury, or health condition.</w:t>
      </w:r>
    </w:p>
    <w:p w14:paraId="069931D2" w14:textId="6DC458EE" w:rsidR="00166BB5" w:rsidRPr="00E045AD" w:rsidRDefault="00E045AD" w:rsidP="00166BB5">
      <w:pPr>
        <w:pStyle w:val="Bullet"/>
        <w:numPr>
          <w:ilvl w:val="0"/>
          <w:numId w:val="32"/>
        </w:numPr>
        <w:ind w:left="714" w:hanging="357"/>
      </w:pPr>
      <w:hyperlink r:id="rId46" w:history="1">
        <w:r w:rsidR="00166BB5" w:rsidRPr="00E045AD">
          <w:rPr>
            <w:rStyle w:val="Hyperlink"/>
          </w:rPr>
          <w:t>Workforce Australia (external)</w:t>
        </w:r>
      </w:hyperlink>
      <w:r w:rsidR="00166BB5" w:rsidRPr="00E045AD">
        <w:t xml:space="preserve"> has employment pathways information and tools to search and apply for jobs.</w:t>
      </w:r>
    </w:p>
    <w:p w14:paraId="5459C9BA" w14:textId="77777777" w:rsidR="00412EA7" w:rsidRDefault="00412EA7">
      <w:pPr>
        <w:spacing w:after="0" w:line="240" w:lineRule="auto"/>
        <w:rPr>
          <w:b/>
          <w:color w:val="6B2876" w:themeColor="text2"/>
          <w:sz w:val="30"/>
          <w:szCs w:val="30"/>
        </w:rPr>
      </w:pPr>
      <w:r>
        <w:br w:type="page"/>
      </w:r>
    </w:p>
    <w:p w14:paraId="57F00826" w14:textId="7760B702" w:rsidR="00190CDE" w:rsidRPr="008D7226" w:rsidRDefault="00166BB5" w:rsidP="00A65B68">
      <w:pPr>
        <w:pStyle w:val="Heading3"/>
      </w:pPr>
      <w:r>
        <w:lastRenderedPageBreak/>
        <w:t xml:space="preserve">16. </w:t>
      </w:r>
      <w:r w:rsidR="00190CDE" w:rsidRPr="000D6389">
        <w:t>Who funds and provides the Information Publication Scheme (IPS)?</w:t>
      </w:r>
    </w:p>
    <w:p w14:paraId="2E756C74" w14:textId="076D6F7F" w:rsidR="00190CDE" w:rsidRPr="000D6389" w:rsidRDefault="00190CDE" w:rsidP="00190CDE">
      <w:pPr>
        <w:keepNext/>
        <w:keepLines/>
        <w:rPr>
          <w:rFonts w:cs="Arial"/>
        </w:rPr>
      </w:pPr>
      <w:r w:rsidRPr="000D6389">
        <w:rPr>
          <w:rFonts w:cs="Arial"/>
        </w:rPr>
        <w:t>The following guide for understanding employments supports provides some information on IPS:</w:t>
      </w:r>
    </w:p>
    <w:p w14:paraId="69CE5F07" w14:textId="1F3AACF5" w:rsidR="00190CDE" w:rsidRPr="000D6389" w:rsidRDefault="00000000" w:rsidP="00190CDE">
      <w:pPr>
        <w:pStyle w:val="ListParagraph"/>
        <w:keepNext/>
        <w:keepLines/>
        <w:numPr>
          <w:ilvl w:val="0"/>
          <w:numId w:val="28"/>
        </w:numPr>
        <w:spacing w:before="120" w:after="120" w:line="360" w:lineRule="auto"/>
        <w:rPr>
          <w:rFonts w:cs="Arial"/>
        </w:rPr>
      </w:pPr>
      <w:hyperlink r:id="rId47" w:history="1">
        <w:r w:rsidR="00166BB5">
          <w:rPr>
            <w:rStyle w:val="Hyperlink"/>
          </w:rPr>
          <w:t>Developing a pathway to work</w:t>
        </w:r>
      </w:hyperlink>
    </w:p>
    <w:p w14:paraId="2D2074EC" w14:textId="75A7FB2E" w:rsidR="00190CDE" w:rsidRPr="000D6389" w:rsidRDefault="00000000" w:rsidP="00190CDE">
      <w:pPr>
        <w:pStyle w:val="ListParagraph"/>
        <w:keepNext/>
        <w:keepLines/>
        <w:numPr>
          <w:ilvl w:val="0"/>
          <w:numId w:val="28"/>
        </w:numPr>
        <w:spacing w:before="120" w:after="120" w:line="360" w:lineRule="auto"/>
        <w:rPr>
          <w:rFonts w:cs="Arial"/>
        </w:rPr>
      </w:pPr>
      <w:hyperlink r:id="rId48" w:anchor="what-support-options" w:history="1">
        <w:r w:rsidR="00166BB5">
          <w:rPr>
            <w:rStyle w:val="Hyperlink"/>
          </w:rPr>
          <w:t>Getting a job</w:t>
        </w:r>
      </w:hyperlink>
    </w:p>
    <w:p w14:paraId="5132525B" w14:textId="0C4FEDF8" w:rsidR="00190CDE" w:rsidRPr="00585932" w:rsidRDefault="00000000" w:rsidP="00190CDE">
      <w:pPr>
        <w:pStyle w:val="ListParagraph"/>
        <w:keepNext/>
        <w:keepLines/>
        <w:numPr>
          <w:ilvl w:val="0"/>
          <w:numId w:val="28"/>
        </w:numPr>
        <w:spacing w:before="120" w:after="120" w:line="360" w:lineRule="auto"/>
        <w:rPr>
          <w:rFonts w:cs="Arial"/>
        </w:rPr>
      </w:pPr>
      <w:hyperlink r:id="rId49" w:history="1">
        <w:r w:rsidR="00166BB5">
          <w:rPr>
            <w:rStyle w:val="Hyperlink"/>
          </w:rPr>
          <w:t>Changing jobs</w:t>
        </w:r>
      </w:hyperlink>
    </w:p>
    <w:p w14:paraId="79D219BD" w14:textId="33CE817A" w:rsidR="00190CDE" w:rsidRPr="008D7226" w:rsidRDefault="00166BB5" w:rsidP="00A65B68">
      <w:pPr>
        <w:pStyle w:val="Heading3"/>
      </w:pPr>
      <w:r>
        <w:t xml:space="preserve">17. </w:t>
      </w:r>
      <w:r w:rsidR="00190CDE" w:rsidRPr="000D6389">
        <w:t>Will NDIS start funding employment assistance for participants earlier to improve outcomes?</w:t>
      </w:r>
    </w:p>
    <w:p w14:paraId="0C325489" w14:textId="446CA64B" w:rsidR="00190CDE" w:rsidRPr="000D6389" w:rsidRDefault="00190CDE" w:rsidP="00190CDE">
      <w:pPr>
        <w:rPr>
          <w:rFonts w:cs="Arial"/>
        </w:rPr>
      </w:pPr>
      <w:r w:rsidRPr="000D6389">
        <w:rPr>
          <w:rFonts w:cs="Arial"/>
        </w:rPr>
        <w:t>Employment Assistance can be available to young participants as they reach working age. It can help participants develop their skills for work and participate in work experience additional to that included as part of the school curriculum or help with gaining a part time job outside of school hours.</w:t>
      </w:r>
    </w:p>
    <w:p w14:paraId="01E1BC67" w14:textId="17345954" w:rsidR="00190CDE" w:rsidRPr="000D6389" w:rsidRDefault="00190CDE" w:rsidP="00190CDE">
      <w:pPr>
        <w:rPr>
          <w:rFonts w:cs="Arial"/>
        </w:rPr>
      </w:pPr>
      <w:r w:rsidRPr="000D6389">
        <w:rPr>
          <w:rFonts w:cs="Arial"/>
        </w:rPr>
        <w:t>Social Community and Civic Participation can be used to help participants develop skills for independence and make connections within their community which can support achievement of employment goals.</w:t>
      </w:r>
    </w:p>
    <w:p w14:paraId="06D28080" w14:textId="02A1960A" w:rsidR="00190CDE" w:rsidRDefault="00190CDE" w:rsidP="00190CDE">
      <w:r w:rsidRPr="62CC0B48">
        <w:rPr>
          <w:rFonts w:cs="Arial"/>
        </w:rPr>
        <w:t>All NDIS capacity building supports throughout a young person’s life should focus on end goals of increased independence and achieving paid employment after completing their education.</w:t>
      </w:r>
    </w:p>
    <w:p w14:paraId="54985F21" w14:textId="77777777" w:rsidR="00190CDE" w:rsidRPr="00756F74" w:rsidRDefault="00190CDE" w:rsidP="00190CDE">
      <w:pPr>
        <w:pStyle w:val="Heading2"/>
      </w:pPr>
      <w:r w:rsidRPr="00756F74">
        <w:t>For more information</w:t>
      </w:r>
    </w:p>
    <w:p w14:paraId="53EC440A" w14:textId="77777777" w:rsidR="00190CDE" w:rsidRDefault="00190CDE" w:rsidP="00190CDE">
      <w:pPr>
        <w:rPr>
          <w:rStyle w:val="Hyperlink"/>
        </w:rPr>
      </w:pPr>
      <w:r w:rsidRPr="00372159">
        <w:rPr>
          <w:rFonts w:cs="Arial"/>
        </w:rPr>
        <w:t>For more information</w:t>
      </w:r>
      <w:r>
        <w:rPr>
          <w:rFonts w:cs="Arial"/>
        </w:rPr>
        <w:t xml:space="preserve"> about this webinar</w:t>
      </w:r>
      <w:r w:rsidRPr="00372159">
        <w:rPr>
          <w:rFonts w:cs="Arial"/>
        </w:rPr>
        <w:t xml:space="preserve">, please contact </w:t>
      </w:r>
      <w:hyperlink r:id="rId50" w:history="1">
        <w:r w:rsidRPr="00EC5FF8">
          <w:rPr>
            <w:rStyle w:val="Hyperlink"/>
          </w:rPr>
          <w:t>research@ndis.gov.au</w:t>
        </w:r>
      </w:hyperlink>
      <w:bookmarkStart w:id="1" w:name="_Toc122689910"/>
      <w:bookmarkEnd w:id="0"/>
    </w:p>
    <w:p w14:paraId="51A89204" w14:textId="603FBF58" w:rsidR="00CF304F" w:rsidRPr="00933532" w:rsidRDefault="00933532" w:rsidP="00933532">
      <w:pPr>
        <w:rPr>
          <w:color w:val="F9F9F9" w:themeColor="background1"/>
        </w:rPr>
      </w:pPr>
      <w:r w:rsidRPr="00933532">
        <w:rPr>
          <w:color w:val="F9F9F9" w:themeColor="background1"/>
        </w:rPr>
        <w:t>End of document</w:t>
      </w:r>
      <w:bookmarkEnd w:id="1"/>
    </w:p>
    <w:sectPr w:rsidR="00CF304F" w:rsidRPr="00933532" w:rsidSect="002B27DE">
      <w:headerReference w:type="even" r:id="rId51"/>
      <w:headerReference w:type="default" r:id="rId52"/>
      <w:footerReference w:type="even" r:id="rId53"/>
      <w:footerReference w:type="default" r:id="rId54"/>
      <w:headerReference w:type="first" r:id="rId55"/>
      <w:footerReference w:type="first" r:id="rId56"/>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21A6" w14:textId="77777777" w:rsidR="00616A21" w:rsidRDefault="00616A21" w:rsidP="00863C7F">
      <w:r>
        <w:separator/>
      </w:r>
    </w:p>
    <w:p w14:paraId="4A9AC023" w14:textId="77777777" w:rsidR="00616A21" w:rsidRDefault="00616A21" w:rsidP="00863C7F"/>
    <w:p w14:paraId="2DC9C898" w14:textId="77777777" w:rsidR="00616A21" w:rsidRDefault="00616A21" w:rsidP="00863C7F"/>
    <w:p w14:paraId="31214CCE" w14:textId="77777777" w:rsidR="00616A21" w:rsidRDefault="00616A21" w:rsidP="00863C7F"/>
    <w:p w14:paraId="658C4FA7" w14:textId="77777777" w:rsidR="00616A21" w:rsidRDefault="00616A21" w:rsidP="00863C7F"/>
    <w:p w14:paraId="52D8AB2F" w14:textId="77777777" w:rsidR="00616A21" w:rsidRDefault="00616A21" w:rsidP="00863C7F"/>
    <w:p w14:paraId="5D2C0B08" w14:textId="77777777" w:rsidR="00616A21" w:rsidRDefault="00616A21" w:rsidP="00863C7F"/>
    <w:p w14:paraId="7DB00D64" w14:textId="77777777" w:rsidR="00616A21" w:rsidRDefault="00616A21" w:rsidP="00863C7F"/>
    <w:p w14:paraId="65FEAD36" w14:textId="77777777" w:rsidR="00616A21" w:rsidRDefault="00616A21" w:rsidP="00863C7F"/>
    <w:p w14:paraId="7647E26E" w14:textId="77777777" w:rsidR="00616A21" w:rsidRDefault="00616A21" w:rsidP="00863C7F"/>
  </w:endnote>
  <w:endnote w:type="continuationSeparator" w:id="0">
    <w:p w14:paraId="62FA40E6" w14:textId="77777777" w:rsidR="00616A21" w:rsidRDefault="00616A21" w:rsidP="00863C7F">
      <w:r>
        <w:continuationSeparator/>
      </w:r>
    </w:p>
    <w:p w14:paraId="35989883" w14:textId="77777777" w:rsidR="00616A21" w:rsidRDefault="00616A21" w:rsidP="00863C7F"/>
    <w:p w14:paraId="3A1FB514" w14:textId="77777777" w:rsidR="00616A21" w:rsidRDefault="00616A21" w:rsidP="00863C7F"/>
    <w:p w14:paraId="6D7291C9" w14:textId="77777777" w:rsidR="00616A21" w:rsidRDefault="00616A21" w:rsidP="00863C7F"/>
    <w:p w14:paraId="5F4FBDD6" w14:textId="77777777" w:rsidR="00616A21" w:rsidRDefault="00616A21" w:rsidP="00863C7F"/>
    <w:p w14:paraId="1132914A" w14:textId="77777777" w:rsidR="00616A21" w:rsidRDefault="00616A21" w:rsidP="00863C7F"/>
    <w:p w14:paraId="5BFC6F7D" w14:textId="77777777" w:rsidR="00616A21" w:rsidRDefault="00616A21" w:rsidP="00863C7F"/>
    <w:p w14:paraId="7E4E03AB" w14:textId="77777777" w:rsidR="00616A21" w:rsidRDefault="00616A21" w:rsidP="00863C7F"/>
    <w:p w14:paraId="11EFC197" w14:textId="77777777" w:rsidR="00616A21" w:rsidRDefault="00616A21" w:rsidP="00863C7F"/>
    <w:p w14:paraId="35E28B1C" w14:textId="77777777" w:rsidR="00616A21" w:rsidRDefault="00616A21" w:rsidP="0086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23638"/>
      <w:docPartObj>
        <w:docPartGallery w:val="Page Numbers (Bottom of Page)"/>
        <w:docPartUnique/>
      </w:docPartObj>
    </w:sdtPr>
    <w:sdtContent>
      <w:p w14:paraId="662C3EFB"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8FE25" w14:textId="77777777" w:rsidR="008D4B76" w:rsidRDefault="008D4B76" w:rsidP="002B27DE">
    <w:pPr>
      <w:pStyle w:val="Footer"/>
      <w:ind w:right="360"/>
    </w:pPr>
  </w:p>
  <w:p w14:paraId="1EBABEEA" w14:textId="77777777" w:rsidR="00AA6762" w:rsidRDefault="00AA6762" w:rsidP="00863C7F"/>
  <w:p w14:paraId="7D3AD8F1" w14:textId="77777777" w:rsidR="00AA6762" w:rsidRDefault="00AA6762" w:rsidP="00863C7F"/>
  <w:p w14:paraId="55A18FC2" w14:textId="77777777" w:rsidR="00A71751" w:rsidRDefault="00A71751" w:rsidP="00863C7F"/>
  <w:p w14:paraId="3214E935" w14:textId="77777777" w:rsidR="00A71751" w:rsidRDefault="00A71751" w:rsidP="00863C7F"/>
  <w:p w14:paraId="67436706" w14:textId="77777777" w:rsidR="00A71751" w:rsidRDefault="00A71751" w:rsidP="00863C7F"/>
  <w:p w14:paraId="1FD44A0B"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30442"/>
      <w:docPartObj>
        <w:docPartGallery w:val="Page Numbers (Bottom of Page)"/>
        <w:docPartUnique/>
      </w:docPartObj>
    </w:sdtPr>
    <w:sdtContent>
      <w:p w14:paraId="7EC74388"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0D16BBB3"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80BF"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1428" w14:textId="77777777" w:rsidR="00616A21" w:rsidRDefault="00616A21" w:rsidP="00863C7F">
      <w:r>
        <w:separator/>
      </w:r>
    </w:p>
    <w:p w14:paraId="46562570" w14:textId="77777777" w:rsidR="00616A21" w:rsidRDefault="00616A21" w:rsidP="00863C7F"/>
    <w:p w14:paraId="71E70A88" w14:textId="77777777" w:rsidR="00616A21" w:rsidRDefault="00616A21" w:rsidP="00863C7F"/>
    <w:p w14:paraId="478C033C" w14:textId="77777777" w:rsidR="00616A21" w:rsidRDefault="00616A21" w:rsidP="00863C7F"/>
    <w:p w14:paraId="6164EA23" w14:textId="77777777" w:rsidR="00616A21" w:rsidRDefault="00616A21" w:rsidP="00863C7F"/>
    <w:p w14:paraId="77773CA5" w14:textId="77777777" w:rsidR="00616A21" w:rsidRDefault="00616A21" w:rsidP="00863C7F"/>
    <w:p w14:paraId="345E706A" w14:textId="77777777" w:rsidR="00616A21" w:rsidRDefault="00616A21" w:rsidP="00863C7F"/>
    <w:p w14:paraId="260B70B2" w14:textId="77777777" w:rsidR="00616A21" w:rsidRDefault="00616A21" w:rsidP="00863C7F"/>
    <w:p w14:paraId="1FEF1C81" w14:textId="77777777" w:rsidR="00616A21" w:rsidRDefault="00616A21" w:rsidP="00863C7F"/>
    <w:p w14:paraId="3325516A" w14:textId="77777777" w:rsidR="00616A21" w:rsidRDefault="00616A21" w:rsidP="00863C7F"/>
  </w:footnote>
  <w:footnote w:type="continuationSeparator" w:id="0">
    <w:p w14:paraId="58505DC2" w14:textId="77777777" w:rsidR="00616A21" w:rsidRDefault="00616A21" w:rsidP="00863C7F">
      <w:r>
        <w:continuationSeparator/>
      </w:r>
    </w:p>
    <w:p w14:paraId="1E29C7FA" w14:textId="77777777" w:rsidR="00616A21" w:rsidRDefault="00616A21" w:rsidP="00863C7F"/>
    <w:p w14:paraId="43E975E5" w14:textId="77777777" w:rsidR="00616A21" w:rsidRDefault="00616A21" w:rsidP="00863C7F"/>
    <w:p w14:paraId="6E5CB53E" w14:textId="77777777" w:rsidR="00616A21" w:rsidRDefault="00616A21" w:rsidP="00863C7F"/>
    <w:p w14:paraId="75A210AB" w14:textId="77777777" w:rsidR="00616A21" w:rsidRDefault="00616A21" w:rsidP="00863C7F"/>
    <w:p w14:paraId="656667C8" w14:textId="77777777" w:rsidR="00616A21" w:rsidRDefault="00616A21" w:rsidP="00863C7F"/>
    <w:p w14:paraId="24A840A5" w14:textId="77777777" w:rsidR="00616A21" w:rsidRDefault="00616A21" w:rsidP="00863C7F"/>
    <w:p w14:paraId="65C4BD60" w14:textId="77777777" w:rsidR="00616A21" w:rsidRDefault="00616A21" w:rsidP="00863C7F"/>
    <w:p w14:paraId="47A1F7FF" w14:textId="77777777" w:rsidR="00616A21" w:rsidRDefault="00616A21" w:rsidP="00863C7F"/>
    <w:p w14:paraId="2BB3CF99" w14:textId="77777777" w:rsidR="00616A21" w:rsidRDefault="00616A21" w:rsidP="0086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690D" w14:textId="77777777" w:rsidR="008D4B76" w:rsidRDefault="008D4B76" w:rsidP="00863C7F">
    <w:pPr>
      <w:pStyle w:val="Header"/>
    </w:pPr>
  </w:p>
  <w:p w14:paraId="76ACE712" w14:textId="77777777" w:rsidR="00AA6762" w:rsidRDefault="00AA6762" w:rsidP="00863C7F"/>
  <w:p w14:paraId="62298517" w14:textId="77777777" w:rsidR="00AA6762" w:rsidRDefault="00AA6762" w:rsidP="00863C7F"/>
  <w:p w14:paraId="6DE39E64" w14:textId="77777777" w:rsidR="00A71751" w:rsidRDefault="00A71751" w:rsidP="00863C7F"/>
  <w:p w14:paraId="504056C4" w14:textId="77777777" w:rsidR="00A71751" w:rsidRDefault="00A71751" w:rsidP="00863C7F"/>
  <w:p w14:paraId="4F4D8188" w14:textId="77777777" w:rsidR="00A71751" w:rsidRDefault="00A71751" w:rsidP="00863C7F"/>
  <w:p w14:paraId="6B6F208F"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0347" w14:textId="37F66479" w:rsidR="00A71751" w:rsidRDefault="002B27DE" w:rsidP="001B5EC7">
    <w:pPr>
      <w:pStyle w:val="Header"/>
    </w:pPr>
    <w:r>
      <w:rPr>
        <w:noProof/>
      </w:rPr>
      <mc:AlternateContent>
        <mc:Choice Requires="wps">
          <w:drawing>
            <wp:anchor distT="0" distB="0" distL="114300" distR="114300" simplePos="0" relativeHeight="251662848" behindDoc="0" locked="0" layoutInCell="1" allowOverlap="1" wp14:anchorId="3A7F5CDE" wp14:editId="431A7C40">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5AB91" id="Rectangle 1" o:spid="_x0000_s1026" alt="&quot;&quot;" style="position:absolute;margin-left:-1in;margin-top:-38.6pt;width:595.3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fillcolor="#6b2876 [3215]" stroked="f" strokeweight="1pt"/>
          </w:pict>
        </mc:Fallback>
      </mc:AlternateContent>
    </w:r>
    <w:r w:rsidR="001B5EC7" w:rsidRPr="001B5EC7">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DF75" w14:textId="6C2BC3EF" w:rsidR="00180D51" w:rsidRPr="0025303C" w:rsidRDefault="002B27DE" w:rsidP="0025303C">
    <w:pPr>
      <w:pStyle w:val="Header"/>
      <w:rPr>
        <w:color w:val="F9F9F9" w:themeColor="background1"/>
      </w:rPr>
    </w:pPr>
    <w:r w:rsidRPr="003A3FCC">
      <w:rPr>
        <w:noProof/>
      </w:rPr>
      <mc:AlternateContent>
        <mc:Choice Requires="wps">
          <w:drawing>
            <wp:anchor distT="0" distB="0" distL="114300" distR="114300" simplePos="0" relativeHeight="251659264" behindDoc="1" locked="0" layoutInCell="1" allowOverlap="1" wp14:anchorId="6A1D87A7" wp14:editId="00F99E4F">
              <wp:simplePos x="0" y="0"/>
              <wp:positionH relativeFrom="margin">
                <wp:posOffset>-914400</wp:posOffset>
              </wp:positionH>
              <wp:positionV relativeFrom="margin">
                <wp:posOffset>-1213485</wp:posOffset>
              </wp:positionV>
              <wp:extent cx="7559675" cy="106883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65757" id="Rectangle 7" o:spid="_x0000_s1026" alt="&quot;&quot;" style="position:absolute;margin-left:-1in;margin-top:-95.55pt;width:595.25pt;height:841.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" stroked="f" strokeweight="1pt">
              <v:fill r:id="rId2" o:title="" recolor="t" rotate="t" type="frame"/>
              <v:textbox inset="2.5mm"/>
              <w10:wrap anchorx="margin" anchory="margin"/>
            </v:rect>
          </w:pict>
        </mc:Fallback>
      </mc:AlternateContent>
    </w:r>
    <w:r w:rsidR="00F34F32">
      <w:rPr>
        <w:color w:val="F9F9F9"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alt="NDIS logo" style="width:78pt;height:40pt;visibility:visible" o:bullet="t">
        <v:imagedata r:id="rId1" o:title="NDIS logo"/>
      </v:shape>
    </w:pict>
  </w:numPicBullet>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0151287E"/>
    <w:multiLevelType w:val="hybridMultilevel"/>
    <w:tmpl w:val="50FEA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F1214"/>
    <w:multiLevelType w:val="hybridMultilevel"/>
    <w:tmpl w:val="5C7C9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5"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00054"/>
    <w:multiLevelType w:val="multilevel"/>
    <w:tmpl w:val="8E62E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6F4628B0"/>
    <w:multiLevelType w:val="hybridMultilevel"/>
    <w:tmpl w:val="50869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542FF3"/>
    <w:multiLevelType w:val="multilevel"/>
    <w:tmpl w:val="5AC2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C949F2"/>
    <w:multiLevelType w:val="hybridMultilevel"/>
    <w:tmpl w:val="17B00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875792">
    <w:abstractNumId w:val="19"/>
  </w:num>
  <w:num w:numId="2" w16cid:durableId="1403412302">
    <w:abstractNumId w:val="26"/>
  </w:num>
  <w:num w:numId="3" w16cid:durableId="1848784963">
    <w:abstractNumId w:val="15"/>
  </w:num>
  <w:num w:numId="4" w16cid:durableId="1607611780">
    <w:abstractNumId w:val="20"/>
  </w:num>
  <w:num w:numId="5" w16cid:durableId="18968610">
    <w:abstractNumId w:val="16"/>
  </w:num>
  <w:num w:numId="6" w16cid:durableId="1220018893">
    <w:abstractNumId w:val="24"/>
  </w:num>
  <w:num w:numId="7" w16cid:durableId="1752268465">
    <w:abstractNumId w:val="12"/>
  </w:num>
  <w:num w:numId="8" w16cid:durableId="862402279">
    <w:abstractNumId w:val="10"/>
  </w:num>
  <w:num w:numId="9" w16cid:durableId="487484424">
    <w:abstractNumId w:val="0"/>
  </w:num>
  <w:num w:numId="10" w16cid:durableId="492917089">
    <w:abstractNumId w:val="1"/>
  </w:num>
  <w:num w:numId="11" w16cid:durableId="1096827959">
    <w:abstractNumId w:val="2"/>
  </w:num>
  <w:num w:numId="12" w16cid:durableId="515537288">
    <w:abstractNumId w:val="3"/>
  </w:num>
  <w:num w:numId="13" w16cid:durableId="422914421">
    <w:abstractNumId w:val="8"/>
  </w:num>
  <w:num w:numId="14" w16cid:durableId="1437864998">
    <w:abstractNumId w:val="4"/>
  </w:num>
  <w:num w:numId="15" w16cid:durableId="1861040852">
    <w:abstractNumId w:val="5"/>
  </w:num>
  <w:num w:numId="16" w16cid:durableId="1225943325">
    <w:abstractNumId w:val="6"/>
  </w:num>
  <w:num w:numId="17" w16cid:durableId="706369293">
    <w:abstractNumId w:val="7"/>
  </w:num>
  <w:num w:numId="18" w16cid:durableId="1991639433">
    <w:abstractNumId w:val="14"/>
  </w:num>
  <w:num w:numId="19" w16cid:durableId="1731490631">
    <w:abstractNumId w:val="22"/>
  </w:num>
  <w:num w:numId="20" w16cid:durableId="739518056">
    <w:abstractNumId w:val="29"/>
  </w:num>
  <w:num w:numId="21" w16cid:durableId="145901810">
    <w:abstractNumId w:val="17"/>
  </w:num>
  <w:num w:numId="22" w16cid:durableId="2084796931">
    <w:abstractNumId w:val="11"/>
  </w:num>
  <w:num w:numId="23" w16cid:durableId="154877118">
    <w:abstractNumId w:val="18"/>
  </w:num>
  <w:num w:numId="24" w16cid:durableId="623803465">
    <w:abstractNumId w:val="25"/>
  </w:num>
  <w:num w:numId="25" w16cid:durableId="1657562670">
    <w:abstractNumId w:val="21"/>
  </w:num>
  <w:num w:numId="26" w16cid:durableId="1316757759">
    <w:abstractNumId w:val="28"/>
  </w:num>
  <w:num w:numId="27" w16cid:durableId="109980739">
    <w:abstractNumId w:val="23"/>
  </w:num>
  <w:num w:numId="28" w16cid:durableId="132716594">
    <w:abstractNumId w:val="27"/>
  </w:num>
  <w:num w:numId="29" w16cid:durableId="2120876940">
    <w:abstractNumId w:val="9"/>
  </w:num>
  <w:num w:numId="30" w16cid:durableId="2075934708">
    <w:abstractNumId w:val="13"/>
  </w:num>
  <w:num w:numId="31" w16cid:durableId="1304850486">
    <w:abstractNumId w:val="30"/>
  </w:num>
  <w:num w:numId="32" w16cid:durableId="824056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40"/>
    <w:rsid w:val="00043C99"/>
    <w:rsid w:val="00066632"/>
    <w:rsid w:val="000A0022"/>
    <w:rsid w:val="000D06FD"/>
    <w:rsid w:val="000D1B40"/>
    <w:rsid w:val="00102A1D"/>
    <w:rsid w:val="001258BB"/>
    <w:rsid w:val="001375CA"/>
    <w:rsid w:val="0014207A"/>
    <w:rsid w:val="001665A1"/>
    <w:rsid w:val="00166BB5"/>
    <w:rsid w:val="00175F82"/>
    <w:rsid w:val="001809B3"/>
    <w:rsid w:val="00180D51"/>
    <w:rsid w:val="001851F6"/>
    <w:rsid w:val="00187EA6"/>
    <w:rsid w:val="00190CDE"/>
    <w:rsid w:val="00196086"/>
    <w:rsid w:val="001A15AB"/>
    <w:rsid w:val="001B5EC7"/>
    <w:rsid w:val="001C4784"/>
    <w:rsid w:val="001E630D"/>
    <w:rsid w:val="00223DBB"/>
    <w:rsid w:val="002321EA"/>
    <w:rsid w:val="0023603F"/>
    <w:rsid w:val="0025303C"/>
    <w:rsid w:val="00285DEE"/>
    <w:rsid w:val="00292357"/>
    <w:rsid w:val="002A30E0"/>
    <w:rsid w:val="002A490D"/>
    <w:rsid w:val="002B27DE"/>
    <w:rsid w:val="002F7C36"/>
    <w:rsid w:val="00304C4D"/>
    <w:rsid w:val="00323671"/>
    <w:rsid w:val="00323BB7"/>
    <w:rsid w:val="003313CD"/>
    <w:rsid w:val="00360F21"/>
    <w:rsid w:val="003622D9"/>
    <w:rsid w:val="00362F2E"/>
    <w:rsid w:val="00376B7C"/>
    <w:rsid w:val="003820DF"/>
    <w:rsid w:val="003A3FCC"/>
    <w:rsid w:val="003A60EF"/>
    <w:rsid w:val="003B2BB8"/>
    <w:rsid w:val="003B3F1F"/>
    <w:rsid w:val="003D34FF"/>
    <w:rsid w:val="003F2DA2"/>
    <w:rsid w:val="003F6ED7"/>
    <w:rsid w:val="0040062A"/>
    <w:rsid w:val="00412EA7"/>
    <w:rsid w:val="00441824"/>
    <w:rsid w:val="00443A69"/>
    <w:rsid w:val="0048002C"/>
    <w:rsid w:val="004861C3"/>
    <w:rsid w:val="004876FD"/>
    <w:rsid w:val="004B54CA"/>
    <w:rsid w:val="004C2D9C"/>
    <w:rsid w:val="004C7D29"/>
    <w:rsid w:val="004D32B5"/>
    <w:rsid w:val="004D41CA"/>
    <w:rsid w:val="004D4A3F"/>
    <w:rsid w:val="004E461E"/>
    <w:rsid w:val="004E5CBF"/>
    <w:rsid w:val="00515AB6"/>
    <w:rsid w:val="00516F31"/>
    <w:rsid w:val="00516F57"/>
    <w:rsid w:val="00530C0A"/>
    <w:rsid w:val="00531E4B"/>
    <w:rsid w:val="00535418"/>
    <w:rsid w:val="0055492D"/>
    <w:rsid w:val="00570781"/>
    <w:rsid w:val="00574D04"/>
    <w:rsid w:val="00576162"/>
    <w:rsid w:val="005938B8"/>
    <w:rsid w:val="00593C73"/>
    <w:rsid w:val="005A1743"/>
    <w:rsid w:val="005A6312"/>
    <w:rsid w:val="005A7AD2"/>
    <w:rsid w:val="005C3AA9"/>
    <w:rsid w:val="00616A21"/>
    <w:rsid w:val="00644E77"/>
    <w:rsid w:val="00645007"/>
    <w:rsid w:val="00664E61"/>
    <w:rsid w:val="006765FF"/>
    <w:rsid w:val="00683992"/>
    <w:rsid w:val="006A4CE7"/>
    <w:rsid w:val="006B46BC"/>
    <w:rsid w:val="006D7AA0"/>
    <w:rsid w:val="006E1038"/>
    <w:rsid w:val="007219F1"/>
    <w:rsid w:val="00761E08"/>
    <w:rsid w:val="00780925"/>
    <w:rsid w:val="00784C2F"/>
    <w:rsid w:val="00785261"/>
    <w:rsid w:val="007A116C"/>
    <w:rsid w:val="007A2767"/>
    <w:rsid w:val="007A47B3"/>
    <w:rsid w:val="007B0256"/>
    <w:rsid w:val="007D5C97"/>
    <w:rsid w:val="007E10B2"/>
    <w:rsid w:val="007E6C06"/>
    <w:rsid w:val="007F6C84"/>
    <w:rsid w:val="00822BAD"/>
    <w:rsid w:val="008275E5"/>
    <w:rsid w:val="00830A50"/>
    <w:rsid w:val="00863C7F"/>
    <w:rsid w:val="00887867"/>
    <w:rsid w:val="008A656B"/>
    <w:rsid w:val="008D4B76"/>
    <w:rsid w:val="00905783"/>
    <w:rsid w:val="00906B1B"/>
    <w:rsid w:val="009225F0"/>
    <w:rsid w:val="00923ED2"/>
    <w:rsid w:val="00933532"/>
    <w:rsid w:val="00940AC8"/>
    <w:rsid w:val="00943B88"/>
    <w:rsid w:val="00950F2A"/>
    <w:rsid w:val="00950F57"/>
    <w:rsid w:val="00956FF5"/>
    <w:rsid w:val="00A06796"/>
    <w:rsid w:val="00A06958"/>
    <w:rsid w:val="00A14C9C"/>
    <w:rsid w:val="00A21351"/>
    <w:rsid w:val="00A345E1"/>
    <w:rsid w:val="00A42A51"/>
    <w:rsid w:val="00A47174"/>
    <w:rsid w:val="00A63C5B"/>
    <w:rsid w:val="00A6495B"/>
    <w:rsid w:val="00A65B68"/>
    <w:rsid w:val="00A71751"/>
    <w:rsid w:val="00A932B8"/>
    <w:rsid w:val="00A96D98"/>
    <w:rsid w:val="00AA0E0F"/>
    <w:rsid w:val="00AA6762"/>
    <w:rsid w:val="00AB5DE9"/>
    <w:rsid w:val="00AD2DEE"/>
    <w:rsid w:val="00B078E1"/>
    <w:rsid w:val="00B1295A"/>
    <w:rsid w:val="00B40AAC"/>
    <w:rsid w:val="00B73DA2"/>
    <w:rsid w:val="00B8052B"/>
    <w:rsid w:val="00B97A26"/>
    <w:rsid w:val="00BA2DB9"/>
    <w:rsid w:val="00BD5EAA"/>
    <w:rsid w:val="00BD6CC5"/>
    <w:rsid w:val="00BE632A"/>
    <w:rsid w:val="00BE7148"/>
    <w:rsid w:val="00C07318"/>
    <w:rsid w:val="00C107E1"/>
    <w:rsid w:val="00C145C0"/>
    <w:rsid w:val="00C27827"/>
    <w:rsid w:val="00C374C0"/>
    <w:rsid w:val="00C54B33"/>
    <w:rsid w:val="00CB08BE"/>
    <w:rsid w:val="00CB2835"/>
    <w:rsid w:val="00CD3DF5"/>
    <w:rsid w:val="00CD4907"/>
    <w:rsid w:val="00CE720A"/>
    <w:rsid w:val="00CF304F"/>
    <w:rsid w:val="00CF74D3"/>
    <w:rsid w:val="00D3530B"/>
    <w:rsid w:val="00D35FF8"/>
    <w:rsid w:val="00D426EB"/>
    <w:rsid w:val="00D43312"/>
    <w:rsid w:val="00D541D4"/>
    <w:rsid w:val="00D87A0F"/>
    <w:rsid w:val="00DB5769"/>
    <w:rsid w:val="00DC322B"/>
    <w:rsid w:val="00DD3D47"/>
    <w:rsid w:val="00DE3193"/>
    <w:rsid w:val="00E045AD"/>
    <w:rsid w:val="00E43F17"/>
    <w:rsid w:val="00E64C18"/>
    <w:rsid w:val="00E77551"/>
    <w:rsid w:val="00E94B15"/>
    <w:rsid w:val="00EA34E2"/>
    <w:rsid w:val="00EC4364"/>
    <w:rsid w:val="00EC5FF8"/>
    <w:rsid w:val="00EE54E1"/>
    <w:rsid w:val="00F01AA1"/>
    <w:rsid w:val="00F27FED"/>
    <w:rsid w:val="00F34F32"/>
    <w:rsid w:val="00F411F2"/>
    <w:rsid w:val="00F50546"/>
    <w:rsid w:val="00FA334F"/>
    <w:rsid w:val="00FB5514"/>
    <w:rsid w:val="00FB57A3"/>
    <w:rsid w:val="00FB7599"/>
    <w:rsid w:val="00FC0786"/>
    <w:rsid w:val="00FE2006"/>
    <w:rsid w:val="00FE3582"/>
    <w:rsid w:val="00FE76D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D1A3"/>
  <w15:docId w15:val="{E76CAC9B-5D50-4198-B4C1-A78DB315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19"/>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u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20"/>
      </w:numPr>
    </w:pPr>
  </w:style>
  <w:style w:type="numbering" w:customStyle="1" w:styleId="CurrentList2">
    <w:name w:val="Current List2"/>
    <w:uiPriority w:val="99"/>
    <w:rsid w:val="00940AC8"/>
    <w:pPr>
      <w:numPr>
        <w:numId w:val="21"/>
      </w:numPr>
    </w:pPr>
  </w:style>
  <w:style w:type="numbering" w:customStyle="1" w:styleId="CurrentList3">
    <w:name w:val="Current List3"/>
    <w:uiPriority w:val="99"/>
    <w:rsid w:val="00940AC8"/>
    <w:pPr>
      <w:numPr>
        <w:numId w:val="22"/>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23"/>
      </w:numPr>
    </w:pPr>
  </w:style>
  <w:style w:type="numbering" w:customStyle="1" w:styleId="CurrentList5">
    <w:name w:val="Current List5"/>
    <w:uiPriority w:val="99"/>
    <w:rsid w:val="003313CD"/>
    <w:pPr>
      <w:numPr>
        <w:numId w:val="24"/>
      </w:numPr>
    </w:pPr>
  </w:style>
  <w:style w:type="numbering" w:customStyle="1" w:styleId="CurrentList6">
    <w:name w:val="Current List6"/>
    <w:uiPriority w:val="99"/>
    <w:rsid w:val="003313CD"/>
    <w:pPr>
      <w:numPr>
        <w:numId w:val="25"/>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paragraph" w:customStyle="1" w:styleId="paragraph">
    <w:name w:val="paragraph"/>
    <w:basedOn w:val="Normal"/>
    <w:rsid w:val="00C145C0"/>
    <w:pPr>
      <w:spacing w:before="100" w:beforeAutospacing="1" w:after="100" w:afterAutospacing="1" w:line="240" w:lineRule="auto"/>
    </w:pPr>
    <w:rPr>
      <w:rFonts w:ascii="Times New Roman" w:hAnsi="Times New Roman"/>
      <w:lang w:val="en-AU" w:eastAsia="en-AU"/>
    </w:rPr>
  </w:style>
  <w:style w:type="character" w:customStyle="1" w:styleId="normaltextrun">
    <w:name w:val="normaltextrun"/>
    <w:basedOn w:val="DefaultParagraphFont"/>
    <w:rsid w:val="00C145C0"/>
  </w:style>
  <w:style w:type="character" w:customStyle="1" w:styleId="eop">
    <w:name w:val="eop"/>
    <w:basedOn w:val="DefaultParagraphFont"/>
    <w:rsid w:val="00C145C0"/>
  </w:style>
  <w:style w:type="paragraph" w:styleId="Revision">
    <w:name w:val="Revision"/>
    <w:hidden/>
    <w:uiPriority w:val="99"/>
    <w:semiHidden/>
    <w:rsid w:val="00C145C0"/>
    <w:rPr>
      <w:rFonts w:ascii="Arial" w:eastAsia="Times New Roman" w:hAnsi="Arial"/>
      <w:sz w:val="24"/>
      <w:szCs w:val="24"/>
      <w:lang w:val="en-US" w:eastAsia="ja-JP"/>
    </w:rPr>
  </w:style>
  <w:style w:type="character" w:customStyle="1" w:styleId="ui-provider">
    <w:name w:val="ui-provider"/>
    <w:basedOn w:val="DefaultParagraphFont"/>
    <w:rsid w:val="00190CDE"/>
  </w:style>
  <w:style w:type="paragraph" w:styleId="NormalWeb">
    <w:name w:val="Normal (Web)"/>
    <w:basedOn w:val="Normal"/>
    <w:uiPriority w:val="99"/>
    <w:unhideWhenUsed/>
    <w:rsid w:val="00190CDE"/>
    <w:pPr>
      <w:spacing w:before="100" w:beforeAutospacing="1" w:after="100" w:afterAutospacing="1" w:line="240" w:lineRule="auto"/>
    </w:pPr>
    <w:rPr>
      <w:rFonts w:ascii="Times New Roman" w:hAnsi="Times New Roman"/>
      <w:lang w:val="en-AU" w:eastAsia="en-AU"/>
    </w:rPr>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190CDE"/>
    <w:rPr>
      <w:rFonts w:ascii="Arial" w:eastAsia="Times New Roman" w:hAnsi="Arial"/>
      <w:sz w:val="24"/>
      <w:szCs w:val="24"/>
      <w:lang w:val="en-US" w:eastAsia="ja-JP"/>
    </w:rPr>
  </w:style>
  <w:style w:type="character" w:customStyle="1" w:styleId="cf01">
    <w:name w:val="cf01"/>
    <w:basedOn w:val="DefaultParagraphFont"/>
    <w:rsid w:val="00190C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0112">
      <w:bodyDiv w:val="1"/>
      <w:marLeft w:val="0"/>
      <w:marRight w:val="0"/>
      <w:marTop w:val="0"/>
      <w:marBottom w:val="0"/>
      <w:divBdr>
        <w:top w:val="none" w:sz="0" w:space="0" w:color="auto"/>
        <w:left w:val="none" w:sz="0" w:space="0" w:color="auto"/>
        <w:bottom w:val="none" w:sz="0" w:space="0" w:color="auto"/>
        <w:right w:val="none" w:sz="0" w:space="0" w:color="auto"/>
      </w:divBdr>
      <w:divsChild>
        <w:div w:id="1026563935">
          <w:marLeft w:val="0"/>
          <w:marRight w:val="0"/>
          <w:marTop w:val="0"/>
          <w:marBottom w:val="0"/>
          <w:divBdr>
            <w:top w:val="none" w:sz="0" w:space="0" w:color="auto"/>
            <w:left w:val="none" w:sz="0" w:space="0" w:color="auto"/>
            <w:bottom w:val="none" w:sz="0" w:space="0" w:color="auto"/>
            <w:right w:val="none" w:sz="0" w:space="0" w:color="auto"/>
          </w:divBdr>
        </w:div>
        <w:div w:id="410351314">
          <w:marLeft w:val="0"/>
          <w:marRight w:val="0"/>
          <w:marTop w:val="0"/>
          <w:marBottom w:val="0"/>
          <w:divBdr>
            <w:top w:val="none" w:sz="0" w:space="0" w:color="auto"/>
            <w:left w:val="none" w:sz="0" w:space="0" w:color="auto"/>
            <w:bottom w:val="none" w:sz="0" w:space="0" w:color="auto"/>
            <w:right w:val="none" w:sz="0" w:space="0" w:color="auto"/>
          </w:divBdr>
        </w:div>
        <w:div w:id="681904057">
          <w:marLeft w:val="0"/>
          <w:marRight w:val="0"/>
          <w:marTop w:val="0"/>
          <w:marBottom w:val="0"/>
          <w:divBdr>
            <w:top w:val="none" w:sz="0" w:space="0" w:color="auto"/>
            <w:left w:val="none" w:sz="0" w:space="0" w:color="auto"/>
            <w:bottom w:val="none" w:sz="0" w:space="0" w:color="auto"/>
            <w:right w:val="none" w:sz="0" w:space="0" w:color="auto"/>
          </w:divBdr>
        </w:div>
        <w:div w:id="73288610">
          <w:marLeft w:val="0"/>
          <w:marRight w:val="0"/>
          <w:marTop w:val="0"/>
          <w:marBottom w:val="0"/>
          <w:divBdr>
            <w:top w:val="none" w:sz="0" w:space="0" w:color="auto"/>
            <w:left w:val="none" w:sz="0" w:space="0" w:color="auto"/>
            <w:bottom w:val="none" w:sz="0" w:space="0" w:color="auto"/>
            <w:right w:val="none" w:sz="0" w:space="0" w:color="auto"/>
          </w:divBdr>
        </w:div>
      </w:divsChild>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1459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guidelines.ndis.gov.au/understanding-supports/employment-supports" TargetMode="External"/><Relationship Id="rId18" Type="http://schemas.openxmlformats.org/officeDocument/2006/relationships/hyperlink" Target="https://ourguidelines.ndis.gov.au/understanding-supports/employment-supports/getting-job" TargetMode="External"/><Relationship Id="rId26" Type="http://schemas.openxmlformats.org/officeDocument/2006/relationships/hyperlink" Target="https://www.jobaccess.gov.au/people-with-disability/available-support" TargetMode="External"/><Relationship Id="rId39" Type="http://schemas.openxmlformats.org/officeDocument/2006/relationships/hyperlink" Target="https://www.dewr.gov.au/skills-education-and-employment" TargetMode="External"/><Relationship Id="rId21" Type="http://schemas.openxmlformats.org/officeDocument/2006/relationships/hyperlink" Target="https://ourguidelines.ndis.gov.au/understanding-supports/employment-supports/changing-jobs" TargetMode="External"/><Relationship Id="rId34" Type="http://schemas.openxmlformats.org/officeDocument/2006/relationships/hyperlink" Target="https://aus01.safelinks.protection.outlook.com/?url=https%3A%2F%2Fwww.jobjumpstart.gov.au%2F&amp;data=05%7C01%7CJade.Contarino%40ndis.gov.au%7C9a78629a69334f8d1dcd08dba442b22b%7Ccd778b65752d454a87cfb9990fe58993%7C0%7C0%7C638284378627041759%7CUnknown%7CTWFpbGZsb3d8eyJWIjoiMC4wLjAwMDAiLCJQIjoiV2luMzIiLCJBTiI6Ik1haWwiLCJXVCI6Mn0%3D%7C3000%7C%7C%7C&amp;sdata=cDoD9%2BHQl1zgpimIN1MSWSq9m4M7BbmUOKewbhI7CrI%3D&amp;reserved=0" TargetMode="External"/><Relationship Id="rId42" Type="http://schemas.openxmlformats.org/officeDocument/2006/relationships/hyperlink" Target="https://aus01.safelinks.protection.outlook.com/?url=https%3A%2F%2Fwww.workforceaustralia.gov.au%2Findividuals%2Fcoaching%2Fstarting-business&amp;data=05%7C01%7CJade.Contarino%40ndis.gov.au%7C9a78629a69334f8d1dcd08dba442b22b%7Ccd778b65752d454a87cfb9990fe58993%7C0%7C0%7C638284378627041759%7CUnknown%7CTWFpbGZsb3d8eyJWIjoiMC4wLjAwMDAiLCJQIjoiV2luMzIiLCJBTiI6Ik1haWwiLCJXVCI6Mn0%3D%7C3000%7C%7C%7C&amp;sdata=5OB%2FDF%2BHNE0elaldPNWP0RT2UlkJrsUjf%2FZEpPWhEd4%3D&amp;reserved=0" TargetMode="External"/><Relationship Id="rId47" Type="http://schemas.openxmlformats.org/officeDocument/2006/relationships/hyperlink" Target="https://ourguidelines.ndis.gov.au/understanding-supports/employment-supports/developing-pathway-work" TargetMode="External"/><Relationship Id="rId50" Type="http://schemas.openxmlformats.org/officeDocument/2006/relationships/hyperlink" Target="mailto:research@ndis.gov.au"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rguidelines.ndis.gov.au/understanding-supports/employment-supports/developing-pathway-work" TargetMode="External"/><Relationship Id="rId29" Type="http://schemas.openxmlformats.org/officeDocument/2006/relationships/hyperlink" Target="https://aus01.safelinks.protection.outlook.com/?url=https%3A%2F%2Fwww.jobaccess.gov.au%2Fpeople-with-disability%2Favailable-support%2F1631&amp;data=05%7C01%7CJade.Contarino%40ndis.gov.au%7C9a78629a69334f8d1dcd08dba442b22b%7Ccd778b65752d454a87cfb9990fe58993%7C0%7C0%7C638284378626885542%7CUnknown%7CTWFpbGZsb3d8eyJWIjoiMC4wLjAwMDAiLCJQIjoiV2luMzIiLCJBTiI6Ik1haWwiLCJXVCI6Mn0%3D%7C3000%7C%7C%7C&amp;sdata=FhUWM9UT3tVVWYIuDtWBjYlqrDTSrjsQWPn7qVdnotI%3D&amp;reserved=0" TargetMode="External"/><Relationship Id="rId11" Type="http://schemas.openxmlformats.org/officeDocument/2006/relationships/hyperlink" Target="https://ndis.gov.au/about-us/research-and-evaluation/market-stewardship-and-employment/employment-research/exploring-participant-experiences-achieving-sense-purpose" TargetMode="External"/><Relationship Id="rId24" Type="http://schemas.openxmlformats.org/officeDocument/2006/relationships/hyperlink" Target="https://mspgh.unimelb.edu.au/research-groups/centre-for-health-equity/disability-and-health-unit/strategies-to-increase-employment-and-economic-participation-for-people-with-a-cognitive-disability" TargetMode="External"/><Relationship Id="rId32" Type="http://schemas.openxmlformats.org/officeDocument/2006/relationships/hyperlink" Target="https://aus01.safelinks.protection.outlook.com/?url=https%3A%2F%2Fhumanrights.gov.au%2Four-work%2Fdisability-rights%2Fprojects%2Fincludeability&amp;data=05%7C01%7CJade.Contarino%40ndis.gov.au%7C9a78629a69334f8d1dcd08dba442b22b%7Ccd778b65752d454a87cfb9990fe58993%7C0%7C0%7C638284378626885542%7CUnknown%7CTWFpbGZsb3d8eyJWIjoiMC4wLjAwMDAiLCJQIjoiV2luMzIiLCJBTiI6Ik1haWwiLCJXVCI6Mn0%3D%7C3000%7C%7C%7C&amp;sdata=AgCaCpQGA995aqJJ2dsDnes78xLaIuENsMOIe0o4Sl4%3D&amp;reserved=0" TargetMode="External"/><Relationship Id="rId37" Type="http://schemas.openxmlformats.org/officeDocument/2006/relationships/hyperlink" Target="https://aus01.safelinks.protection.outlook.com/?url=https%3A%2F%2Fmyfuture.edu.au%2F&amp;data=05%7C01%7CJade.Contarino%40ndis.gov.au%7C9a78629a69334f8d1dcd08dba442b22b%7Ccd778b65752d454a87cfb9990fe58993%7C0%7C0%7C638284378627041759%7CUnknown%7CTWFpbGZsb3d8eyJWIjoiMC4wLjAwMDAiLCJQIjoiV2luMzIiLCJBTiI6Ik1haWwiLCJXVCI6Mn0%3D%7C3000%7C%7C%7C&amp;sdata=u67GFoRAqoi2%2B%2BpAvsxYU6gojTKYDb4wE9iDplaYqs8%3D&amp;reserved=0" TargetMode="External"/><Relationship Id="rId40" Type="http://schemas.openxmlformats.org/officeDocument/2006/relationships/hyperlink" Target="https://aus01.safelinks.protection.outlook.com/?url=https%3A%2F%2Fwww.dewr.gov.au%2Fskills-and-training&amp;data=05%7C01%7CJade.Contarino%40ndis.gov.au%7C9a78629a69334f8d1dcd08dba442b22b%7Ccd778b65752d454a87cfb9990fe58993%7C0%7C0%7C638284378627041759%7CUnknown%7CTWFpbGZsb3d8eyJWIjoiMC4wLjAwMDAiLCJQIjoiV2luMzIiLCJBTiI6Ik1haWwiLCJXVCI6Mn0%3D%7C3000%7C%7C%7C&amp;sdata=Hjr8ULd%2BkzZ3OTTs5TV0I%2F06onBtl%2BLu31a%2BoI8eO40%3D&amp;reserved=0" TargetMode="External"/><Relationship Id="rId45" Type="http://schemas.openxmlformats.org/officeDocument/2006/relationships/hyperlink" Target="https://aus01.safelinks.protection.outlook.com/?url=https%3A%2F%2Fwww.jobaccess.gov.au%2Fpeople-with-disability%2Fwork-assist&amp;data=05%7C01%7CJade.Contarino%40ndis.gov.au%7C9a78629a69334f8d1dcd08dba442b22b%7Ccd778b65752d454a87cfb9990fe58993%7C0%7C0%7C638284378627041759%7CUnknown%7CTWFpbGZsb3d8eyJWIjoiMC4wLjAwMDAiLCJQIjoiV2luMzIiLCJBTiI6Ik1haWwiLCJXVCI6Mn0%3D%7C3000%7C%7C%7C&amp;sdata=wudnBf0DjY7lEPv4ZCwYwl5U5Gg%2FffUaoGlg%2F2jjHVo%3D&amp;reserved=0"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ourguidelines.ndis.gov.au/understanding-supports/employment-supports/thinking-about-self-employ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guidelines.ndis.gov.au/understanding-supports/" TargetMode="External"/><Relationship Id="rId22" Type="http://schemas.openxmlformats.org/officeDocument/2006/relationships/hyperlink" Target="https://www.ndis.gov.au/participants/finding-keeping-and-changing-jobs" TargetMode="External"/><Relationship Id="rId27" Type="http://schemas.openxmlformats.org/officeDocument/2006/relationships/hyperlink" Target="https://aus01.safelinks.protection.outlook.com/?url=https%3A%2F%2Fbuyability.org.au%2F&amp;data=05%7C01%7CJade.Contarino%40ndis.gov.au%7C9a78629a69334f8d1dcd08dba442b22b%7Ccd778b65752d454a87cfb9990fe58993%7C0%7C0%7C638284378626885542%7CUnknown%7CTWFpbGZsb3d8eyJWIjoiMC4wLjAwMDAiLCJQIjoiV2luMzIiLCJBTiI6Ik1haWwiLCJXVCI6Mn0%3D%7C3000%7C%7C%7C&amp;sdata=bUxrzpCWEY2XJhUVYlqtbBRkPZSBmeaGiFkgYfD8DQk%3D&amp;reserved=0" TargetMode="External"/><Relationship Id="rId30" Type="http://schemas.openxmlformats.org/officeDocument/2006/relationships/hyperlink" Target="https://aus01.safelinks.protection.outlook.com/?url=https%3A%2F%2Fwww.workforceaustralia.gov.au%2Findividuals%2Ftraining&amp;data=05%7C01%7CJade.Contarino%40ndis.gov.au%7C9a78629a69334f8d1dcd08dba442b22b%7Ccd778b65752d454a87cfb9990fe58993%7C0%7C0%7C638284378626885542%7CUnknown%7CTWFpbGZsb3d8eyJWIjoiMC4wLjAwMDAiLCJQIjoiV2luMzIiLCJBTiI6Ik1haWwiLCJXVCI6Mn0%3D%7C3000%7C%7C%7C&amp;sdata=1hsqWs8zGmpBfTeWi2siktj6777y6DUidGPya%2F5l9Ek%3D&amp;reserved=0" TargetMode="External"/><Relationship Id="rId35" Type="http://schemas.openxmlformats.org/officeDocument/2006/relationships/hyperlink" Target="https://aus01.safelinks.protection.outlook.com/?url=https%3A%2F%2Fwww.dewr.gov.au%2Flaunch-work&amp;data=05%7C01%7CJade.Contarino%40ndis.gov.au%7C9a78629a69334f8d1dcd08dba442b22b%7Ccd778b65752d454a87cfb9990fe58993%7C0%7C0%7C638284378627041759%7CUnknown%7CTWFpbGZsb3d8eyJWIjoiMC4wLjAwMDAiLCJQIjoiV2luMzIiLCJBTiI6Ik1haWwiLCJXVCI6Mn0%3D%7C3000%7C%7C%7C&amp;sdata=yUaBwgb%2FXSGLrV%2FJs3O18ma4QpIy9NEU4Vv5A9zHl%2BQ%3D&amp;reserved=0" TargetMode="External"/><Relationship Id="rId43" Type="http://schemas.openxmlformats.org/officeDocument/2006/relationships/hyperlink" Target="https://aus01.safelinks.protection.outlook.com/?url=https%3A%2F%2Fraisingchildren.net.au%2Fdisability%2Fschool-play-work%2Fwork%2Fteens-additional-needs-employment-services&amp;data=05%7C01%7CJade.Contarino%40ndis.gov.au%7C9a78629a69334f8d1dcd08dba442b22b%7Ccd778b65752d454a87cfb9990fe58993%7C0%7C0%7C638284378627041759%7CUnknown%7CTWFpbGZsb3d8eyJWIjoiMC4wLjAwMDAiLCJQIjoiV2luMzIiLCJBTiI6Ik1haWwiLCJXVCI6Mn0%3D%7C3000%7C%7C%7C&amp;sdata=47Z%2BMxPj0aoiXI%2FMtO6%2FCEYsCMUEwaumJdVtLP0JxsE%3D&amp;reserved=0" TargetMode="External"/><Relationship Id="rId48" Type="http://schemas.openxmlformats.org/officeDocument/2006/relationships/hyperlink" Target="https://ourguidelines.ndis.gov.au/understanding-supports/employment-supports/getting-job"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data.ndis.gov.au/reports-and-analyses/outcomes-and-goals/employment-outcomes-participants-their-families-and-carers" TargetMode="External"/><Relationship Id="rId17" Type="http://schemas.openxmlformats.org/officeDocument/2006/relationships/hyperlink" Target="https://ourguidelines.ndis.gov.au/understanding-supports/employment-supports/moving-school-work" TargetMode="External"/><Relationship Id="rId25" Type="http://schemas.openxmlformats.org/officeDocument/2006/relationships/hyperlink" Target="https://www.dss.gov.au/disability-and-carers/national-disability-employment-strategy" TargetMode="External"/><Relationship Id="rId33" Type="http://schemas.openxmlformats.org/officeDocument/2006/relationships/hyperlink" Target="https://aus01.safelinks.protection.outlook.com/?url=https%3A%2F%2Fwww.jobaccess.gov.au%2Fpeople-with-disability%2Favailable-support&amp;data=05%7C01%7CJade.Contarino%40ndis.gov.au%7C9a78629a69334f8d1dcd08dba442b22b%7Ccd778b65752d454a87cfb9990fe58993%7C0%7C0%7C638284378626885542%7CUnknown%7CTWFpbGZsb3d8eyJWIjoiMC4wLjAwMDAiLCJQIjoiV2luMzIiLCJBTiI6Ik1haWwiLCJXVCI6Mn0%3D%7C3000%7C%7C%7C&amp;sdata=n2%2F13QK3yVM4ORcPXjnOn4js%2Bhp6J3Y7IvD9iug%2FGP0%3D&amp;reserved=0" TargetMode="External"/><Relationship Id="rId38" Type="http://schemas.openxmlformats.org/officeDocument/2006/relationships/hyperlink" Target="https://aus01.safelinks.protection.outlook.com/?url=https%3A%2F%2Fwww.yourcareer.gov.au%2Fresources%2Fpreparing-secondary-school-students-for-work&amp;data=05%7C01%7CJade.Contarino%40ndis.gov.au%7C9a78629a69334f8d1dcd08dba442b22b%7Ccd778b65752d454a87cfb9990fe58993%7C0%7C0%7C638284378627041759%7CUnknown%7CTWFpbGZsb3d8eyJWIjoiMC4wLjAwMDAiLCJQIjoiV2luMzIiLCJBTiI6Ik1haWwiLCJXVCI6Mn0%3D%7C3000%7C%7C%7C&amp;sdata=b71JjJnVIBCEvIsHLWHs%2FBiD3kMfBi5SOMK7Z1OxhTU%3D&amp;reserved=0" TargetMode="External"/><Relationship Id="rId46" Type="http://schemas.openxmlformats.org/officeDocument/2006/relationships/hyperlink" Target="https://aus01.safelinks.protection.outlook.com/?url=https%3A%2F%2Fwww.workforceaustralia.gov.au%2Findividuals%2F&amp;data=05%7C01%7CJade.Contarino%40ndis.gov.au%7C9a78629a69334f8d1dcd08dba442b22b%7Ccd778b65752d454a87cfb9990fe58993%7C0%7C0%7C638284378627041759%7CUnknown%7CTWFpbGZsb3d8eyJWIjoiMC4wLjAwMDAiLCJQIjoiV2luMzIiLCJBTiI6Ik1haWwiLCJXVCI6Mn0%3D%7C3000%7C%7C%7C&amp;sdata=xpVOly0ZXRWTC37KxFZVdFrWxy4ShQfMz%2FnqyFVajC0%3D&amp;reserved=0" TargetMode="External"/><Relationship Id="rId20" Type="http://schemas.openxmlformats.org/officeDocument/2006/relationships/hyperlink" Target="https://ourguidelines.ndis.gov.au/understanding-supports/employment-supports/keeping-job" TargetMode="External"/><Relationship Id="rId41" Type="http://schemas.openxmlformats.org/officeDocument/2006/relationships/hyperlink" Target="https://aus01.safelinks.protection.outlook.com/?url=https%3A%2F%2Fwww.australianapprenticeships.gov.au%2Fsites%2Fdefault%2Ffiles%2F2019-05%2FSupport%2520for%2520Australian%2520Apprentices%2520with%2520disability.pdf&amp;data=05%7C01%7CJade.Contarino%40ndis.gov.au%7C9a78629a69334f8d1dcd08dba442b22b%7Ccd778b65752d454a87cfb9990fe58993%7C0%7C0%7C638284378627041759%7CUnknown%7CTWFpbGZsb3d8eyJWIjoiMC4wLjAwMDAiLCJQIjoiV2luMzIiLCJBTiI6Ik1haWwiLCJXVCI6Mn0%3D%7C3000%7C%7C%7C&amp;sdata=GuhzMNUXwipQqWeC0BJEWAXyddGolFi56Etaw8o44Fo%3D&amp;reserved=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urguidelines.ndis.gov.au/understanding-supports/employment-supports" TargetMode="External"/><Relationship Id="rId23" Type="http://schemas.openxmlformats.org/officeDocument/2006/relationships/hyperlink" Target="https://ourguidelines.ndis.gov.au/understanding-supports/employment-supports/changing-jobs" TargetMode="External"/><Relationship Id="rId28" Type="http://schemas.openxmlformats.org/officeDocument/2006/relationships/hyperlink" Target="https://aus01.safelinks.protection.outlook.com/?url=https%3A%2F%2Fwww.dewr.gov.au%2Fcommunity-development-program-cdp%23%3A~%3Atext%3DThe%2520Community%2520Development%2520Program%2520(%2520CDP%2Ca%2520range%2520of%2520flexible%2520activities&amp;data=05%7C01%7CJade.Contarino%40ndis.gov.au%7C9a78629a69334f8d1dcd08dba442b22b%7Ccd778b65752d454a87cfb9990fe58993%7C0%7C0%7C638284378626885542%7CUnknown%7CTWFpbGZsb3d8eyJWIjoiMC4wLjAwMDAiLCJQIjoiV2luMzIiLCJBTiI6Ik1haWwiLCJXVCI6Mn0%3D%7C3000%7C%7C%7C&amp;sdata=BosniEl6amgM2PW50b52NGmFOSb7pMEgUgd8ML8BQ2c%3D&amp;reserved=0" TargetMode="External"/><Relationship Id="rId36" Type="http://schemas.openxmlformats.org/officeDocument/2006/relationships/hyperlink" Target="https://aus01.safelinks.protection.outlook.com/?url=https%3A%2F%2Fwww.servicesaustralia.gov.au%2Fmobility-allowance&amp;data=05%7C01%7CJade.Contarino%40ndis.gov.au%7C9a78629a69334f8d1dcd08dba442b22b%7Ccd778b65752d454a87cfb9990fe58993%7C0%7C0%7C638284378627041759%7CUnknown%7CTWFpbGZsb3d8eyJWIjoiMC4wLjAwMDAiLCJQIjoiV2luMzIiLCJBTiI6Ik1haWwiLCJXVCI6Mn0%3D%7C3000%7C%7C%7C&amp;sdata=jfbcwD0%2BkGeknaJAOZTSLZkTa6oQBI37uyWG%2Fppk3x4%3D&amp;reserved=0" TargetMode="External"/><Relationship Id="rId49" Type="http://schemas.openxmlformats.org/officeDocument/2006/relationships/hyperlink" Target="https://ourguidelines.ndis.gov.au/understanding-supports/employment-supports/changing-job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us01.safelinks.protection.outlook.com/?url=https%3A%2F%2Fwww.jobaccess.gov.au%2Ffind-a-provider&amp;data=05%7C01%7CJade.Contarino%40ndis.gov.au%7C9a78629a69334f8d1dcd08dba442b22b%7Ccd778b65752d454a87cfb9990fe58993%7C0%7C0%7C638284378626885542%7CUnknown%7CTWFpbGZsb3d8eyJWIjoiMC4wLjAwMDAiLCJQIjoiV2luMzIiLCJBTiI6Ik1haWwiLCJXVCI6Mn0%3D%7C3000%7C%7C%7C&amp;sdata=%2BcuRZaMrKp2tfbkZUkFEc%2FcNQXfx2HwDddDRiOEmrWw%3D&amp;reserved=0" TargetMode="External"/><Relationship Id="rId44" Type="http://schemas.openxmlformats.org/officeDocument/2006/relationships/hyperlink" Target="https://aus01.safelinks.protection.outlook.com/?url=https%3A%2F%2Fwww.workforceaustralia.gov.au%2Fbusinesses%2Fhelp%2Ffinancial-support%2Fwage-subsidies&amp;data=05%7C01%7CJade.Contarino%40ndis.gov.au%7C9a78629a69334f8d1dcd08dba442b22b%7Ccd778b65752d454a87cfb9990fe58993%7C0%7C0%7C638284378627041759%7CUnknown%7CTWFpbGZsb3d8eyJWIjoiMC4wLjAwMDAiLCJQIjoiV2luMzIiLCJBTiI6Ik1haWwiLCJXVCI6Mn0%3D%7C3000%7C%7C%7C&amp;sdata=81pe4adDGBF%2F1u6pe%2FaGYj0syutERzI1LDQ0UuosLhU%3D&amp;reserved=0" TargetMode="External"/><Relationship Id="rId52"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9" ma:contentTypeDescription="Create a new document." ma:contentTypeScope="" ma:versionID="ec4a0e2851b964471a1668a426e346e1">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afc8cf54ac75daf5e720f90326db4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2598ba4-4db0-4ba6-86e6-e93586821996">
      <Value>20</Value>
      <Value>12</Value>
      <Value>2</Value>
      <Value>1</Value>
    </TaxCatchAll>
    <lcf76f155ced4ddcb4097134ff3c332f xmlns="62e6d7e0-8f69-4736-9de7-41af03e42ea2">
      <Terms xmlns="http://schemas.microsoft.com/office/infopath/2007/PartnerControls"/>
    </lcf76f155ced4ddcb4097134ff3c332f>
    <Time xmlns="62e6d7e0-8f69-4736-9de7-41af03e42ea2" xsi:nil="true"/>
  </documentManagement>
</p:properties>
</file>

<file path=customXml/itemProps1.xml><?xml version="1.0" encoding="utf-8"?>
<ds:datastoreItem xmlns:ds="http://schemas.openxmlformats.org/officeDocument/2006/customXml" ds:itemID="{8A15DA61-DE12-40A7-85BA-8FFFDC9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4.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69</TotalTime>
  <Pages>8</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23143</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Contarino, Jade</dc:creator>
  <cp:keywords/>
  <dc:description/>
  <cp:lastModifiedBy>Phillips, Stephanie</cp:lastModifiedBy>
  <cp:revision>25</cp:revision>
  <cp:lastPrinted>2021-12-20T05:32:00Z</cp:lastPrinted>
  <dcterms:created xsi:type="dcterms:W3CDTF">2023-09-01T00:37:00Z</dcterms:created>
  <dcterms:modified xsi:type="dcterms:W3CDTF">2023-09-01T02:56:00Z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ies>
</file>