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817F2" w14:textId="5D6C166C" w:rsidR="00B6363C" w:rsidRDefault="00EB4FF9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96945034"/>
      <w:r>
        <w:rPr>
          <w:sz w:val="36"/>
        </w:rPr>
        <w:t>Service</w:t>
      </w:r>
      <w:r w:rsidR="000B215B">
        <w:rPr>
          <w:sz w:val="36"/>
        </w:rPr>
        <w:t xml:space="preserve"> </w:t>
      </w:r>
      <w:r>
        <w:rPr>
          <w:sz w:val="36"/>
        </w:rPr>
        <w:t>D</w:t>
      </w:r>
      <w:r w:rsidR="00124611">
        <w:rPr>
          <w:sz w:val="36"/>
        </w:rPr>
        <w:t>istrict</w:t>
      </w:r>
      <w:r w:rsidR="000B215B">
        <w:rPr>
          <w:sz w:val="36"/>
        </w:rPr>
        <w:t xml:space="preserve"> </w:t>
      </w:r>
      <w:r w:rsidR="00BF0755">
        <w:rPr>
          <w:sz w:val="36"/>
        </w:rPr>
        <w:t>/ Support Category Summary</w:t>
      </w:r>
      <w:r w:rsidR="00660C99" w:rsidRPr="003C1EE2">
        <w:rPr>
          <w:sz w:val="36"/>
        </w:rPr>
        <w:t xml:space="preserve"> Dashboard – as at </w:t>
      </w:r>
      <w:r w:rsidR="007D54CB">
        <w:rPr>
          <w:sz w:val="36"/>
        </w:rPr>
        <w:t>31</w:t>
      </w:r>
      <w:r w:rsidR="0075624B">
        <w:rPr>
          <w:sz w:val="36"/>
        </w:rPr>
        <w:t xml:space="preserve"> </w:t>
      </w:r>
      <w:r w:rsidR="007D54CB">
        <w:rPr>
          <w:sz w:val="36"/>
        </w:rPr>
        <w:t>December</w:t>
      </w:r>
      <w:r w:rsidR="00124611">
        <w:rPr>
          <w:sz w:val="36"/>
        </w:rPr>
        <w:t xml:space="preserve"> 202</w:t>
      </w:r>
      <w:r w:rsidR="0075624B">
        <w:rPr>
          <w:sz w:val="36"/>
        </w:rPr>
        <w:t>1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 w:rsidR="00124611">
        <w:rPr>
          <w:sz w:val="36"/>
        </w:rPr>
        <w:t xml:space="preserve">1 </w:t>
      </w:r>
      <w:r w:rsidR="007D54CB">
        <w:rPr>
          <w:sz w:val="36"/>
        </w:rPr>
        <w:t>April</w:t>
      </w:r>
      <w:r w:rsidR="0075624B">
        <w:rPr>
          <w:sz w:val="36"/>
        </w:rPr>
        <w:t xml:space="preserve"> </w:t>
      </w:r>
      <w:r w:rsidR="007B1475">
        <w:rPr>
          <w:sz w:val="36"/>
        </w:rPr>
        <w:t>202</w:t>
      </w:r>
      <w:r w:rsidR="007D54CB">
        <w:rPr>
          <w:sz w:val="36"/>
        </w:rPr>
        <w:t>1</w:t>
      </w:r>
      <w:r w:rsidR="00660C99" w:rsidRPr="003C1EE2">
        <w:rPr>
          <w:sz w:val="36"/>
        </w:rPr>
        <w:t xml:space="preserve"> to </w:t>
      </w:r>
      <w:r w:rsidR="007B1475">
        <w:rPr>
          <w:sz w:val="36"/>
        </w:rPr>
        <w:t>3</w:t>
      </w:r>
      <w:r w:rsidR="007D54CB">
        <w:rPr>
          <w:sz w:val="36"/>
        </w:rPr>
        <w:t>0 September</w:t>
      </w:r>
      <w:r w:rsidR="0075624B">
        <w:rPr>
          <w:sz w:val="36"/>
        </w:rPr>
        <w:t xml:space="preserve"> </w:t>
      </w:r>
      <w:r w:rsidR="00124611">
        <w:rPr>
          <w:sz w:val="36"/>
        </w:rPr>
        <w:t>202</w:t>
      </w:r>
      <w:r w:rsidR="0075624B">
        <w:rPr>
          <w:sz w:val="36"/>
        </w:rPr>
        <w:t>1</w:t>
      </w:r>
      <w:r w:rsidR="00660C99" w:rsidRPr="003C1EE2">
        <w:rPr>
          <w:sz w:val="36"/>
        </w:rPr>
        <w:t>)</w:t>
      </w:r>
      <w:bookmarkEnd w:id="2"/>
    </w:p>
    <w:p w14:paraId="418B7BE6" w14:textId="77777777" w:rsidR="00D00BF7" w:rsidRPr="00D00BF7" w:rsidRDefault="00D00BF7" w:rsidP="00D00BF7"/>
    <w:bookmarkStart w:id="3" w:name="_Toc96945035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rFonts w:eastAsia="SimSun"/>
          <w:bCs/>
          <w:noProof/>
        </w:rPr>
      </w:sdtEndPr>
      <w:sdtContent>
        <w:p w14:paraId="1F1D105B" w14:textId="77777777" w:rsidR="003C1EE2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14:paraId="390938D1" w14:textId="77777777" w:rsidR="0075624B" w:rsidRPr="00FB6146" w:rsidRDefault="0075624B" w:rsidP="000B215B">
          <w:pPr>
            <w:rPr>
              <w:lang w:eastAsia="en-AU"/>
            </w:rPr>
          </w:pPr>
        </w:p>
        <w:p w14:paraId="7DC49A7C" w14:textId="6B4CDFFC" w:rsidR="007D54CB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96945034" w:history="1">
            <w:r w:rsidR="007D54CB" w:rsidRPr="00AA3B26">
              <w:rPr>
                <w:rStyle w:val="Hyperlink"/>
                <w:noProof/>
              </w:rPr>
              <w:t>Service District / Support Category Summary Dashboard – as at 31 December 2021 (with exposure period: 1 April 2021 to 30 September 2021)</w:t>
            </w:r>
            <w:r w:rsidR="007D54CB">
              <w:rPr>
                <w:noProof/>
                <w:webHidden/>
              </w:rPr>
              <w:tab/>
            </w:r>
            <w:r w:rsidR="007D54CB">
              <w:rPr>
                <w:noProof/>
                <w:webHidden/>
              </w:rPr>
              <w:fldChar w:fldCharType="begin"/>
            </w:r>
            <w:r w:rsidR="007D54CB">
              <w:rPr>
                <w:noProof/>
                <w:webHidden/>
              </w:rPr>
              <w:instrText xml:space="preserve"> PAGEREF _Toc96945034 \h </w:instrText>
            </w:r>
            <w:r w:rsidR="007D54CB">
              <w:rPr>
                <w:noProof/>
                <w:webHidden/>
              </w:rPr>
            </w:r>
            <w:r w:rsidR="007D54CB">
              <w:rPr>
                <w:noProof/>
                <w:webHidden/>
              </w:rPr>
              <w:fldChar w:fldCharType="separate"/>
            </w:r>
            <w:r w:rsidR="00930B79">
              <w:rPr>
                <w:noProof/>
                <w:webHidden/>
              </w:rPr>
              <w:t>1</w:t>
            </w:r>
            <w:r w:rsidR="007D54CB">
              <w:rPr>
                <w:noProof/>
                <w:webHidden/>
              </w:rPr>
              <w:fldChar w:fldCharType="end"/>
            </w:r>
          </w:hyperlink>
        </w:p>
        <w:p w14:paraId="7A6789DE" w14:textId="3457ED86" w:rsidR="007D54CB" w:rsidRDefault="00930B7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35" w:history="1">
            <w:r w:rsidR="007D54CB" w:rsidRPr="00AA3B26">
              <w:rPr>
                <w:rStyle w:val="Hyperlink"/>
                <w:noProof/>
                <w:lang w:eastAsia="en-AU"/>
              </w:rPr>
              <w:t>Table of Contents</w:t>
            </w:r>
            <w:r w:rsidR="007D54CB">
              <w:rPr>
                <w:noProof/>
                <w:webHidden/>
              </w:rPr>
              <w:tab/>
            </w:r>
            <w:r w:rsidR="007D54CB">
              <w:rPr>
                <w:noProof/>
                <w:webHidden/>
              </w:rPr>
              <w:fldChar w:fldCharType="begin"/>
            </w:r>
            <w:r w:rsidR="007D54CB">
              <w:rPr>
                <w:noProof/>
                <w:webHidden/>
              </w:rPr>
              <w:instrText xml:space="preserve"> PAGEREF _Toc96945035 \h </w:instrText>
            </w:r>
            <w:r w:rsidR="007D54CB">
              <w:rPr>
                <w:noProof/>
                <w:webHidden/>
              </w:rPr>
            </w:r>
            <w:r w:rsidR="007D54C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7D54CB">
              <w:rPr>
                <w:noProof/>
                <w:webHidden/>
              </w:rPr>
              <w:fldChar w:fldCharType="end"/>
            </w:r>
          </w:hyperlink>
        </w:p>
        <w:p w14:paraId="71210F8B" w14:textId="547DAB35" w:rsidR="007D54CB" w:rsidRDefault="00930B7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36" w:history="1">
            <w:r w:rsidR="007D54CB" w:rsidRPr="00AA3B26">
              <w:rPr>
                <w:rStyle w:val="Hyperlink"/>
                <w:noProof/>
              </w:rPr>
              <w:t>Page 1, Table 1: Service district summary</w:t>
            </w:r>
            <w:r w:rsidR="007D54CB">
              <w:rPr>
                <w:noProof/>
                <w:webHidden/>
              </w:rPr>
              <w:tab/>
            </w:r>
            <w:r w:rsidR="007D54CB">
              <w:rPr>
                <w:noProof/>
                <w:webHidden/>
              </w:rPr>
              <w:fldChar w:fldCharType="begin"/>
            </w:r>
            <w:r w:rsidR="007D54CB">
              <w:rPr>
                <w:noProof/>
                <w:webHidden/>
              </w:rPr>
              <w:instrText xml:space="preserve"> PAGEREF _Toc96945036 \h </w:instrText>
            </w:r>
            <w:r w:rsidR="007D54CB">
              <w:rPr>
                <w:noProof/>
                <w:webHidden/>
              </w:rPr>
            </w:r>
            <w:r w:rsidR="007D54C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7D54CB">
              <w:rPr>
                <w:noProof/>
                <w:webHidden/>
              </w:rPr>
              <w:fldChar w:fldCharType="end"/>
            </w:r>
          </w:hyperlink>
        </w:p>
        <w:p w14:paraId="1C5E381E" w14:textId="01C13270" w:rsidR="007D54CB" w:rsidRDefault="00930B7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37" w:history="1">
            <w:r w:rsidR="007D54CB" w:rsidRPr="00AA3B26">
              <w:rPr>
                <w:rStyle w:val="Hyperlink"/>
                <w:noProof/>
              </w:rPr>
              <w:t>Page 2, Table 1: Support category summary, for all service districts</w:t>
            </w:r>
            <w:r w:rsidR="007D54CB">
              <w:rPr>
                <w:noProof/>
                <w:webHidden/>
              </w:rPr>
              <w:tab/>
            </w:r>
            <w:r w:rsidR="007D54CB">
              <w:rPr>
                <w:noProof/>
                <w:webHidden/>
              </w:rPr>
              <w:fldChar w:fldCharType="begin"/>
            </w:r>
            <w:r w:rsidR="007D54CB">
              <w:rPr>
                <w:noProof/>
                <w:webHidden/>
              </w:rPr>
              <w:instrText xml:space="preserve"> PAGEREF _Toc96945037 \h </w:instrText>
            </w:r>
            <w:r w:rsidR="007D54CB">
              <w:rPr>
                <w:noProof/>
                <w:webHidden/>
              </w:rPr>
            </w:r>
            <w:r w:rsidR="007D54C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D54CB">
              <w:rPr>
                <w:noProof/>
                <w:webHidden/>
              </w:rPr>
              <w:fldChar w:fldCharType="end"/>
            </w:r>
          </w:hyperlink>
        </w:p>
        <w:p w14:paraId="659B8AAC" w14:textId="4B09CA45" w:rsidR="007D54CB" w:rsidRDefault="00930B79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6945038" w:history="1">
            <w:r w:rsidR="007D54CB" w:rsidRPr="00AA3B26">
              <w:rPr>
                <w:rStyle w:val="Hyperlink"/>
                <w:noProof/>
              </w:rPr>
              <w:t>Page 2, Table 2: Definitions for the indicators</w:t>
            </w:r>
            <w:r w:rsidR="007D54CB">
              <w:rPr>
                <w:noProof/>
                <w:webHidden/>
              </w:rPr>
              <w:tab/>
            </w:r>
            <w:r w:rsidR="007D54CB">
              <w:rPr>
                <w:noProof/>
                <w:webHidden/>
              </w:rPr>
              <w:fldChar w:fldCharType="begin"/>
            </w:r>
            <w:r w:rsidR="007D54CB">
              <w:rPr>
                <w:noProof/>
                <w:webHidden/>
              </w:rPr>
              <w:instrText xml:space="preserve"> PAGEREF _Toc96945038 \h </w:instrText>
            </w:r>
            <w:r w:rsidR="007D54CB">
              <w:rPr>
                <w:noProof/>
                <w:webHidden/>
              </w:rPr>
            </w:r>
            <w:r w:rsidR="007D54C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7D54CB">
              <w:rPr>
                <w:noProof/>
                <w:webHidden/>
              </w:rPr>
              <w:fldChar w:fldCharType="end"/>
            </w:r>
          </w:hyperlink>
        </w:p>
        <w:p w14:paraId="2DFE212F" w14:textId="06A8334C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094BD8C7" w14:textId="77777777" w:rsidR="0013152A" w:rsidRDefault="0013152A" w:rsidP="003C1EE2">
      <w:pPr>
        <w:pStyle w:val="TOCHeading"/>
      </w:pPr>
    </w:p>
    <w:p w14:paraId="3DC7EF75" w14:textId="77777777" w:rsidR="0013152A" w:rsidRPr="0013152A" w:rsidRDefault="0013152A" w:rsidP="0013152A"/>
    <w:p w14:paraId="3A3A38F1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66A73C6E" w14:textId="77777777" w:rsidR="00B6363C" w:rsidRPr="00F84FA2" w:rsidRDefault="00BF0755" w:rsidP="00D00BF7">
      <w:pPr>
        <w:pStyle w:val="Heading2"/>
      </w:pPr>
      <w:bookmarkStart w:id="4" w:name="_Toc96945036"/>
      <w:r w:rsidRPr="00F84FA2">
        <w:lastRenderedPageBreak/>
        <w:t>Page</w:t>
      </w:r>
      <w:r w:rsidR="0013152A" w:rsidRPr="00F84FA2">
        <w:t xml:space="preserve"> 1</w:t>
      </w:r>
      <w:r w:rsidRPr="00F84FA2">
        <w:t>, Table 1</w:t>
      </w:r>
      <w:r w:rsidR="0013152A" w:rsidRPr="00F84FA2">
        <w:t xml:space="preserve">: </w:t>
      </w:r>
      <w:r w:rsidR="00124611">
        <w:t>Service district</w:t>
      </w:r>
      <w:r w:rsidR="0013152A" w:rsidRPr="00F84FA2">
        <w:t xml:space="preserve"> summary</w:t>
      </w:r>
      <w:bookmarkEnd w:id="4"/>
    </w:p>
    <w:p w14:paraId="38C641B8" w14:textId="17670A5D" w:rsidR="00B6363C" w:rsidRPr="00F84FA2" w:rsidRDefault="00076EDF" w:rsidP="00D00BF7">
      <w:pPr>
        <w:jc w:val="both"/>
        <w:rPr>
          <w:rFonts w:cs="Arial"/>
        </w:rPr>
      </w:pPr>
      <w:r w:rsidRPr="00F84FA2">
        <w:rPr>
          <w:rFonts w:cs="Arial"/>
        </w:rPr>
        <w:t xml:space="preserve">For each </w:t>
      </w:r>
      <w:r w:rsidR="0013152A" w:rsidRPr="00F84FA2">
        <w:rPr>
          <w:rFonts w:cs="Arial"/>
        </w:rPr>
        <w:t xml:space="preserve">of the </w:t>
      </w:r>
      <w:r w:rsidR="00124611">
        <w:rPr>
          <w:rFonts w:cs="Arial"/>
        </w:rPr>
        <w:t>80</w:t>
      </w:r>
      <w:r w:rsidR="0013152A" w:rsidRPr="00F84FA2">
        <w:rPr>
          <w:rFonts w:cs="Arial"/>
        </w:rPr>
        <w:t xml:space="preserve"> </w:t>
      </w:r>
      <w:r w:rsidR="00124611">
        <w:rPr>
          <w:rFonts w:cs="Arial"/>
        </w:rPr>
        <w:t>service district</w:t>
      </w:r>
      <w:r w:rsidR="0013152A" w:rsidRPr="00F84FA2">
        <w:rPr>
          <w:rFonts w:cs="Arial"/>
        </w:rPr>
        <w:t>s</w:t>
      </w:r>
      <w:r w:rsidRPr="00F84FA2">
        <w:rPr>
          <w:rFonts w:cs="Arial"/>
        </w:rPr>
        <w:t>,</w:t>
      </w:r>
      <w:r w:rsidR="00CA1F54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7</w:t>
      </w:r>
      <w:r w:rsidR="00763823" w:rsidRPr="00F84FA2">
        <w:rPr>
          <w:rFonts w:cs="Arial"/>
        </w:rPr>
        <w:t xml:space="preserve"> </w:t>
      </w:r>
      <w:r w:rsidR="00B41A44" w:rsidRPr="00F84FA2">
        <w:rPr>
          <w:rFonts w:cs="Arial"/>
        </w:rPr>
        <w:t>indicators</w:t>
      </w:r>
      <w:r w:rsidR="00763823" w:rsidRPr="00F84FA2">
        <w:rPr>
          <w:rFonts w:cs="Arial"/>
        </w:rPr>
        <w:t xml:space="preserve"> have been calculated. These are:</w:t>
      </w:r>
    </w:p>
    <w:p w14:paraId="28D4100E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Participants per provider</w:t>
      </w:r>
      <w:r w:rsidR="00B94DA7" w:rsidRPr="00F84FA2">
        <w:rPr>
          <w:rFonts w:cs="Arial"/>
        </w:rPr>
        <w:t>;</w:t>
      </w:r>
    </w:p>
    <w:p w14:paraId="6A78A540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concentration</w:t>
      </w:r>
      <w:r w:rsidR="00B94DA7" w:rsidRPr="00F84FA2">
        <w:rPr>
          <w:rFonts w:cs="Arial"/>
        </w:rPr>
        <w:t>;</w:t>
      </w:r>
    </w:p>
    <w:p w14:paraId="316882FC" w14:textId="77777777"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growth;</w:t>
      </w:r>
    </w:p>
    <w:p w14:paraId="1175C542" w14:textId="77777777"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Provider shrinkage;</w:t>
      </w:r>
    </w:p>
    <w:p w14:paraId="4A34F78A" w14:textId="77777777" w:rsidR="00763823" w:rsidRPr="00F84FA2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Utilisation;</w:t>
      </w:r>
    </w:p>
    <w:p w14:paraId="6D09442B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>Outcomes indicator on choice and control</w:t>
      </w:r>
      <w:r w:rsidR="00B94DA7" w:rsidRPr="00F84FA2">
        <w:rPr>
          <w:rFonts w:cs="Arial"/>
        </w:rPr>
        <w:t>; and</w:t>
      </w:r>
      <w:r w:rsidRPr="00F84FA2">
        <w:rPr>
          <w:rFonts w:cs="Arial"/>
        </w:rPr>
        <w:t xml:space="preserve"> </w:t>
      </w:r>
    </w:p>
    <w:p w14:paraId="17891A10" w14:textId="77777777" w:rsidR="00763823" w:rsidRPr="00F84FA2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F84FA2">
        <w:rPr>
          <w:rFonts w:cs="Arial"/>
        </w:rPr>
        <w:t xml:space="preserve">“Has </w:t>
      </w:r>
      <w:r w:rsidR="00124611">
        <w:rPr>
          <w:rFonts w:cs="Arial"/>
        </w:rPr>
        <w:t xml:space="preserve">the </w:t>
      </w:r>
      <w:r w:rsidRPr="00F84FA2">
        <w:rPr>
          <w:rFonts w:cs="Arial"/>
        </w:rPr>
        <w:t>NDIS helped with choice and control?” indicator</w:t>
      </w:r>
    </w:p>
    <w:p w14:paraId="3FF896CD" w14:textId="48756773" w:rsidR="001D2F1E" w:rsidRDefault="00B41A44" w:rsidP="001D2F1E">
      <w:pPr>
        <w:jc w:val="both"/>
        <w:rPr>
          <w:rFonts w:cs="Arial"/>
        </w:rPr>
      </w:pPr>
      <w:r w:rsidRPr="00D00BF7">
        <w:rPr>
          <w:rFonts w:cs="Arial"/>
        </w:rPr>
        <w:t>The number of active participants with approved plans, the number of active providers, total plan budgets and total payments are also shown.</w:t>
      </w:r>
      <w:r w:rsidR="00CA1F54" w:rsidRPr="00D00BF7">
        <w:rPr>
          <w:rFonts w:cs="Arial"/>
        </w:rPr>
        <w:t xml:space="preserve"> </w:t>
      </w:r>
      <w:r w:rsidR="001D2F1E">
        <w:rPr>
          <w:rFonts w:cs="Arial"/>
        </w:rPr>
        <w:t>Indica</w:t>
      </w:r>
      <w:r w:rsidR="007D54CB">
        <w:rPr>
          <w:rFonts w:cs="Arial"/>
        </w:rPr>
        <w:t>tors are added where the top 10 percentile</w:t>
      </w:r>
      <w:r w:rsidR="001D2F1E">
        <w:rPr>
          <w:rFonts w:cs="Arial"/>
        </w:rPr>
        <w:t xml:space="preserve"> and bottom 10</w:t>
      </w:r>
      <w:r w:rsidR="007D54CB">
        <w:rPr>
          <w:rFonts w:cs="Arial"/>
        </w:rPr>
        <w:t xml:space="preserve"> percentile</w:t>
      </w:r>
      <w:r w:rsidR="001D2F1E">
        <w:rPr>
          <w:rFonts w:cs="Arial"/>
        </w:rPr>
        <w:t xml:space="preserve"> of service districts – by gap to benchmark – are highlighted.</w:t>
      </w:r>
    </w:p>
    <w:p w14:paraId="6758B76F" w14:textId="43310661" w:rsidR="009A78AA" w:rsidRPr="00D00BF7" w:rsidRDefault="00B94DA7" w:rsidP="00D00BF7">
      <w:pPr>
        <w:jc w:val="both"/>
        <w:rPr>
          <w:rFonts w:cs="Arial"/>
        </w:rPr>
      </w:pPr>
      <w:r w:rsidRPr="00D00BF7">
        <w:rPr>
          <w:rFonts w:cs="Arial"/>
        </w:rPr>
        <w:t xml:space="preserve">For </w:t>
      </w:r>
      <w:r w:rsidRPr="00D00BF7">
        <w:rPr>
          <w:rFonts w:cs="Arial"/>
          <w:b/>
        </w:rPr>
        <w:t>participants per provider</w:t>
      </w:r>
      <w:r w:rsidRPr="00D00BF7">
        <w:rPr>
          <w:rFonts w:cs="Arial"/>
        </w:rPr>
        <w:t xml:space="preserve">, </w:t>
      </w:r>
      <w:r w:rsidR="007D54CB">
        <w:rPr>
          <w:rFonts w:cs="Arial"/>
        </w:rPr>
        <w:t>the top 10 percentile</w:t>
      </w:r>
      <w:r w:rsidR="009A78AA" w:rsidRPr="00D00BF7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D00BF7">
        <w:rPr>
          <w:rFonts w:cs="Arial"/>
        </w:rPr>
        <w:t>s are as follows.</w:t>
      </w:r>
    </w:p>
    <w:p w14:paraId="2B8FF5E2" w14:textId="77777777" w:rsidR="007D54CB" w:rsidRDefault="007B1475" w:rsidP="007B1475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7B1475">
        <w:rPr>
          <w:rFonts w:cs="Arial"/>
        </w:rPr>
        <w:t xml:space="preserve">Far West </w:t>
      </w:r>
      <w:r w:rsidR="00224467">
        <w:rPr>
          <w:rFonts w:cs="Arial"/>
        </w:rPr>
        <w:t>(</w:t>
      </w:r>
      <w:r>
        <w:rPr>
          <w:rFonts w:cs="Arial"/>
        </w:rPr>
        <w:t xml:space="preserve">New South Wales) has </w:t>
      </w:r>
      <w:r w:rsidR="007D54CB">
        <w:rPr>
          <w:rFonts w:cs="Arial"/>
        </w:rPr>
        <w:t>6.1</w:t>
      </w:r>
      <w:r w:rsidR="0075624B">
        <w:rPr>
          <w:rFonts w:cs="Arial"/>
        </w:rPr>
        <w:t xml:space="preserve"> </w:t>
      </w:r>
      <w:r w:rsidR="00224467">
        <w:rPr>
          <w:rFonts w:cs="Arial"/>
        </w:rPr>
        <w:t>participants per provider.</w:t>
      </w:r>
    </w:p>
    <w:p w14:paraId="51820C11" w14:textId="1F218C2C" w:rsidR="00224467" w:rsidRDefault="007D54CB" w:rsidP="007B1475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Sydney (New South Wales) has 6.8.</w:t>
      </w:r>
      <w:r w:rsidR="00224467">
        <w:rPr>
          <w:rFonts w:cs="Arial"/>
        </w:rPr>
        <w:t xml:space="preserve"> </w:t>
      </w:r>
    </w:p>
    <w:p w14:paraId="3E9947FE" w14:textId="0F0DAAC4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</w:t>
      </w:r>
      <w:r w:rsidR="007B1475">
        <w:rPr>
          <w:rFonts w:cs="Arial"/>
        </w:rPr>
        <w:t>kly (Northern Territory) has 3.</w:t>
      </w:r>
      <w:r w:rsidR="007D54CB">
        <w:rPr>
          <w:rFonts w:cs="Arial"/>
        </w:rPr>
        <w:t>0</w:t>
      </w:r>
      <w:r>
        <w:rPr>
          <w:rFonts w:cs="Arial"/>
        </w:rPr>
        <w:t xml:space="preserve">. </w:t>
      </w:r>
    </w:p>
    <w:p w14:paraId="196BB5F0" w14:textId="5A331981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Central Austra</w:t>
      </w:r>
      <w:r w:rsidR="007B1475">
        <w:rPr>
          <w:rFonts w:cs="Arial"/>
        </w:rPr>
        <w:t xml:space="preserve">lia (Northern Territory) has </w:t>
      </w:r>
      <w:r w:rsidR="0075624B">
        <w:rPr>
          <w:rFonts w:cs="Arial"/>
        </w:rPr>
        <w:t>5.5</w:t>
      </w:r>
      <w:r>
        <w:rPr>
          <w:rFonts w:cs="Arial"/>
        </w:rPr>
        <w:t xml:space="preserve">. </w:t>
      </w:r>
    </w:p>
    <w:p w14:paraId="542F89C9" w14:textId="7868D115" w:rsidR="0075624B" w:rsidRDefault="0075624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Darwin Remote (Northern Territory) has 5.</w:t>
      </w:r>
      <w:r w:rsidR="007D54CB">
        <w:rPr>
          <w:rFonts w:cs="Arial"/>
        </w:rPr>
        <w:t>5</w:t>
      </w:r>
      <w:r>
        <w:rPr>
          <w:rFonts w:cs="Arial"/>
        </w:rPr>
        <w:t>.</w:t>
      </w:r>
    </w:p>
    <w:p w14:paraId="3EC5B671" w14:textId="000D9E86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</w:t>
      </w:r>
      <w:r w:rsidR="007B1475">
        <w:rPr>
          <w:rFonts w:cs="Arial"/>
        </w:rPr>
        <w:t>hem (Northern Territory) has 4.</w:t>
      </w:r>
      <w:r w:rsidR="007D54CB">
        <w:rPr>
          <w:rFonts w:cs="Arial"/>
        </w:rPr>
        <w:t>9</w:t>
      </w:r>
      <w:r>
        <w:rPr>
          <w:rFonts w:cs="Arial"/>
        </w:rPr>
        <w:t xml:space="preserve">. </w:t>
      </w:r>
    </w:p>
    <w:p w14:paraId="41F4DF66" w14:textId="58148089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Kather</w:t>
      </w:r>
      <w:r w:rsidR="007D54CB">
        <w:rPr>
          <w:rFonts w:cs="Arial"/>
        </w:rPr>
        <w:t>ine (Northern Territory) has 2.4</w:t>
      </w:r>
      <w:r>
        <w:rPr>
          <w:rFonts w:cs="Arial"/>
        </w:rPr>
        <w:t xml:space="preserve">. </w:t>
      </w:r>
    </w:p>
    <w:p w14:paraId="6A2B176E" w14:textId="64140D6E" w:rsidR="00224467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</w:t>
      </w:r>
      <w:r w:rsidR="007B1475">
        <w:rPr>
          <w:rFonts w:cs="Arial"/>
        </w:rPr>
        <w:t xml:space="preserve">Belt (Western Australia) has </w:t>
      </w:r>
      <w:r w:rsidR="007D54CB">
        <w:rPr>
          <w:rFonts w:cs="Arial"/>
        </w:rPr>
        <w:t>5.3</w:t>
      </w:r>
      <w:r>
        <w:rPr>
          <w:rFonts w:cs="Arial"/>
        </w:rPr>
        <w:t xml:space="preserve">. </w:t>
      </w:r>
    </w:p>
    <w:p w14:paraId="122ECCD4" w14:textId="11754212" w:rsidR="009A78AA" w:rsidRPr="00D00BF7" w:rsidRDefault="009A78AA" w:rsidP="00D00BF7">
      <w:pPr>
        <w:jc w:val="both"/>
        <w:rPr>
          <w:rFonts w:cs="Arial"/>
        </w:rPr>
      </w:pPr>
      <w:r w:rsidRPr="00D00BF7">
        <w:rPr>
          <w:rFonts w:cs="Arial"/>
        </w:rPr>
        <w:t>The bottom 10</w:t>
      </w:r>
      <w:r w:rsidR="007D54CB">
        <w:rPr>
          <w:rFonts w:cs="Arial"/>
        </w:rPr>
        <w:t xml:space="preserve"> percentile</w:t>
      </w:r>
      <w:r w:rsidRPr="00D00BF7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Pr="00D00BF7">
        <w:rPr>
          <w:rFonts w:cs="Arial"/>
        </w:rPr>
        <w:t>s are as follows.</w:t>
      </w:r>
    </w:p>
    <w:p w14:paraId="287489C7" w14:textId="35EE6E77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Hunter New </w:t>
      </w:r>
      <w:r w:rsidR="002E096D">
        <w:rPr>
          <w:rFonts w:cs="Arial"/>
        </w:rPr>
        <w:t>E</w:t>
      </w:r>
      <w:r w:rsidR="007D54CB">
        <w:rPr>
          <w:rFonts w:cs="Arial"/>
        </w:rPr>
        <w:t>ngland (New South Wales) has 18.1</w:t>
      </w:r>
      <w:r>
        <w:rPr>
          <w:rFonts w:cs="Arial"/>
        </w:rPr>
        <w:t xml:space="preserve"> participants per provider.</w:t>
      </w:r>
    </w:p>
    <w:p w14:paraId="19D669F1" w14:textId="22991042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</w:t>
      </w:r>
      <w:r w:rsidR="002E096D">
        <w:rPr>
          <w:rFonts w:cs="Arial"/>
        </w:rPr>
        <w:t>h Coast (New South Wales) has 1</w:t>
      </w:r>
      <w:r w:rsidR="0075624B">
        <w:rPr>
          <w:rFonts w:cs="Arial"/>
        </w:rPr>
        <w:t>7</w:t>
      </w:r>
      <w:r w:rsidR="002E096D">
        <w:rPr>
          <w:rFonts w:cs="Arial"/>
        </w:rPr>
        <w:t>.</w:t>
      </w:r>
      <w:r w:rsidR="007D54CB">
        <w:rPr>
          <w:rFonts w:cs="Arial"/>
        </w:rPr>
        <w:t>7</w:t>
      </w:r>
      <w:r>
        <w:rPr>
          <w:rFonts w:cs="Arial"/>
        </w:rPr>
        <w:t xml:space="preserve">. </w:t>
      </w:r>
    </w:p>
    <w:p w14:paraId="51AB0370" w14:textId="29E49710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New Sout</w:t>
      </w:r>
      <w:r w:rsidR="002E096D">
        <w:rPr>
          <w:rFonts w:cs="Arial"/>
        </w:rPr>
        <w:t>h Wales (New South Wales) has 1</w:t>
      </w:r>
      <w:r w:rsidR="0075624B">
        <w:rPr>
          <w:rFonts w:cs="Arial"/>
        </w:rPr>
        <w:t>7</w:t>
      </w:r>
      <w:r>
        <w:rPr>
          <w:rFonts w:cs="Arial"/>
        </w:rPr>
        <w:t>.</w:t>
      </w:r>
      <w:r w:rsidR="007D54CB">
        <w:rPr>
          <w:rFonts w:cs="Arial"/>
        </w:rPr>
        <w:t>3</w:t>
      </w:r>
      <w:r>
        <w:rPr>
          <w:rFonts w:cs="Arial"/>
        </w:rPr>
        <w:t xml:space="preserve">. </w:t>
      </w:r>
    </w:p>
    <w:p w14:paraId="28AFC511" w14:textId="5CB5ED1E" w:rsidR="002E096D" w:rsidRDefault="002E096D" w:rsidP="002E096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E096D">
        <w:rPr>
          <w:rFonts w:cs="Arial"/>
        </w:rPr>
        <w:t>Bayside Peninsula</w:t>
      </w:r>
      <w:r w:rsidR="008676A4">
        <w:rPr>
          <w:rFonts w:cs="Arial"/>
        </w:rPr>
        <w:t xml:space="preserve"> (Victoria) has 17.0</w:t>
      </w:r>
      <w:r>
        <w:rPr>
          <w:rFonts w:cs="Arial"/>
        </w:rPr>
        <w:t>.</w:t>
      </w:r>
    </w:p>
    <w:p w14:paraId="7A27EDCC" w14:textId="1EE0C6FA" w:rsidR="00124611" w:rsidRDefault="002E096D" w:rsidP="002E096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E096D">
        <w:rPr>
          <w:rFonts w:cs="Arial"/>
        </w:rPr>
        <w:t xml:space="preserve">Western District </w:t>
      </w:r>
      <w:r w:rsidR="00124611">
        <w:rPr>
          <w:rFonts w:cs="Arial"/>
        </w:rPr>
        <w:t xml:space="preserve">(Victoria) has </w:t>
      </w:r>
      <w:r>
        <w:rPr>
          <w:rFonts w:cs="Arial"/>
        </w:rPr>
        <w:t>1</w:t>
      </w:r>
      <w:r w:rsidR="008676A4">
        <w:rPr>
          <w:rFonts w:cs="Arial"/>
        </w:rPr>
        <w:t>6.2</w:t>
      </w:r>
      <w:r w:rsidR="00124611">
        <w:rPr>
          <w:rFonts w:cs="Arial"/>
        </w:rPr>
        <w:t xml:space="preserve">. </w:t>
      </w:r>
    </w:p>
    <w:p w14:paraId="68DA9608" w14:textId="236142DB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</w:t>
      </w:r>
      <w:r w:rsidR="002E096D">
        <w:rPr>
          <w:rFonts w:cs="Arial"/>
        </w:rPr>
        <w:t>d</w:t>
      </w:r>
      <w:r w:rsidR="008676A4">
        <w:rPr>
          <w:rFonts w:cs="Arial"/>
        </w:rPr>
        <w:t>elaide (South Australia) has 22.1</w:t>
      </w:r>
      <w:r>
        <w:rPr>
          <w:rFonts w:cs="Arial"/>
        </w:rPr>
        <w:t>.</w:t>
      </w:r>
    </w:p>
    <w:p w14:paraId="24BA928A" w14:textId="60E36231" w:rsidR="00124611" w:rsidRDefault="00124611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A</w:t>
      </w:r>
      <w:r w:rsidR="002E096D">
        <w:rPr>
          <w:rFonts w:cs="Arial"/>
        </w:rPr>
        <w:t>d</w:t>
      </w:r>
      <w:r w:rsidR="008676A4">
        <w:rPr>
          <w:rFonts w:cs="Arial"/>
        </w:rPr>
        <w:t>elaide (South Australia) has 18.1</w:t>
      </w:r>
      <w:r>
        <w:rPr>
          <w:rFonts w:cs="Arial"/>
        </w:rPr>
        <w:t xml:space="preserve">. </w:t>
      </w:r>
    </w:p>
    <w:p w14:paraId="2494859C" w14:textId="0B10F1F0" w:rsidR="00124611" w:rsidRDefault="00224467" w:rsidP="0012461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2E096D">
        <w:rPr>
          <w:rFonts w:cs="Arial"/>
        </w:rPr>
        <w:t>tralian Capital Territory has 18.</w:t>
      </w:r>
      <w:r w:rsidR="008676A4">
        <w:rPr>
          <w:rFonts w:cs="Arial"/>
        </w:rPr>
        <w:t>2</w:t>
      </w:r>
      <w:r>
        <w:rPr>
          <w:rFonts w:cs="Arial"/>
        </w:rPr>
        <w:t>.</w:t>
      </w:r>
    </w:p>
    <w:p w14:paraId="70A4BE6A" w14:textId="2E130968" w:rsidR="009A78AA" w:rsidRPr="00637F72" w:rsidRDefault="00B94DA7" w:rsidP="00D00BF7">
      <w:pPr>
        <w:jc w:val="both"/>
        <w:rPr>
          <w:rFonts w:cs="Arial"/>
        </w:rPr>
      </w:pPr>
      <w:r w:rsidRPr="00637F72">
        <w:rPr>
          <w:rFonts w:cs="Arial"/>
        </w:rPr>
        <w:t xml:space="preserve">For </w:t>
      </w:r>
      <w:r w:rsidRPr="00637F72">
        <w:rPr>
          <w:rFonts w:cs="Arial"/>
          <w:b/>
        </w:rPr>
        <w:t>provider concentration</w:t>
      </w:r>
      <w:r w:rsidRPr="00637F72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637F72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637F72">
        <w:rPr>
          <w:rFonts w:cs="Arial"/>
        </w:rPr>
        <w:t>s are as follows.</w:t>
      </w:r>
    </w:p>
    <w:p w14:paraId="7B29EC01" w14:textId="54CB57E5" w:rsidR="009A78AA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Hunter New England </w:t>
      </w:r>
      <w:r w:rsidR="00CA1F54" w:rsidRPr="00637F72">
        <w:rPr>
          <w:rFonts w:cs="Arial"/>
        </w:rPr>
        <w:t xml:space="preserve">(New South Wales) </w:t>
      </w:r>
      <w:r w:rsidR="009A78AA" w:rsidRPr="00637F72">
        <w:rPr>
          <w:rFonts w:cs="Arial"/>
        </w:rPr>
        <w:t xml:space="preserve">has </w:t>
      </w:r>
      <w:r w:rsidR="008676A4">
        <w:rPr>
          <w:rFonts w:cs="Arial"/>
        </w:rPr>
        <w:t xml:space="preserve">a </w:t>
      </w:r>
      <w:r w:rsidR="009A78AA" w:rsidRPr="00637F72">
        <w:rPr>
          <w:rFonts w:cs="Arial"/>
        </w:rPr>
        <w:t xml:space="preserve">provider concentration level of </w:t>
      </w:r>
      <w:r w:rsidR="00224467">
        <w:rPr>
          <w:rFonts w:cs="Arial"/>
        </w:rPr>
        <w:t>2</w:t>
      </w:r>
      <w:r w:rsidR="0075624B">
        <w:rPr>
          <w:rFonts w:cs="Arial"/>
        </w:rPr>
        <w:t>6</w:t>
      </w:r>
      <w:r w:rsidR="009A78AA" w:rsidRPr="00637F72">
        <w:rPr>
          <w:rFonts w:cs="Arial"/>
        </w:rPr>
        <w:t>%.</w:t>
      </w:r>
    </w:p>
    <w:p w14:paraId="124FDA2D" w14:textId="05297942" w:rsidR="0027635A" w:rsidRPr="0027635A" w:rsidRDefault="0027635A" w:rsidP="0027635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27635A">
        <w:rPr>
          <w:rFonts w:cs="Arial"/>
        </w:rPr>
        <w:t xml:space="preserve">Nepean Blue Mountains </w:t>
      </w:r>
      <w:r w:rsidRPr="00637F72">
        <w:rPr>
          <w:rFonts w:cs="Arial"/>
        </w:rPr>
        <w:t>(New South Wales) has 3</w:t>
      </w:r>
      <w:r w:rsidR="008676A4">
        <w:rPr>
          <w:rFonts w:cs="Arial"/>
        </w:rPr>
        <w:t>5</w:t>
      </w:r>
      <w:r w:rsidRPr="00637F72">
        <w:rPr>
          <w:rFonts w:cs="Arial"/>
        </w:rPr>
        <w:t>%.</w:t>
      </w:r>
    </w:p>
    <w:p w14:paraId="1C71B4E9" w14:textId="231D7CB8" w:rsidR="0015533B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 xml:space="preserve">South Western Sydney </w:t>
      </w:r>
      <w:r w:rsidR="00CA1F54" w:rsidRPr="00637F72">
        <w:rPr>
          <w:rFonts w:cs="Arial"/>
        </w:rPr>
        <w:t xml:space="preserve">(New South Wales) </w:t>
      </w:r>
      <w:r w:rsidR="0027635A">
        <w:rPr>
          <w:rFonts w:cs="Arial"/>
        </w:rPr>
        <w:t>has 2</w:t>
      </w:r>
      <w:r w:rsidR="0075624B">
        <w:rPr>
          <w:rFonts w:cs="Arial"/>
        </w:rPr>
        <w:t>7</w:t>
      </w:r>
      <w:r w:rsidRPr="00637F72">
        <w:rPr>
          <w:rFonts w:cs="Arial"/>
        </w:rPr>
        <w:t>%.</w:t>
      </w:r>
    </w:p>
    <w:p w14:paraId="3D466AF9" w14:textId="17CF122D" w:rsidR="008676A4" w:rsidRPr="00637F72" w:rsidRDefault="008676A4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Sydney (New South Wales) has 38%.</w:t>
      </w:r>
    </w:p>
    <w:p w14:paraId="513609D6" w14:textId="4AB4F547" w:rsidR="00C74709" w:rsidRPr="00637F72" w:rsidRDefault="00224467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Western </w:t>
      </w:r>
      <w:r w:rsidR="0015533B" w:rsidRPr="00637F72">
        <w:rPr>
          <w:rFonts w:cs="Arial"/>
        </w:rPr>
        <w:t xml:space="preserve">Sydney </w:t>
      </w:r>
      <w:r w:rsidR="00CA1F54" w:rsidRPr="00637F72">
        <w:rPr>
          <w:rFonts w:cs="Arial"/>
        </w:rPr>
        <w:t xml:space="preserve">(New South Wales) </w:t>
      </w:r>
      <w:r w:rsidR="0027635A">
        <w:rPr>
          <w:rFonts w:cs="Arial"/>
        </w:rPr>
        <w:t>has 3</w:t>
      </w:r>
      <w:r w:rsidR="0075624B">
        <w:rPr>
          <w:rFonts w:cs="Arial"/>
        </w:rPr>
        <w:t>1</w:t>
      </w:r>
      <w:r w:rsidR="0015533B" w:rsidRPr="00637F72">
        <w:rPr>
          <w:rFonts w:cs="Arial"/>
        </w:rPr>
        <w:t>%.</w:t>
      </w:r>
    </w:p>
    <w:p w14:paraId="0E5D2A04" w14:textId="1AF04E24" w:rsidR="0015533B" w:rsidRPr="00637F72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37F72">
        <w:rPr>
          <w:rFonts w:cs="Arial"/>
        </w:rPr>
        <w:t>Brisbane</w:t>
      </w:r>
      <w:r w:rsidR="00CA1F54" w:rsidRPr="00637F72">
        <w:rPr>
          <w:rFonts w:cs="Arial"/>
        </w:rPr>
        <w:t xml:space="preserve"> (Queensland) </w:t>
      </w:r>
      <w:r w:rsidRPr="00637F72">
        <w:rPr>
          <w:rFonts w:cs="Arial"/>
        </w:rPr>
        <w:t>has 3</w:t>
      </w:r>
      <w:r w:rsidR="008676A4">
        <w:rPr>
          <w:rFonts w:cs="Arial"/>
        </w:rPr>
        <w:t>7</w:t>
      </w:r>
      <w:r w:rsidRPr="00637F72">
        <w:rPr>
          <w:rFonts w:cs="Arial"/>
        </w:rPr>
        <w:t>%.</w:t>
      </w:r>
    </w:p>
    <w:p w14:paraId="27219B12" w14:textId="3D7C92C5" w:rsidR="00637F72" w:rsidRDefault="0027635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3</w:t>
      </w:r>
      <w:r w:rsidR="008676A4">
        <w:rPr>
          <w:rFonts w:cs="Arial"/>
        </w:rPr>
        <w:t>2</w:t>
      </w:r>
      <w:r w:rsidR="00637F72" w:rsidRPr="00637F72">
        <w:rPr>
          <w:rFonts w:cs="Arial"/>
        </w:rPr>
        <w:t>%.</w:t>
      </w:r>
    </w:p>
    <w:p w14:paraId="6F176DD3" w14:textId="503260B7" w:rsidR="008676A4" w:rsidRPr="00637F72" w:rsidRDefault="008676A4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South Metro (Western Australia) has 37%.</w:t>
      </w:r>
    </w:p>
    <w:p w14:paraId="67D47E07" w14:textId="76D4AE5D" w:rsidR="009A78AA" w:rsidRPr="00937A74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9A78AA" w:rsidRPr="00937A74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937A74">
        <w:rPr>
          <w:rFonts w:cs="Arial"/>
        </w:rPr>
        <w:t>s are as follows.</w:t>
      </w:r>
    </w:p>
    <w:p w14:paraId="3B6F2AC1" w14:textId="7C97561C" w:rsidR="008676A4" w:rsidRDefault="008676A4" w:rsidP="006558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a provider concentration level of 85%</w:t>
      </w:r>
    </w:p>
    <w:p w14:paraId="5DF3B718" w14:textId="7AEEFE19" w:rsidR="00655841" w:rsidRPr="00655841" w:rsidRDefault="00655841" w:rsidP="006558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</w:t>
      </w:r>
      <w:r w:rsidR="008676A4">
        <w:rPr>
          <w:rFonts w:cs="Arial"/>
        </w:rPr>
        <w:t>North (South Australia) has 87</w:t>
      </w:r>
      <w:r>
        <w:rPr>
          <w:rFonts w:cs="Arial"/>
        </w:rPr>
        <w:t xml:space="preserve">%. </w:t>
      </w:r>
    </w:p>
    <w:p w14:paraId="69C40AC7" w14:textId="0AD8B2F6" w:rsidR="0075624B" w:rsidRDefault="0075624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>Limeston</w:t>
      </w:r>
      <w:r w:rsidR="008676A4">
        <w:rPr>
          <w:rFonts w:cs="Arial"/>
        </w:rPr>
        <w:t>e Coast (South Australia) has 86</w:t>
      </w:r>
      <w:r>
        <w:rPr>
          <w:rFonts w:cs="Arial"/>
        </w:rPr>
        <w:t>%.</w:t>
      </w:r>
    </w:p>
    <w:p w14:paraId="20DE6630" w14:textId="6FDFA13D"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</w:t>
      </w:r>
      <w:r w:rsidR="008676A4">
        <w:rPr>
          <w:rFonts w:cs="Arial"/>
        </w:rPr>
        <w:t>83</w:t>
      </w:r>
      <w:r>
        <w:rPr>
          <w:rFonts w:cs="Arial"/>
        </w:rPr>
        <w:t xml:space="preserve">%. </w:t>
      </w:r>
    </w:p>
    <w:p w14:paraId="7FB7C678" w14:textId="2E685C08" w:rsidR="0075624B" w:rsidRDefault="0075624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8676A4">
        <w:rPr>
          <w:rFonts w:cs="Arial"/>
        </w:rPr>
        <w:t>nhem (Northern Territory) has 90</w:t>
      </w:r>
      <w:r>
        <w:rPr>
          <w:rFonts w:cs="Arial"/>
        </w:rPr>
        <w:t xml:space="preserve">%. </w:t>
      </w:r>
    </w:p>
    <w:p w14:paraId="3C2FD3FB" w14:textId="47D12640" w:rsidR="00224467" w:rsidRPr="00832799" w:rsidRDefault="00224467" w:rsidP="00224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32799">
        <w:rPr>
          <w:rFonts w:cs="Arial"/>
        </w:rPr>
        <w:t>Goldfields – Espe</w:t>
      </w:r>
      <w:r w:rsidR="00655841">
        <w:rPr>
          <w:rFonts w:cs="Arial"/>
        </w:rPr>
        <w:t>rance (W</w:t>
      </w:r>
      <w:r w:rsidR="008676A4">
        <w:rPr>
          <w:rFonts w:cs="Arial"/>
        </w:rPr>
        <w:t>estern Australia) has 88</w:t>
      </w:r>
      <w:r w:rsidRPr="00832799">
        <w:rPr>
          <w:rFonts w:cs="Arial"/>
        </w:rPr>
        <w:t>%.</w:t>
      </w:r>
    </w:p>
    <w:p w14:paraId="11E40753" w14:textId="56FB9019"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655841">
        <w:rPr>
          <w:rFonts w:cs="Arial"/>
        </w:rPr>
        <w:t xml:space="preserve">thern (Western Australia) has </w:t>
      </w:r>
      <w:r w:rsidR="008676A4">
        <w:rPr>
          <w:rFonts w:cs="Arial"/>
        </w:rPr>
        <w:t>90</w:t>
      </w:r>
      <w:r>
        <w:rPr>
          <w:rFonts w:cs="Arial"/>
        </w:rPr>
        <w:t xml:space="preserve">%. </w:t>
      </w:r>
    </w:p>
    <w:p w14:paraId="4B3D38B7" w14:textId="0A004174" w:rsidR="00224467" w:rsidRDefault="00224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Gascoyne (Western Australia) has 9</w:t>
      </w:r>
      <w:r w:rsidR="008676A4">
        <w:rPr>
          <w:rFonts w:cs="Arial"/>
        </w:rPr>
        <w:t>0</w:t>
      </w:r>
      <w:r>
        <w:rPr>
          <w:rFonts w:cs="Arial"/>
        </w:rPr>
        <w:t xml:space="preserve">%. </w:t>
      </w:r>
    </w:p>
    <w:p w14:paraId="06B5946F" w14:textId="0C9D2CCA" w:rsidR="009A78AA" w:rsidRPr="00832799" w:rsidRDefault="00B94DA7" w:rsidP="00D00BF7">
      <w:pPr>
        <w:jc w:val="both"/>
        <w:rPr>
          <w:rFonts w:cs="Arial"/>
        </w:rPr>
      </w:pPr>
      <w:r w:rsidRPr="00832799">
        <w:rPr>
          <w:rFonts w:cs="Arial"/>
        </w:rPr>
        <w:t xml:space="preserve">For </w:t>
      </w:r>
      <w:r w:rsidRPr="00832799">
        <w:rPr>
          <w:rFonts w:cs="Arial"/>
          <w:b/>
        </w:rPr>
        <w:t>provider growth</w:t>
      </w:r>
      <w:r w:rsidRPr="00832799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832799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832799">
        <w:rPr>
          <w:rFonts w:cs="Arial"/>
        </w:rPr>
        <w:t>s are as follows.</w:t>
      </w:r>
    </w:p>
    <w:p w14:paraId="72B0247D" w14:textId="7BC174C8" w:rsidR="00A1376A" w:rsidRDefault="00A1376A" w:rsidP="00A1376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Bayside Peninsula (Victoria) has provider growth of 16% since the previous exposure period. </w:t>
      </w:r>
    </w:p>
    <w:p w14:paraId="2C8057CA" w14:textId="051E4200" w:rsidR="00A1376A" w:rsidRDefault="00A1376A" w:rsidP="0075624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Mallee (Victoria) has 17%.</w:t>
      </w:r>
    </w:p>
    <w:p w14:paraId="74D69FB0" w14:textId="2C83DAC2" w:rsidR="00A1376A" w:rsidRDefault="00A1376A" w:rsidP="0075624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Outer Gippsland (Victoria) has 15%.</w:t>
      </w:r>
    </w:p>
    <w:p w14:paraId="596C2236" w14:textId="33F5AD7D" w:rsidR="00A1376A" w:rsidRDefault="00A1376A" w:rsidP="0075624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Robina (Queensland) has 16%.</w:t>
      </w:r>
    </w:p>
    <w:p w14:paraId="7F0C1287" w14:textId="302E0DEE" w:rsidR="0075624B" w:rsidRDefault="00A1376A" w:rsidP="0075624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Far North</w:t>
      </w:r>
      <w:r w:rsidR="0075624B" w:rsidRPr="0075624B">
        <w:rPr>
          <w:rFonts w:cs="Arial"/>
        </w:rPr>
        <w:t xml:space="preserve"> (South Australia) </w:t>
      </w:r>
      <w:r w:rsidR="0075624B">
        <w:rPr>
          <w:rFonts w:cs="Arial"/>
        </w:rPr>
        <w:t xml:space="preserve">has </w:t>
      </w:r>
      <w:r>
        <w:rPr>
          <w:rFonts w:cs="Arial"/>
        </w:rPr>
        <w:t>17</w:t>
      </w:r>
      <w:r w:rsidR="0075624B">
        <w:rPr>
          <w:rFonts w:cs="Arial"/>
        </w:rPr>
        <w:t>%</w:t>
      </w:r>
      <w:r>
        <w:rPr>
          <w:rFonts w:cs="Arial"/>
        </w:rPr>
        <w:t>.</w:t>
      </w:r>
      <w:r w:rsidR="0075624B">
        <w:rPr>
          <w:rFonts w:cs="Arial"/>
        </w:rPr>
        <w:t xml:space="preserve"> </w:t>
      </w:r>
    </w:p>
    <w:p w14:paraId="0D2FCBB1" w14:textId="33600889" w:rsidR="0086783C" w:rsidRDefault="0075624B" w:rsidP="00750202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Darwin Remote</w:t>
      </w:r>
      <w:r w:rsidR="0086783C">
        <w:rPr>
          <w:rFonts w:cs="Arial"/>
        </w:rPr>
        <w:t xml:space="preserve"> (</w:t>
      </w:r>
      <w:r w:rsidR="00750202">
        <w:rPr>
          <w:rFonts w:cs="Arial"/>
        </w:rPr>
        <w:t xml:space="preserve">Northern Territory) has </w:t>
      </w:r>
      <w:r w:rsidR="00A1376A">
        <w:rPr>
          <w:rFonts w:cs="Arial"/>
        </w:rPr>
        <w:t>21</w:t>
      </w:r>
      <w:r w:rsidR="0086783C">
        <w:rPr>
          <w:rFonts w:cs="Arial"/>
        </w:rPr>
        <w:t xml:space="preserve">%. </w:t>
      </w:r>
    </w:p>
    <w:p w14:paraId="65A160CE" w14:textId="2E66D045" w:rsidR="0086783C" w:rsidRDefault="0086783C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750202">
        <w:rPr>
          <w:rFonts w:cs="Arial"/>
        </w:rPr>
        <w:t xml:space="preserve">rance (Western Australia) has </w:t>
      </w:r>
      <w:r w:rsidR="00A1376A">
        <w:rPr>
          <w:rFonts w:cs="Arial"/>
        </w:rPr>
        <w:t>18</w:t>
      </w:r>
      <w:r>
        <w:rPr>
          <w:rFonts w:cs="Arial"/>
        </w:rPr>
        <w:t xml:space="preserve">%. </w:t>
      </w:r>
    </w:p>
    <w:p w14:paraId="7B0BA928" w14:textId="601073A6" w:rsidR="0086783C" w:rsidRDefault="00A1376A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Midwest-Gascoyne</w:t>
      </w:r>
      <w:r w:rsidR="00750202">
        <w:rPr>
          <w:rFonts w:cs="Arial"/>
        </w:rPr>
        <w:t xml:space="preserve"> (Western Australia) has </w:t>
      </w:r>
      <w:r>
        <w:rPr>
          <w:rFonts w:cs="Arial"/>
        </w:rPr>
        <w:t>17</w:t>
      </w:r>
      <w:r w:rsidR="0086783C">
        <w:rPr>
          <w:rFonts w:cs="Arial"/>
        </w:rPr>
        <w:t xml:space="preserve">%. </w:t>
      </w:r>
    </w:p>
    <w:p w14:paraId="064BBD0F" w14:textId="4B9A1FB1" w:rsidR="00BF032E" w:rsidRPr="00832799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832799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BF032E" w:rsidRPr="00832799">
        <w:rPr>
          <w:rFonts w:cs="Arial"/>
        </w:rPr>
        <w:t>s are as follows.</w:t>
      </w:r>
    </w:p>
    <w:p w14:paraId="35ED7D9E" w14:textId="2E0D5FDA" w:rsidR="00A1376A" w:rsidRDefault="00A1376A" w:rsidP="00A1376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Far West (New South Wales) has provider growth of 5% since the previous exposure period. </w:t>
      </w:r>
    </w:p>
    <w:p w14:paraId="4EC5E99B" w14:textId="09CAED3B"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>Mackay</w:t>
      </w:r>
      <w:r>
        <w:rPr>
          <w:rFonts w:cs="Arial"/>
        </w:rPr>
        <w:t xml:space="preserve"> (Queensland) has </w:t>
      </w:r>
      <w:r w:rsidR="00A1376A">
        <w:rPr>
          <w:rFonts w:cs="Arial"/>
        </w:rPr>
        <w:t>6</w:t>
      </w:r>
      <w:r w:rsidR="00AA2124">
        <w:rPr>
          <w:rFonts w:cs="Arial"/>
        </w:rPr>
        <w:t xml:space="preserve">%. </w:t>
      </w:r>
    </w:p>
    <w:p w14:paraId="199FCA4F" w14:textId="52FF366A" w:rsidR="00AA2124" w:rsidRDefault="0080204E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0204E">
        <w:rPr>
          <w:rFonts w:cs="Arial"/>
        </w:rPr>
        <w:t xml:space="preserve">Adelaide Hills </w:t>
      </w:r>
      <w:r>
        <w:rPr>
          <w:rFonts w:cs="Arial"/>
        </w:rPr>
        <w:t xml:space="preserve">(South Australia) has </w:t>
      </w:r>
      <w:r w:rsidR="00A1376A">
        <w:rPr>
          <w:rFonts w:cs="Arial"/>
        </w:rPr>
        <w:t>4</w:t>
      </w:r>
      <w:r w:rsidR="00AA2124">
        <w:rPr>
          <w:rFonts w:cs="Arial"/>
        </w:rPr>
        <w:t xml:space="preserve">%. </w:t>
      </w:r>
    </w:p>
    <w:p w14:paraId="23D76151" w14:textId="0FFC0CAD" w:rsidR="00A1376A" w:rsidRDefault="00A1376A" w:rsidP="0080204E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Eastern Adelaide (South Australia) has 6%.</w:t>
      </w:r>
    </w:p>
    <w:p w14:paraId="2220FADD" w14:textId="0841B439" w:rsidR="00AA2124" w:rsidRDefault="00AA2124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Eyre and</w:t>
      </w:r>
      <w:r w:rsidR="0080204E">
        <w:rPr>
          <w:rFonts w:cs="Arial"/>
        </w:rPr>
        <w:t xml:space="preserve"> Western (South Australia) has </w:t>
      </w:r>
      <w:r w:rsidR="007002BB">
        <w:rPr>
          <w:rFonts w:cs="Arial"/>
        </w:rPr>
        <w:t>3</w:t>
      </w:r>
      <w:r>
        <w:rPr>
          <w:rFonts w:cs="Arial"/>
        </w:rPr>
        <w:t xml:space="preserve">%. </w:t>
      </w:r>
    </w:p>
    <w:p w14:paraId="70E7F1DC" w14:textId="683EAB3A" w:rsidR="007002BB" w:rsidRDefault="007002BB" w:rsidP="007002B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Limesto</w:t>
      </w:r>
      <w:r w:rsidR="00A1376A">
        <w:rPr>
          <w:rFonts w:cs="Arial"/>
        </w:rPr>
        <w:t>ne Coast (South Australia) has 6</w:t>
      </w:r>
      <w:r>
        <w:rPr>
          <w:rFonts w:cs="Arial"/>
        </w:rPr>
        <w:t xml:space="preserve">%. </w:t>
      </w:r>
    </w:p>
    <w:p w14:paraId="2A69A75B" w14:textId="0BB2CC1B" w:rsidR="007002BB" w:rsidRDefault="00A1376A" w:rsidP="007002B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Murray and Mallee (South Australia) has 4</w:t>
      </w:r>
      <w:r w:rsidR="007002BB">
        <w:rPr>
          <w:rFonts w:cs="Arial"/>
        </w:rPr>
        <w:t xml:space="preserve">%. </w:t>
      </w:r>
    </w:p>
    <w:p w14:paraId="654CDCDB" w14:textId="4A0892E7" w:rsidR="00F9750E" w:rsidRDefault="00F9750E" w:rsidP="007002BB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East Arnhem (</w:t>
      </w:r>
      <w:r w:rsidR="00930B79">
        <w:rPr>
          <w:rFonts w:cs="Arial"/>
        </w:rPr>
        <w:t>Northern Territory</w:t>
      </w:r>
      <w:bookmarkStart w:id="5" w:name="_GoBack"/>
      <w:bookmarkEnd w:id="5"/>
      <w:r>
        <w:rPr>
          <w:rFonts w:cs="Arial"/>
        </w:rPr>
        <w:t>) has 0%.</w:t>
      </w:r>
    </w:p>
    <w:p w14:paraId="04D9683A" w14:textId="5E1B5813" w:rsidR="009A78AA" w:rsidRPr="008D1DBD" w:rsidRDefault="00B94DA7" w:rsidP="00D00BF7">
      <w:pPr>
        <w:jc w:val="both"/>
        <w:rPr>
          <w:rFonts w:cs="Arial"/>
        </w:rPr>
      </w:pPr>
      <w:r w:rsidRPr="008D1DBD">
        <w:rPr>
          <w:rFonts w:cs="Arial"/>
        </w:rPr>
        <w:t xml:space="preserve">For </w:t>
      </w:r>
      <w:r w:rsidRPr="008D1DBD">
        <w:rPr>
          <w:rFonts w:cs="Arial"/>
          <w:b/>
        </w:rPr>
        <w:t>provider shrinkage</w:t>
      </w:r>
      <w:r w:rsidRPr="008D1DBD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8D1DBD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8D1DBD">
        <w:rPr>
          <w:rFonts w:cs="Arial"/>
        </w:rPr>
        <w:t>s are as follows.</w:t>
      </w:r>
    </w:p>
    <w:p w14:paraId="23801EC3" w14:textId="16FC097A" w:rsidR="00AA2124" w:rsidRDefault="00F9750E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Inner East Melbourne</w:t>
      </w:r>
      <w:r w:rsidR="007002BB">
        <w:rPr>
          <w:rFonts w:cs="Arial"/>
        </w:rPr>
        <w:t xml:space="preserve"> (</w:t>
      </w:r>
      <w:r>
        <w:rPr>
          <w:rFonts w:cs="Arial"/>
        </w:rPr>
        <w:t>Victoria</w:t>
      </w:r>
      <w:r w:rsidR="007002BB">
        <w:rPr>
          <w:rFonts w:cs="Arial"/>
        </w:rPr>
        <w:t xml:space="preserve">) has </w:t>
      </w:r>
      <w:r w:rsidR="00AA2124">
        <w:rPr>
          <w:rFonts w:cs="Arial"/>
        </w:rPr>
        <w:t xml:space="preserve">provider shrinkage of </w:t>
      </w:r>
      <w:r>
        <w:rPr>
          <w:rFonts w:cs="Arial"/>
        </w:rPr>
        <w:t>15</w:t>
      </w:r>
      <w:r w:rsidR="00AA2124">
        <w:rPr>
          <w:rFonts w:cs="Arial"/>
        </w:rPr>
        <w:t xml:space="preserve">% since the previous exposure period. </w:t>
      </w:r>
    </w:p>
    <w:p w14:paraId="79E243F3" w14:textId="6588715A" w:rsidR="007002BB" w:rsidRDefault="00F9750E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District (Victoria) has 12</w:t>
      </w:r>
      <w:r w:rsidR="007002BB">
        <w:rPr>
          <w:rFonts w:cs="Arial"/>
        </w:rPr>
        <w:t>%.</w:t>
      </w:r>
    </w:p>
    <w:p w14:paraId="3E7166D5" w14:textId="521F05E4" w:rsidR="00F9750E" w:rsidRDefault="00F9750E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Maroochydore (Queensland) has 15%.</w:t>
      </w:r>
    </w:p>
    <w:p w14:paraId="0B31CCD4" w14:textId="30464F09" w:rsidR="00F9750E" w:rsidRDefault="00F9750E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Maryborough (Queensland) has 14%.</w:t>
      </w:r>
    </w:p>
    <w:p w14:paraId="1452E669" w14:textId="5EB7AB5D" w:rsidR="00F9750E" w:rsidRDefault="00F9750E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Robina (Queensland) has 15%.</w:t>
      </w:r>
    </w:p>
    <w:p w14:paraId="4735FF67" w14:textId="68E7B719" w:rsidR="00F9750E" w:rsidRDefault="00F9750E" w:rsidP="00057B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Adelaide (South Australia) has 15%.</w:t>
      </w:r>
    </w:p>
    <w:p w14:paraId="21F4A583" w14:textId="137BD51D" w:rsidR="007002BB" w:rsidRDefault="007002BB" w:rsidP="007002B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F9750E">
        <w:rPr>
          <w:rFonts w:cs="Arial"/>
        </w:rPr>
        <w:t>thern (Western Australia) has 9</w:t>
      </w:r>
      <w:r>
        <w:rPr>
          <w:rFonts w:cs="Arial"/>
        </w:rPr>
        <w:t xml:space="preserve">%. </w:t>
      </w:r>
    </w:p>
    <w:p w14:paraId="1305D507" w14:textId="015837E7" w:rsidR="00AE2AA2" w:rsidRDefault="00F9750E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="00057BE8">
        <w:rPr>
          <w:rFonts w:cs="Arial"/>
        </w:rPr>
        <w:t xml:space="preserve"> (Western Australia) has </w:t>
      </w:r>
      <w:r>
        <w:rPr>
          <w:rFonts w:cs="Arial"/>
        </w:rPr>
        <w:t>15</w:t>
      </w:r>
      <w:r w:rsidR="00AE2AA2">
        <w:rPr>
          <w:rFonts w:cs="Arial"/>
        </w:rPr>
        <w:t xml:space="preserve">%. </w:t>
      </w:r>
    </w:p>
    <w:p w14:paraId="5523BDAB" w14:textId="6C332B2C" w:rsidR="00BF032E" w:rsidRPr="008D1DBD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8D1DBD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BF032E" w:rsidRPr="008D1DBD">
        <w:rPr>
          <w:rFonts w:cs="Arial"/>
        </w:rPr>
        <w:t>s are as follows.</w:t>
      </w:r>
    </w:p>
    <w:p w14:paraId="57303D8F" w14:textId="72738FBC" w:rsidR="00BF032E" w:rsidRDefault="00F9750E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West</w:t>
      </w:r>
      <w:r w:rsidR="007002BB">
        <w:rPr>
          <w:rFonts w:cs="Arial"/>
        </w:rPr>
        <w:t xml:space="preserve"> (New South Wales) </w:t>
      </w:r>
      <w:r w:rsidR="00A24344">
        <w:rPr>
          <w:rFonts w:cs="Arial"/>
        </w:rPr>
        <w:t xml:space="preserve">has provider shrinkage of </w:t>
      </w:r>
      <w:r>
        <w:rPr>
          <w:rFonts w:cs="Arial"/>
        </w:rPr>
        <w:t>37</w:t>
      </w:r>
      <w:r w:rsidR="008D4CA8" w:rsidRPr="008D1DBD">
        <w:rPr>
          <w:rFonts w:cs="Arial"/>
        </w:rPr>
        <w:t>% since the previous exposure period.</w:t>
      </w:r>
    </w:p>
    <w:p w14:paraId="565E1DC6" w14:textId="651ECF0E" w:rsidR="00F9750E" w:rsidRDefault="00F9750E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Murrumbidge</w:t>
      </w:r>
      <w:r w:rsidR="007B40DE">
        <w:rPr>
          <w:rFonts w:cs="Arial"/>
        </w:rPr>
        <w:t>e</w:t>
      </w:r>
      <w:r w:rsidR="00A121FC">
        <w:rPr>
          <w:rFonts w:cs="Arial"/>
        </w:rPr>
        <w:t xml:space="preserve"> </w:t>
      </w:r>
      <w:r w:rsidR="007B40DE">
        <w:rPr>
          <w:rFonts w:cs="Arial"/>
        </w:rPr>
        <w:t>(New South Wales) has 26%.</w:t>
      </w:r>
    </w:p>
    <w:p w14:paraId="6B5A380D" w14:textId="6287DE12" w:rsidR="007B40DE" w:rsidRPr="008D1DBD" w:rsidRDefault="007B40DE" w:rsidP="00A2434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Western Sydney (New </w:t>
      </w:r>
      <w:r w:rsidR="00A121FC">
        <w:rPr>
          <w:rFonts w:cs="Arial"/>
        </w:rPr>
        <w:t>South Wales) has 24</w:t>
      </w:r>
      <w:r>
        <w:rPr>
          <w:rFonts w:cs="Arial"/>
        </w:rPr>
        <w:t>%.</w:t>
      </w:r>
    </w:p>
    <w:p w14:paraId="100A2C22" w14:textId="4124C06C" w:rsidR="007002BB" w:rsidRDefault="007B40D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Limestone Coast</w:t>
      </w:r>
      <w:r w:rsidR="00A24344">
        <w:rPr>
          <w:rFonts w:cs="Arial"/>
        </w:rPr>
        <w:t xml:space="preserve"> (South Australia) has </w:t>
      </w:r>
      <w:r w:rsidR="00A121FC">
        <w:rPr>
          <w:rFonts w:cs="Arial"/>
        </w:rPr>
        <w:t>33</w:t>
      </w:r>
      <w:r w:rsidR="00AE2AA2">
        <w:rPr>
          <w:rFonts w:cs="Arial"/>
        </w:rPr>
        <w:t>%.</w:t>
      </w:r>
    </w:p>
    <w:p w14:paraId="7F26D742" w14:textId="7FE5ADC7" w:rsidR="000326F1" w:rsidRDefault="007002BB" w:rsidP="000326F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</w:t>
      </w:r>
      <w:r w:rsidR="007B40DE">
        <w:rPr>
          <w:rFonts w:cs="Arial"/>
        </w:rPr>
        <w:t>rkly (Northern Territory) has 24</w:t>
      </w:r>
      <w:r>
        <w:rPr>
          <w:rFonts w:cs="Arial"/>
        </w:rPr>
        <w:t>%.</w:t>
      </w:r>
    </w:p>
    <w:p w14:paraId="294895D8" w14:textId="6304C155" w:rsidR="007B40DE" w:rsidRDefault="007B40DE" w:rsidP="000326F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32%.</w:t>
      </w:r>
    </w:p>
    <w:p w14:paraId="4879BA76" w14:textId="196E991B" w:rsidR="007B40DE" w:rsidRDefault="007B40DE" w:rsidP="000326F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>East Arnhem (Northern Territory) has 44%.</w:t>
      </w:r>
    </w:p>
    <w:p w14:paraId="42F4733B" w14:textId="37C279DB" w:rsidR="00DA5C10" w:rsidRDefault="00DA5C10" w:rsidP="000326F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Gascoyne (Western Australia) has 24%.</w:t>
      </w:r>
    </w:p>
    <w:p w14:paraId="1B28FB5E" w14:textId="22A06A9D" w:rsidR="006A7787" w:rsidRPr="000326F1" w:rsidRDefault="006A7787" w:rsidP="000326F1">
      <w:pPr>
        <w:jc w:val="both"/>
        <w:rPr>
          <w:rFonts w:cs="Arial"/>
        </w:rPr>
      </w:pPr>
      <w:r w:rsidRPr="000326F1">
        <w:rPr>
          <w:rFonts w:cs="Arial"/>
        </w:rPr>
        <w:t xml:space="preserve">For </w:t>
      </w:r>
      <w:r w:rsidRPr="000326F1">
        <w:rPr>
          <w:rFonts w:cs="Arial"/>
          <w:b/>
        </w:rPr>
        <w:t>utilisation</w:t>
      </w:r>
      <w:r w:rsidR="008676A4" w:rsidRPr="000326F1">
        <w:rPr>
          <w:rFonts w:cs="Arial"/>
        </w:rPr>
        <w:t>, the top 10 percentile</w:t>
      </w:r>
      <w:r w:rsidRPr="000326F1">
        <w:rPr>
          <w:rFonts w:cs="Arial"/>
        </w:rPr>
        <w:t xml:space="preserve"> </w:t>
      </w:r>
      <w:r w:rsidR="00EB4FF9" w:rsidRPr="000326F1">
        <w:rPr>
          <w:rFonts w:cs="Arial"/>
        </w:rPr>
        <w:t xml:space="preserve">service </w:t>
      </w:r>
      <w:r w:rsidR="00124611" w:rsidRPr="000326F1">
        <w:rPr>
          <w:rFonts w:cs="Arial"/>
        </w:rPr>
        <w:t>district</w:t>
      </w:r>
      <w:r w:rsidRPr="000326F1">
        <w:rPr>
          <w:rFonts w:cs="Arial"/>
        </w:rPr>
        <w:t>s are as follows.</w:t>
      </w:r>
    </w:p>
    <w:p w14:paraId="182CA6D3" w14:textId="77777777" w:rsidR="007B40DE" w:rsidRDefault="007B40DE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Beenleigh</w:t>
      </w:r>
      <w:r w:rsidR="00AE2AA2">
        <w:rPr>
          <w:rFonts w:cs="Arial"/>
        </w:rPr>
        <w:t xml:space="preserve"> (</w:t>
      </w:r>
      <w:r>
        <w:rPr>
          <w:rFonts w:cs="Arial"/>
        </w:rPr>
        <w:t>Queensland) has utilisation of 80</w:t>
      </w:r>
      <w:r w:rsidR="00AE2AA2">
        <w:rPr>
          <w:rFonts w:cs="Arial"/>
        </w:rPr>
        <w:t>%.</w:t>
      </w:r>
    </w:p>
    <w:p w14:paraId="5E392FA1" w14:textId="77777777" w:rsidR="007B40DE" w:rsidRDefault="007B40DE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Brisbane (Queensland) has 79%.</w:t>
      </w:r>
    </w:p>
    <w:p w14:paraId="23A3542E" w14:textId="25F6B7CE" w:rsidR="007B40DE" w:rsidRDefault="007B40DE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Caboolture/Strathpine (Queensland) has 76%.</w:t>
      </w:r>
    </w:p>
    <w:p w14:paraId="0E400391" w14:textId="40C74377" w:rsidR="00AE2AA2" w:rsidRDefault="007B40DE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Ipswich (Queensland) has 78%.</w:t>
      </w:r>
    </w:p>
    <w:p w14:paraId="703CC978" w14:textId="089D4A43" w:rsidR="00AE2AA2" w:rsidRDefault="00AE2AA2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Maroochydore (Queensland) has </w:t>
      </w:r>
      <w:r w:rsidR="007B40DE">
        <w:rPr>
          <w:rFonts w:cs="Arial"/>
        </w:rPr>
        <w:t>76</w:t>
      </w:r>
      <w:r>
        <w:rPr>
          <w:rFonts w:cs="Arial"/>
        </w:rPr>
        <w:t xml:space="preserve">%. </w:t>
      </w:r>
    </w:p>
    <w:p w14:paraId="717484AF" w14:textId="1536AFEE" w:rsidR="007B40DE" w:rsidRDefault="007B40DE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Maryborough (Queensland) has 76%.</w:t>
      </w:r>
    </w:p>
    <w:p w14:paraId="6709E66B" w14:textId="1F32074B" w:rsidR="00AE2AA2" w:rsidRDefault="007B40DE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Robina (Queensland) has 80</w:t>
      </w:r>
      <w:r w:rsidR="00AE2AA2">
        <w:rPr>
          <w:rFonts w:cs="Arial"/>
        </w:rPr>
        <w:t xml:space="preserve">%. </w:t>
      </w:r>
    </w:p>
    <w:p w14:paraId="72AE3943" w14:textId="13E06282" w:rsidR="00EB12B2" w:rsidRDefault="00EB12B2" w:rsidP="00EB12B2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Central North Metro</w:t>
      </w:r>
      <w:r w:rsidRPr="006B3AD7">
        <w:rPr>
          <w:rFonts w:cs="Arial"/>
        </w:rPr>
        <w:t xml:space="preserve"> </w:t>
      </w:r>
      <w:r w:rsidR="007B40DE">
        <w:rPr>
          <w:rFonts w:cs="Arial"/>
        </w:rPr>
        <w:t>(Western Australia) has 74</w:t>
      </w:r>
      <w:r>
        <w:rPr>
          <w:rFonts w:cs="Arial"/>
        </w:rPr>
        <w:t xml:space="preserve">%. </w:t>
      </w:r>
    </w:p>
    <w:p w14:paraId="12AB0F68" w14:textId="78850181" w:rsidR="006A7787" w:rsidRPr="00491C44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6A7787" w:rsidRPr="00491C44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6A7787" w:rsidRPr="00491C44">
        <w:rPr>
          <w:rFonts w:cs="Arial"/>
        </w:rPr>
        <w:t>s are as follows.</w:t>
      </w:r>
    </w:p>
    <w:p w14:paraId="4B754E90" w14:textId="75D29291" w:rsidR="007039C5" w:rsidRDefault="00AB5C8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West</w:t>
      </w:r>
      <w:r w:rsidR="007039C5">
        <w:rPr>
          <w:rFonts w:cs="Arial"/>
        </w:rPr>
        <w:t xml:space="preserve"> (</w:t>
      </w:r>
      <w:r>
        <w:rPr>
          <w:rFonts w:cs="Arial"/>
        </w:rPr>
        <w:t xml:space="preserve">New </w:t>
      </w:r>
      <w:r w:rsidR="007039C5">
        <w:rPr>
          <w:rFonts w:cs="Arial"/>
        </w:rPr>
        <w:t xml:space="preserve">South </w:t>
      </w:r>
      <w:r>
        <w:rPr>
          <w:rFonts w:cs="Arial"/>
        </w:rPr>
        <w:t>Wales</w:t>
      </w:r>
      <w:r w:rsidR="007039C5">
        <w:rPr>
          <w:rFonts w:cs="Arial"/>
        </w:rPr>
        <w:t xml:space="preserve">) has </w:t>
      </w:r>
      <w:r w:rsidR="00EB12B2">
        <w:rPr>
          <w:rFonts w:cs="Arial"/>
        </w:rPr>
        <w:t xml:space="preserve">utilisation of </w:t>
      </w:r>
      <w:r>
        <w:rPr>
          <w:rFonts w:cs="Arial"/>
        </w:rPr>
        <w:t>60</w:t>
      </w:r>
      <w:r w:rsidR="007039C5">
        <w:rPr>
          <w:rFonts w:cs="Arial"/>
        </w:rPr>
        <w:t xml:space="preserve">%. </w:t>
      </w:r>
    </w:p>
    <w:p w14:paraId="0389C8DF" w14:textId="202D62BD" w:rsidR="00AB5C83" w:rsidRDefault="00AB5C8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59%</w:t>
      </w:r>
    </w:p>
    <w:p w14:paraId="6E53D276" w14:textId="2A4DBE49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</w:t>
      </w:r>
      <w:r w:rsidR="002543DC">
        <w:rPr>
          <w:rFonts w:cs="Arial"/>
        </w:rPr>
        <w:t>r North (South Australia) has 5</w:t>
      </w:r>
      <w:r w:rsidR="00EB12B2">
        <w:rPr>
          <w:rFonts w:cs="Arial"/>
        </w:rPr>
        <w:t>6</w:t>
      </w:r>
      <w:r>
        <w:rPr>
          <w:rFonts w:cs="Arial"/>
        </w:rPr>
        <w:t xml:space="preserve">%. </w:t>
      </w:r>
    </w:p>
    <w:p w14:paraId="300C5BB0" w14:textId="1A433912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</w:t>
      </w:r>
      <w:r w:rsidR="002543DC">
        <w:rPr>
          <w:rFonts w:cs="Arial"/>
        </w:rPr>
        <w:t xml:space="preserve">rkly (Northern Territory) has </w:t>
      </w:r>
      <w:r w:rsidR="001E064A">
        <w:rPr>
          <w:rFonts w:cs="Arial"/>
        </w:rPr>
        <w:t>66</w:t>
      </w:r>
      <w:r>
        <w:rPr>
          <w:rFonts w:cs="Arial"/>
        </w:rPr>
        <w:t xml:space="preserve">%. </w:t>
      </w:r>
    </w:p>
    <w:p w14:paraId="65263EF5" w14:textId="4B29A134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</w:t>
      </w:r>
      <w:r w:rsidR="002543DC">
        <w:rPr>
          <w:rFonts w:cs="Arial"/>
        </w:rPr>
        <w:t xml:space="preserve">mote (Northern Territory) has </w:t>
      </w:r>
      <w:r w:rsidR="001E064A">
        <w:rPr>
          <w:rFonts w:cs="Arial"/>
        </w:rPr>
        <w:t>53</w:t>
      </w:r>
      <w:r>
        <w:rPr>
          <w:rFonts w:cs="Arial"/>
        </w:rPr>
        <w:t xml:space="preserve">%. </w:t>
      </w:r>
    </w:p>
    <w:p w14:paraId="074A3CE9" w14:textId="73340D8B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2543DC">
        <w:rPr>
          <w:rFonts w:cs="Arial"/>
        </w:rPr>
        <w:t xml:space="preserve">nhem (Northern Territory) has </w:t>
      </w:r>
      <w:r w:rsidR="001E064A">
        <w:rPr>
          <w:rFonts w:cs="Arial"/>
        </w:rPr>
        <w:t>38</w:t>
      </w:r>
      <w:r>
        <w:rPr>
          <w:rFonts w:cs="Arial"/>
        </w:rPr>
        <w:t xml:space="preserve">%. </w:t>
      </w:r>
    </w:p>
    <w:p w14:paraId="2DBFBBBE" w14:textId="77029FC1" w:rsidR="00EB12B2" w:rsidRDefault="002543DC" w:rsidP="002543D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543DC">
        <w:rPr>
          <w:rFonts w:cs="Arial"/>
        </w:rPr>
        <w:t xml:space="preserve">Kimberley-Pilbara </w:t>
      </w:r>
      <w:r>
        <w:rPr>
          <w:rFonts w:cs="Arial"/>
        </w:rPr>
        <w:t xml:space="preserve">(Western Australia) has </w:t>
      </w:r>
      <w:r w:rsidR="001E064A">
        <w:rPr>
          <w:rFonts w:cs="Arial"/>
        </w:rPr>
        <w:t>56</w:t>
      </w:r>
      <w:r w:rsidR="007039C5">
        <w:rPr>
          <w:rFonts w:cs="Arial"/>
        </w:rPr>
        <w:t>%.</w:t>
      </w:r>
    </w:p>
    <w:p w14:paraId="16300A9C" w14:textId="206BF7A7" w:rsidR="00EB12B2" w:rsidRDefault="00EB12B2" w:rsidP="00EB12B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</w:t>
      </w:r>
      <w:r w:rsidR="001E064A">
        <w:rPr>
          <w:rFonts w:cs="Arial"/>
        </w:rPr>
        <w:t xml:space="preserve"> Belt (Western Australia) has 57</w:t>
      </w:r>
      <w:r>
        <w:rPr>
          <w:rFonts w:cs="Arial"/>
        </w:rPr>
        <w:t xml:space="preserve">%. </w:t>
      </w:r>
    </w:p>
    <w:p w14:paraId="58C014EC" w14:textId="31AE37EF" w:rsidR="009A78AA" w:rsidRPr="00EC78B5" w:rsidRDefault="00B94DA7" w:rsidP="00D00BF7">
      <w:pPr>
        <w:jc w:val="both"/>
        <w:rPr>
          <w:rFonts w:cs="Arial"/>
        </w:rPr>
      </w:pPr>
      <w:r w:rsidRPr="00EC78B5">
        <w:rPr>
          <w:rFonts w:cs="Arial"/>
        </w:rPr>
        <w:t xml:space="preserve">For </w:t>
      </w:r>
      <w:r w:rsidRPr="00EC78B5">
        <w:rPr>
          <w:rFonts w:cs="Arial"/>
          <w:b/>
        </w:rPr>
        <w:t>outcomes indicator on choice and control</w:t>
      </w:r>
      <w:r w:rsidRPr="00EC78B5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EC78B5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EC78B5">
        <w:rPr>
          <w:rFonts w:cs="Arial"/>
        </w:rPr>
        <w:t>s are as follows.</w:t>
      </w:r>
    </w:p>
    <w:p w14:paraId="5BEF94D3" w14:textId="1C2AA9B6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</w:t>
      </w:r>
      <w:r w:rsidR="00606467">
        <w:rPr>
          <w:rFonts w:cs="Arial"/>
        </w:rPr>
        <w:t xml:space="preserve">an indicator of </w:t>
      </w:r>
      <w:r>
        <w:rPr>
          <w:rFonts w:cs="Arial"/>
        </w:rPr>
        <w:t>6</w:t>
      </w:r>
      <w:r w:rsidR="001E064A">
        <w:rPr>
          <w:rFonts w:cs="Arial"/>
        </w:rPr>
        <w:t>7</w:t>
      </w:r>
      <w:r>
        <w:rPr>
          <w:rFonts w:cs="Arial"/>
        </w:rPr>
        <w:t xml:space="preserve">%. </w:t>
      </w:r>
    </w:p>
    <w:p w14:paraId="112D3C7F" w14:textId="14A17FB2" w:rsidR="007039C5" w:rsidRDefault="001E064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</w:t>
      </w:r>
      <w:r w:rsidR="00606467">
        <w:rPr>
          <w:rFonts w:cs="Arial"/>
        </w:rPr>
        <w:t xml:space="preserve"> (</w:t>
      </w:r>
      <w:r>
        <w:rPr>
          <w:rFonts w:cs="Arial"/>
        </w:rPr>
        <w:t>South Australia</w:t>
      </w:r>
      <w:r w:rsidR="00606467">
        <w:rPr>
          <w:rFonts w:cs="Arial"/>
        </w:rPr>
        <w:t xml:space="preserve">) has </w:t>
      </w:r>
      <w:r>
        <w:rPr>
          <w:rFonts w:cs="Arial"/>
        </w:rPr>
        <w:t>63</w:t>
      </w:r>
      <w:r w:rsidR="007039C5">
        <w:rPr>
          <w:rFonts w:cs="Arial"/>
        </w:rPr>
        <w:t xml:space="preserve">%. </w:t>
      </w:r>
    </w:p>
    <w:p w14:paraId="500411CE" w14:textId="7320364E" w:rsidR="00606467" w:rsidRDefault="00606467" w:rsidP="0060646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 w:rsidRPr="00606467">
        <w:rPr>
          <w:rFonts w:cs="Arial"/>
        </w:rPr>
        <w:t>Fleurieu</w:t>
      </w:r>
      <w:proofErr w:type="spellEnd"/>
      <w:r w:rsidRPr="00606467">
        <w:rPr>
          <w:rFonts w:cs="Arial"/>
        </w:rPr>
        <w:t xml:space="preserve"> and Kangaroo Island</w:t>
      </w:r>
      <w:r w:rsidR="001E064A">
        <w:rPr>
          <w:rFonts w:cs="Arial"/>
        </w:rPr>
        <w:t xml:space="preserve"> (South Australia) has 64</w:t>
      </w:r>
      <w:r>
        <w:rPr>
          <w:rFonts w:cs="Arial"/>
        </w:rPr>
        <w:t>%.</w:t>
      </w:r>
    </w:p>
    <w:p w14:paraId="472BDA10" w14:textId="7B839320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606467">
        <w:rPr>
          <w:rFonts w:cs="Arial"/>
        </w:rPr>
        <w:t>e Coast (South Australia)</w:t>
      </w:r>
      <w:r w:rsidR="001E064A">
        <w:rPr>
          <w:rFonts w:cs="Arial"/>
        </w:rPr>
        <w:t xml:space="preserve"> has 62</w:t>
      </w:r>
      <w:r>
        <w:rPr>
          <w:rFonts w:cs="Arial"/>
        </w:rPr>
        <w:t xml:space="preserve">%. </w:t>
      </w:r>
    </w:p>
    <w:p w14:paraId="3A0D152D" w14:textId="15C831A4" w:rsidR="00BB49BE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Murray and</w:t>
      </w:r>
      <w:r w:rsidR="001E064A">
        <w:rPr>
          <w:rFonts w:cs="Arial"/>
        </w:rPr>
        <w:t xml:space="preserve"> Mallee (South Australia) has 61</w:t>
      </w:r>
      <w:r>
        <w:rPr>
          <w:rFonts w:cs="Arial"/>
        </w:rPr>
        <w:t xml:space="preserve">%. </w:t>
      </w:r>
    </w:p>
    <w:p w14:paraId="78596390" w14:textId="565F7B72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South West (Tasmania) has 5</w:t>
      </w:r>
      <w:r w:rsidR="001E064A">
        <w:rPr>
          <w:rFonts w:cs="Arial"/>
        </w:rPr>
        <w:t>9</w:t>
      </w:r>
      <w:r>
        <w:rPr>
          <w:rFonts w:cs="Arial"/>
        </w:rPr>
        <w:t xml:space="preserve">%. </w:t>
      </w:r>
    </w:p>
    <w:p w14:paraId="184D7DA8" w14:textId="7DC990EB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 has 6</w:t>
      </w:r>
      <w:r w:rsidR="00BB49BE">
        <w:rPr>
          <w:rFonts w:cs="Arial"/>
        </w:rPr>
        <w:t>5</w:t>
      </w:r>
      <w:r>
        <w:rPr>
          <w:rFonts w:cs="Arial"/>
        </w:rPr>
        <w:t xml:space="preserve">%. </w:t>
      </w:r>
    </w:p>
    <w:p w14:paraId="6FDA50B3" w14:textId="7CD1D747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</w:t>
      </w:r>
      <w:r w:rsidR="001E064A">
        <w:rPr>
          <w:rFonts w:cs="Arial"/>
        </w:rPr>
        <w:t>6</w:t>
      </w:r>
      <w:r>
        <w:rPr>
          <w:rFonts w:cs="Arial"/>
        </w:rPr>
        <w:t xml:space="preserve">7% </w:t>
      </w:r>
    </w:p>
    <w:p w14:paraId="2556C57C" w14:textId="0DD1525F" w:rsidR="00BF032E" w:rsidRPr="00EC78B5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EC78B5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BF032E" w:rsidRPr="00EC78B5">
        <w:rPr>
          <w:rFonts w:cs="Arial"/>
        </w:rPr>
        <w:t>s are as follows.</w:t>
      </w:r>
    </w:p>
    <w:p w14:paraId="0CE2F39A" w14:textId="1B83B7A7" w:rsidR="00B94DA7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South Eastern Sydney </w:t>
      </w:r>
      <w:r w:rsidR="00CA1F54" w:rsidRPr="00EC78B5">
        <w:rPr>
          <w:rFonts w:cs="Arial"/>
        </w:rPr>
        <w:t xml:space="preserve">(New South Wales) </w:t>
      </w:r>
      <w:r w:rsidR="00902B01">
        <w:rPr>
          <w:rFonts w:cs="Arial"/>
        </w:rPr>
        <w:t>has an indicator of 4</w:t>
      </w:r>
      <w:r w:rsidR="001E064A">
        <w:rPr>
          <w:rFonts w:cs="Arial"/>
        </w:rPr>
        <w:t>7</w:t>
      </w:r>
      <w:r w:rsidRPr="00EC78B5">
        <w:rPr>
          <w:rFonts w:cs="Arial"/>
        </w:rPr>
        <w:t>%.</w:t>
      </w:r>
    </w:p>
    <w:p w14:paraId="79A80E58" w14:textId="1B320213"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South Western</w:t>
      </w:r>
      <w:r w:rsidR="00902B01">
        <w:rPr>
          <w:rFonts w:cs="Arial"/>
        </w:rPr>
        <w:t xml:space="preserve"> Sydney (New South Wales) has 4</w:t>
      </w:r>
      <w:r w:rsidR="00BB49BE">
        <w:rPr>
          <w:rFonts w:cs="Arial"/>
        </w:rPr>
        <w:t>5</w:t>
      </w:r>
      <w:r w:rsidRPr="00EC78B5">
        <w:rPr>
          <w:rFonts w:cs="Arial"/>
        </w:rPr>
        <w:t>%.</w:t>
      </w:r>
    </w:p>
    <w:p w14:paraId="5DBB31DA" w14:textId="5D733CD8" w:rsidR="00EC78B5" w:rsidRPr="00EC78B5" w:rsidRDefault="00EC78B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>Central Aust</w:t>
      </w:r>
      <w:r w:rsidR="001E064A">
        <w:rPr>
          <w:rFonts w:cs="Arial"/>
        </w:rPr>
        <w:t>ralia (Northern Territory) has 41</w:t>
      </w:r>
      <w:r w:rsidRPr="00EC78B5">
        <w:rPr>
          <w:rFonts w:cs="Arial"/>
        </w:rPr>
        <w:t>%.</w:t>
      </w:r>
    </w:p>
    <w:p w14:paraId="71747360" w14:textId="226A907A" w:rsidR="00EC78B5" w:rsidRPr="00EC78B5" w:rsidRDefault="00EC78B5" w:rsidP="00EC78B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Darwin Remote (Northern Territory) has </w:t>
      </w:r>
      <w:r w:rsidR="001E064A">
        <w:rPr>
          <w:rFonts w:cs="Arial"/>
        </w:rPr>
        <w:t>40</w:t>
      </w:r>
      <w:r w:rsidRPr="00EC78B5">
        <w:rPr>
          <w:rFonts w:cs="Arial"/>
        </w:rPr>
        <w:t>%.</w:t>
      </w:r>
    </w:p>
    <w:p w14:paraId="1B7B1B65" w14:textId="31BACD80" w:rsidR="00CC53C4" w:rsidRPr="00EC78B5" w:rsidRDefault="00CC53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C78B5">
        <w:rPr>
          <w:rFonts w:cs="Arial"/>
        </w:rPr>
        <w:t xml:space="preserve">East Arnhem </w:t>
      </w:r>
      <w:r w:rsidR="00CA1F54" w:rsidRPr="00EC78B5">
        <w:rPr>
          <w:rFonts w:cs="Arial"/>
        </w:rPr>
        <w:t xml:space="preserve">(Northern Territory) </w:t>
      </w:r>
      <w:r w:rsidRPr="00EC78B5">
        <w:rPr>
          <w:rFonts w:cs="Arial"/>
        </w:rPr>
        <w:t>has 4</w:t>
      </w:r>
      <w:r w:rsidR="001E064A">
        <w:rPr>
          <w:rFonts w:cs="Arial"/>
        </w:rPr>
        <w:t>7</w:t>
      </w:r>
      <w:r w:rsidRPr="00EC78B5">
        <w:rPr>
          <w:rFonts w:cs="Arial"/>
        </w:rPr>
        <w:t>%.</w:t>
      </w:r>
    </w:p>
    <w:p w14:paraId="5CD6AC5C" w14:textId="240A5E8D" w:rsidR="00CC53C4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</w:t>
      </w:r>
      <w:r w:rsidR="00CA1F54" w:rsidRPr="00EC78B5">
        <w:rPr>
          <w:rFonts w:cs="Arial"/>
        </w:rPr>
        <w:t xml:space="preserve"> (Northern Territory) </w:t>
      </w:r>
      <w:r w:rsidR="00CC53C4" w:rsidRPr="00EC78B5">
        <w:rPr>
          <w:rFonts w:cs="Arial"/>
        </w:rPr>
        <w:t xml:space="preserve">has </w:t>
      </w:r>
      <w:r w:rsidR="001E064A">
        <w:rPr>
          <w:rFonts w:cs="Arial"/>
        </w:rPr>
        <w:t>30</w:t>
      </w:r>
      <w:r w:rsidR="00CC53C4" w:rsidRPr="00EC78B5">
        <w:rPr>
          <w:rFonts w:cs="Arial"/>
        </w:rPr>
        <w:t>%.</w:t>
      </w:r>
    </w:p>
    <w:p w14:paraId="284798A5" w14:textId="4866F441" w:rsidR="00BB49BE" w:rsidRPr="00EC78B5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North </w:t>
      </w:r>
      <w:r w:rsidR="001E064A">
        <w:rPr>
          <w:rFonts w:cs="Arial"/>
        </w:rPr>
        <w:t>Metro (Western Australia) has 46</w:t>
      </w:r>
      <w:r>
        <w:rPr>
          <w:rFonts w:cs="Arial"/>
        </w:rPr>
        <w:t xml:space="preserve">%. </w:t>
      </w:r>
    </w:p>
    <w:p w14:paraId="329F27E1" w14:textId="32E1EC62" w:rsidR="007039C5" w:rsidRPr="00EC78B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902B01">
        <w:rPr>
          <w:rFonts w:cs="Arial"/>
        </w:rPr>
        <w:t>rance (Western Australia) has 4</w:t>
      </w:r>
      <w:r w:rsidR="001E064A">
        <w:rPr>
          <w:rFonts w:cs="Arial"/>
        </w:rPr>
        <w:t>4</w:t>
      </w:r>
      <w:r>
        <w:rPr>
          <w:rFonts w:cs="Arial"/>
        </w:rPr>
        <w:t xml:space="preserve">%. </w:t>
      </w:r>
    </w:p>
    <w:p w14:paraId="3A7720E8" w14:textId="79024A02" w:rsidR="00B94DA7" w:rsidRPr="00D554F3" w:rsidRDefault="00B94DA7" w:rsidP="00D00BF7">
      <w:pPr>
        <w:jc w:val="both"/>
        <w:rPr>
          <w:rFonts w:cs="Arial"/>
        </w:rPr>
      </w:pPr>
      <w:r w:rsidRPr="00D554F3">
        <w:rPr>
          <w:rFonts w:cs="Arial"/>
        </w:rPr>
        <w:t xml:space="preserve">For </w:t>
      </w:r>
      <w:r w:rsidRPr="00D554F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D554F3">
        <w:rPr>
          <w:rFonts w:cs="Arial"/>
          <w:b/>
        </w:rPr>
        <w:t>NDIS helped with choice and control?” indicator</w:t>
      </w:r>
      <w:r w:rsidRPr="00D554F3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D554F3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9A78AA" w:rsidRPr="00D554F3">
        <w:rPr>
          <w:rFonts w:cs="Arial"/>
        </w:rPr>
        <w:t>s are as follows.</w:t>
      </w:r>
    </w:p>
    <w:p w14:paraId="45F188D5" w14:textId="5A6A16F9" w:rsidR="00B94DA7" w:rsidRPr="00D554F3" w:rsidRDefault="001E064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 xml:space="preserve">Beenleigh (Queensland) </w:t>
      </w:r>
      <w:r w:rsidR="00CC53C4" w:rsidRPr="00D554F3">
        <w:rPr>
          <w:rFonts w:cs="Arial"/>
        </w:rPr>
        <w:t xml:space="preserve">has </w:t>
      </w:r>
      <w:r>
        <w:rPr>
          <w:rFonts w:cs="Arial"/>
        </w:rPr>
        <w:t>an indicator of 83</w:t>
      </w:r>
      <w:r w:rsidR="00CC53C4" w:rsidRPr="00D554F3">
        <w:rPr>
          <w:rFonts w:cs="Arial"/>
        </w:rPr>
        <w:t>%.</w:t>
      </w:r>
    </w:p>
    <w:p w14:paraId="08462CE3" w14:textId="2E7E2172" w:rsidR="00BB49BE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t>B</w:t>
      </w:r>
      <w:r>
        <w:rPr>
          <w:rFonts w:cs="Arial"/>
        </w:rPr>
        <w:t xml:space="preserve">risbane </w:t>
      </w:r>
      <w:r w:rsidRPr="00D554F3">
        <w:rPr>
          <w:rFonts w:cs="Arial"/>
        </w:rPr>
        <w:t xml:space="preserve">(Queensland) </w:t>
      </w:r>
      <w:r w:rsidR="001E064A">
        <w:rPr>
          <w:rFonts w:cs="Arial"/>
        </w:rPr>
        <w:t>has 81</w:t>
      </w:r>
      <w:r w:rsidRPr="00D554F3">
        <w:rPr>
          <w:rFonts w:cs="Arial"/>
        </w:rPr>
        <w:t>%.</w:t>
      </w:r>
    </w:p>
    <w:p w14:paraId="52E4D78D" w14:textId="37D5DC38" w:rsidR="00281F13" w:rsidRDefault="00281F1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554F3">
        <w:rPr>
          <w:rFonts w:cs="Arial"/>
        </w:rPr>
        <w:lastRenderedPageBreak/>
        <w:t xml:space="preserve">Bundaberg </w:t>
      </w:r>
      <w:r w:rsidR="00CA1F54" w:rsidRPr="00D554F3">
        <w:rPr>
          <w:rFonts w:cs="Arial"/>
        </w:rPr>
        <w:t xml:space="preserve">(Queensland) </w:t>
      </w:r>
      <w:r w:rsidR="00C91B25">
        <w:rPr>
          <w:rFonts w:cs="Arial"/>
        </w:rPr>
        <w:t>has 8</w:t>
      </w:r>
      <w:r w:rsidR="00BB49BE">
        <w:rPr>
          <w:rFonts w:cs="Arial"/>
        </w:rPr>
        <w:t>1</w:t>
      </w:r>
      <w:r w:rsidRPr="00D554F3">
        <w:rPr>
          <w:rFonts w:cs="Arial"/>
        </w:rPr>
        <w:t>%.</w:t>
      </w:r>
    </w:p>
    <w:p w14:paraId="226E26F7" w14:textId="527CD6E3" w:rsidR="001E064A" w:rsidRDefault="001E064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Mackay (Queensland) has 80%</w:t>
      </w:r>
    </w:p>
    <w:p w14:paraId="302E190F" w14:textId="35094E18" w:rsidR="007039C5" w:rsidRDefault="00C91B2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Maroochydore (Queensland) has 8</w:t>
      </w:r>
      <w:r w:rsidR="001E064A">
        <w:rPr>
          <w:rFonts w:cs="Arial"/>
        </w:rPr>
        <w:t>6</w:t>
      </w:r>
      <w:r w:rsidR="007039C5">
        <w:rPr>
          <w:rFonts w:cs="Arial"/>
        </w:rPr>
        <w:t xml:space="preserve">%. </w:t>
      </w:r>
    </w:p>
    <w:p w14:paraId="5F536E54" w14:textId="77777777" w:rsidR="001E064A" w:rsidRDefault="001E064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Maryborough</w:t>
      </w:r>
      <w:r w:rsidR="00C91B25">
        <w:rPr>
          <w:rFonts w:cs="Arial"/>
        </w:rPr>
        <w:t xml:space="preserve"> (Queensland) has 80</w:t>
      </w:r>
      <w:r w:rsidR="00DD602D">
        <w:rPr>
          <w:rFonts w:cs="Arial"/>
        </w:rPr>
        <w:t>%.</w:t>
      </w:r>
    </w:p>
    <w:p w14:paraId="7384304F" w14:textId="539D399B" w:rsidR="00DD602D" w:rsidRDefault="001E064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81%.</w:t>
      </w:r>
      <w:r w:rsidR="00DD602D">
        <w:rPr>
          <w:rFonts w:cs="Arial"/>
        </w:rPr>
        <w:t xml:space="preserve"> </w:t>
      </w:r>
    </w:p>
    <w:p w14:paraId="3B6CB219" w14:textId="36749E91" w:rsidR="007039C5" w:rsidRDefault="007039C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1E064A">
        <w:rPr>
          <w:rFonts w:cs="Arial"/>
        </w:rPr>
        <w:t>rine (Northern Territory) has 82</w:t>
      </w:r>
      <w:r>
        <w:rPr>
          <w:rFonts w:cs="Arial"/>
        </w:rPr>
        <w:t xml:space="preserve">%. </w:t>
      </w:r>
    </w:p>
    <w:p w14:paraId="53F94864" w14:textId="43E3D877" w:rsidR="00BF032E" w:rsidRPr="00CA58B8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CA58B8">
        <w:rPr>
          <w:rFonts w:cs="Arial"/>
        </w:rPr>
        <w:t xml:space="preserve"> </w:t>
      </w:r>
      <w:r w:rsidR="00EB4FF9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BF032E" w:rsidRPr="00CA58B8">
        <w:rPr>
          <w:rFonts w:cs="Arial"/>
        </w:rPr>
        <w:t>s are as follows.</w:t>
      </w:r>
    </w:p>
    <w:p w14:paraId="1D5AFFF8" w14:textId="190EA5B1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</w:t>
      </w:r>
      <w:r w:rsidR="00193C40">
        <w:rPr>
          <w:rFonts w:cs="Arial"/>
        </w:rPr>
        <w:t>an indicator of 5</w:t>
      </w:r>
      <w:r w:rsidR="001E064A">
        <w:rPr>
          <w:rFonts w:cs="Arial"/>
        </w:rPr>
        <w:t>5</w:t>
      </w:r>
      <w:r>
        <w:rPr>
          <w:rFonts w:cs="Arial"/>
        </w:rPr>
        <w:t xml:space="preserve">%. </w:t>
      </w:r>
    </w:p>
    <w:p w14:paraId="471A8630" w14:textId="7E77B0F1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193C40">
        <w:rPr>
          <w:rFonts w:cs="Arial"/>
        </w:rPr>
        <w:t xml:space="preserve">e Coast (South Australia) has </w:t>
      </w:r>
      <w:r w:rsidR="001E064A">
        <w:rPr>
          <w:rFonts w:cs="Arial"/>
        </w:rPr>
        <w:t>66</w:t>
      </w:r>
      <w:r>
        <w:rPr>
          <w:rFonts w:cs="Arial"/>
        </w:rPr>
        <w:t xml:space="preserve">%. </w:t>
      </w:r>
    </w:p>
    <w:p w14:paraId="501E4F4E" w14:textId="4E494F46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3</w:t>
      </w:r>
      <w:r w:rsidR="00BB49BE">
        <w:rPr>
          <w:rFonts w:cs="Arial"/>
        </w:rPr>
        <w:t>7</w:t>
      </w:r>
      <w:r>
        <w:rPr>
          <w:rFonts w:cs="Arial"/>
        </w:rPr>
        <w:t xml:space="preserve">%. </w:t>
      </w:r>
    </w:p>
    <w:p w14:paraId="35D54DA9" w14:textId="54AB8F6D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</w:t>
      </w:r>
      <w:r w:rsidR="001E064A">
        <w:rPr>
          <w:rFonts w:cs="Arial"/>
        </w:rPr>
        <w:t>rnhem (Northern Territory) has 4</w:t>
      </w:r>
      <w:r w:rsidR="00BB49BE">
        <w:rPr>
          <w:rFonts w:cs="Arial"/>
        </w:rPr>
        <w:t>7</w:t>
      </w:r>
      <w:r>
        <w:rPr>
          <w:rFonts w:cs="Arial"/>
        </w:rPr>
        <w:t xml:space="preserve">%. </w:t>
      </w:r>
    </w:p>
    <w:p w14:paraId="53111C91" w14:textId="6A24C6D6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193C40">
        <w:rPr>
          <w:rFonts w:cs="Arial"/>
        </w:rPr>
        <w:t xml:space="preserve">rance (Western Australia) has </w:t>
      </w:r>
      <w:r w:rsidR="001E064A">
        <w:rPr>
          <w:rFonts w:cs="Arial"/>
        </w:rPr>
        <w:t>60</w:t>
      </w:r>
      <w:r>
        <w:rPr>
          <w:rFonts w:cs="Arial"/>
        </w:rPr>
        <w:t xml:space="preserve">%. </w:t>
      </w:r>
    </w:p>
    <w:p w14:paraId="5281CE27" w14:textId="6C5756FB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</w:t>
      </w:r>
      <w:r w:rsidR="00193C40">
        <w:rPr>
          <w:rFonts w:cs="Arial"/>
        </w:rPr>
        <w:t>lbara (Western Australia) has 6</w:t>
      </w:r>
      <w:r w:rsidR="001E064A">
        <w:rPr>
          <w:rFonts w:cs="Arial"/>
        </w:rPr>
        <w:t>4</w:t>
      </w:r>
      <w:r>
        <w:rPr>
          <w:rFonts w:cs="Arial"/>
        </w:rPr>
        <w:t xml:space="preserve">%. </w:t>
      </w:r>
    </w:p>
    <w:p w14:paraId="58CE8216" w14:textId="311E3631" w:rsidR="00193C40" w:rsidRDefault="00193C40" w:rsidP="00193C4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93C40">
        <w:rPr>
          <w:rFonts w:cs="Arial"/>
        </w:rPr>
        <w:t>Midwest-Gascoyne</w:t>
      </w:r>
      <w:r w:rsidR="001E064A">
        <w:rPr>
          <w:rFonts w:cs="Arial"/>
        </w:rPr>
        <w:t xml:space="preserve"> (Western Australia) has 65</w:t>
      </w:r>
      <w:r>
        <w:rPr>
          <w:rFonts w:cs="Arial"/>
        </w:rPr>
        <w:t>%.</w:t>
      </w:r>
    </w:p>
    <w:p w14:paraId="11E44B05" w14:textId="173FE40C" w:rsidR="00BB49BE" w:rsidRPr="00BB49BE" w:rsidRDefault="00BB49BE" w:rsidP="00BB49B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Pr="00BB49BE">
        <w:rPr>
          <w:rFonts w:cs="Arial"/>
        </w:rPr>
        <w:t xml:space="preserve"> (Western Austral</w:t>
      </w:r>
      <w:r w:rsidR="001E064A">
        <w:rPr>
          <w:rFonts w:cs="Arial"/>
        </w:rPr>
        <w:t>ia) has 62</w:t>
      </w:r>
      <w:r w:rsidRPr="00BB49BE">
        <w:rPr>
          <w:rFonts w:cs="Arial"/>
        </w:rPr>
        <w:t>%.</w:t>
      </w:r>
    </w:p>
    <w:p w14:paraId="0561709E" w14:textId="77777777" w:rsidR="00DD602D" w:rsidRPr="00DD602D" w:rsidRDefault="00DD602D" w:rsidP="00DD602D">
      <w:pPr>
        <w:jc w:val="both"/>
        <w:rPr>
          <w:rFonts w:cs="Arial"/>
        </w:rPr>
      </w:pPr>
    </w:p>
    <w:p w14:paraId="7C235FBF" w14:textId="77777777" w:rsidR="00DD18D8" w:rsidRDefault="00DD18D8">
      <w:pPr>
        <w:rPr>
          <w:rFonts w:eastAsiaTheme="majorEastAsia" w:cs="Arial"/>
          <w:b/>
          <w:color w:val="6A2875"/>
          <w:sz w:val="28"/>
        </w:rPr>
      </w:pPr>
      <w:bookmarkStart w:id="6" w:name="_Toc96945037"/>
      <w:r>
        <w:br w:type="page"/>
      </w:r>
    </w:p>
    <w:p w14:paraId="062A2316" w14:textId="5CA68AB0" w:rsidR="0013152A" w:rsidRPr="00721ED1" w:rsidRDefault="00BF0755" w:rsidP="00D00BF7">
      <w:pPr>
        <w:pStyle w:val="Heading2"/>
      </w:pPr>
      <w:r w:rsidRPr="00721ED1">
        <w:lastRenderedPageBreak/>
        <w:t>Page</w:t>
      </w:r>
      <w:r w:rsidR="0013152A" w:rsidRPr="00721ED1">
        <w:t xml:space="preserve"> 2</w:t>
      </w:r>
      <w:r w:rsidRPr="00721ED1">
        <w:t>, Table 1</w:t>
      </w:r>
      <w:r w:rsidR="0013152A" w:rsidRPr="00721ED1">
        <w:t xml:space="preserve">: </w:t>
      </w:r>
      <w:r w:rsidRPr="00721ED1">
        <w:t xml:space="preserve">Support category summary, for all </w:t>
      </w:r>
      <w:r w:rsidR="00124611">
        <w:t>service district</w:t>
      </w:r>
      <w:r w:rsidRPr="00721ED1">
        <w:t>s</w:t>
      </w:r>
      <w:bookmarkEnd w:id="6"/>
    </w:p>
    <w:p w14:paraId="501826E4" w14:textId="181467BE" w:rsidR="001D2F1E" w:rsidRDefault="00763823" w:rsidP="001D2F1E">
      <w:pPr>
        <w:jc w:val="both"/>
        <w:rPr>
          <w:rFonts w:cs="Arial"/>
        </w:rPr>
      </w:pPr>
      <w:r w:rsidRPr="00721ED1">
        <w:rPr>
          <w:rFonts w:cs="Arial"/>
        </w:rPr>
        <w:t>For each of the 15 support categories, the same indicators have been calculated.</w:t>
      </w:r>
      <w:r w:rsidR="00B94DA7" w:rsidRPr="00721ED1">
        <w:rPr>
          <w:rFonts w:cs="Arial"/>
        </w:rPr>
        <w:t xml:space="preserve"> </w:t>
      </w:r>
      <w:r w:rsidR="00504A6B" w:rsidRPr="00721ED1">
        <w:rPr>
          <w:rFonts w:cs="Arial"/>
        </w:rPr>
        <w:t xml:space="preserve">The number of active participants with approved plans, the number of active providers, total plan budgets and total payments are also shown. </w:t>
      </w:r>
      <w:r w:rsidR="001D2F1E">
        <w:rPr>
          <w:rFonts w:cs="Arial"/>
        </w:rPr>
        <w:t>Indica</w:t>
      </w:r>
      <w:r w:rsidR="008676A4">
        <w:rPr>
          <w:rFonts w:cs="Arial"/>
        </w:rPr>
        <w:t>tors are added where the top 10 percentile</w:t>
      </w:r>
      <w:r w:rsidR="001D2F1E">
        <w:rPr>
          <w:rFonts w:cs="Arial"/>
        </w:rPr>
        <w:t xml:space="preserve"> and bottom 10</w:t>
      </w:r>
      <w:r w:rsidR="008676A4">
        <w:rPr>
          <w:rFonts w:cs="Arial"/>
        </w:rPr>
        <w:t xml:space="preserve"> percentile</w:t>
      </w:r>
      <w:r w:rsidR="001D2F1E">
        <w:rPr>
          <w:rFonts w:cs="Arial"/>
        </w:rPr>
        <w:t xml:space="preserve"> of service districts – by gap to benchmark – are highlighted.</w:t>
      </w:r>
    </w:p>
    <w:p w14:paraId="5F47B02E" w14:textId="4EF99810" w:rsidR="00B94DA7" w:rsidRPr="00721ED1" w:rsidRDefault="00B94DA7" w:rsidP="00D00BF7">
      <w:pPr>
        <w:jc w:val="both"/>
        <w:rPr>
          <w:rFonts w:cs="Arial"/>
        </w:rPr>
      </w:pPr>
      <w:r w:rsidRPr="00721ED1">
        <w:rPr>
          <w:rFonts w:cs="Arial"/>
        </w:rPr>
        <w:t xml:space="preserve">For </w:t>
      </w:r>
      <w:r w:rsidRPr="00721ED1">
        <w:rPr>
          <w:rFonts w:cs="Arial"/>
          <w:b/>
        </w:rPr>
        <w:t>participants per provider</w:t>
      </w:r>
      <w:r w:rsidRPr="00721ED1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721ED1">
        <w:rPr>
          <w:rFonts w:cs="Arial"/>
        </w:rPr>
        <w:t xml:space="preserve"> </w:t>
      </w:r>
      <w:r w:rsidR="00D10A47" w:rsidRPr="00721ED1">
        <w:rPr>
          <w:rFonts w:cs="Arial"/>
        </w:rPr>
        <w:t>support categories</w:t>
      </w:r>
      <w:r w:rsidR="009A78AA" w:rsidRPr="00721ED1">
        <w:rPr>
          <w:rFonts w:cs="Arial"/>
        </w:rPr>
        <w:t xml:space="preserve"> are as follows.</w:t>
      </w:r>
    </w:p>
    <w:p w14:paraId="5C3EB13F" w14:textId="6F22585F" w:rsidR="00504A6B" w:rsidRPr="00721ED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Building – H</w:t>
      </w:r>
      <w:r w:rsidR="004A3B3E">
        <w:rPr>
          <w:rFonts w:cs="Arial"/>
        </w:rPr>
        <w:t xml:space="preserve">ome Living has </w:t>
      </w:r>
      <w:r w:rsidR="00AF2A0E">
        <w:rPr>
          <w:rFonts w:cs="Arial"/>
        </w:rPr>
        <w:t>16.9</w:t>
      </w:r>
      <w:r w:rsidRPr="00721ED1">
        <w:rPr>
          <w:rFonts w:cs="Arial"/>
        </w:rPr>
        <w:t xml:space="preserve"> participants per provider.</w:t>
      </w:r>
    </w:p>
    <w:p w14:paraId="6C22A43D" w14:textId="22BC9A12" w:rsidR="00D10A47" w:rsidRPr="00721ED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</w:t>
      </w:r>
      <w:r w:rsidR="00721ED1" w:rsidRPr="00721ED1">
        <w:rPr>
          <w:rFonts w:cs="Arial"/>
        </w:rPr>
        <w:t>l</w:t>
      </w:r>
      <w:r w:rsidR="004A3B3E">
        <w:rPr>
          <w:rFonts w:cs="Arial"/>
        </w:rPr>
        <w:t xml:space="preserve">ding – Lifelong Learning has </w:t>
      </w:r>
      <w:r w:rsidR="00AF2A0E">
        <w:rPr>
          <w:rFonts w:cs="Arial"/>
        </w:rPr>
        <w:t>8.6</w:t>
      </w:r>
      <w:r w:rsidRPr="00721ED1">
        <w:rPr>
          <w:rFonts w:cs="Arial"/>
        </w:rPr>
        <w:t>.</w:t>
      </w:r>
    </w:p>
    <w:p w14:paraId="080396A6" w14:textId="7462778B" w:rsidR="00BF032E" w:rsidRPr="00721ED1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721ED1">
        <w:rPr>
          <w:rFonts w:cs="Arial"/>
        </w:rPr>
        <w:t xml:space="preserve"> </w:t>
      </w:r>
      <w:r w:rsidR="00D10A47" w:rsidRPr="00721ED1">
        <w:rPr>
          <w:rFonts w:cs="Arial"/>
        </w:rPr>
        <w:t xml:space="preserve">support categories </w:t>
      </w:r>
      <w:r w:rsidR="00BF032E" w:rsidRPr="00721ED1">
        <w:rPr>
          <w:rFonts w:cs="Arial"/>
        </w:rPr>
        <w:t>are as follows.</w:t>
      </w:r>
    </w:p>
    <w:p w14:paraId="0CB713BB" w14:textId="60B61E6B" w:rsidR="00D10A47" w:rsidRPr="00721ED1" w:rsidRDefault="004A3B3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Core – Transport</w:t>
      </w:r>
      <w:r w:rsidR="00504A6B" w:rsidRPr="00721ED1">
        <w:rPr>
          <w:rFonts w:cs="Arial"/>
        </w:rPr>
        <w:t xml:space="preserve"> has </w:t>
      </w:r>
      <w:r w:rsidR="00AF2A0E">
        <w:rPr>
          <w:rFonts w:cs="Arial"/>
        </w:rPr>
        <w:t>182.4</w:t>
      </w:r>
      <w:r w:rsidR="00FB6146">
        <w:rPr>
          <w:rFonts w:cs="Arial"/>
        </w:rPr>
        <w:t xml:space="preserve"> </w:t>
      </w:r>
      <w:r w:rsidR="00D10A47" w:rsidRPr="00721ED1">
        <w:rPr>
          <w:rFonts w:cs="Arial"/>
        </w:rPr>
        <w:t>participants per provider.</w:t>
      </w:r>
    </w:p>
    <w:p w14:paraId="667CB3F7" w14:textId="67F3D2AC" w:rsidR="00A31EE8" w:rsidRPr="00721ED1" w:rsidRDefault="004A3B3E" w:rsidP="004A3B3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21ED1">
        <w:rPr>
          <w:rFonts w:cs="Arial"/>
        </w:rPr>
        <w:t>Capacity Buil</w:t>
      </w:r>
      <w:r>
        <w:rPr>
          <w:rFonts w:cs="Arial"/>
        </w:rPr>
        <w:t xml:space="preserve">ding – </w:t>
      </w:r>
      <w:r w:rsidRPr="004A3B3E">
        <w:rPr>
          <w:rFonts w:cs="Arial"/>
        </w:rPr>
        <w:t>Choice and Control</w:t>
      </w:r>
      <w:r w:rsidR="00721ED1" w:rsidRPr="00721ED1">
        <w:rPr>
          <w:rFonts w:cs="Arial"/>
        </w:rPr>
        <w:t xml:space="preserve"> has </w:t>
      </w:r>
      <w:r w:rsidR="00AF2A0E">
        <w:rPr>
          <w:rFonts w:cs="Arial"/>
        </w:rPr>
        <w:t>229.1</w:t>
      </w:r>
      <w:r w:rsidR="00D10A47" w:rsidRPr="00721ED1">
        <w:rPr>
          <w:rFonts w:cs="Arial"/>
        </w:rPr>
        <w:t>.</w:t>
      </w:r>
    </w:p>
    <w:p w14:paraId="793CF9C6" w14:textId="4B0A503C"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concentration</w:t>
      </w:r>
      <w:r w:rsidRPr="005C38F1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5C38F1">
        <w:rPr>
          <w:rFonts w:cs="Arial"/>
        </w:rPr>
        <w:t xml:space="preserve">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14:paraId="33472A93" w14:textId="0366FB42" w:rsidR="00B94DA7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 xml:space="preserve">Core </w:t>
      </w:r>
      <w:r w:rsidR="00AF2A0E">
        <w:rPr>
          <w:rFonts w:cs="Arial"/>
        </w:rPr>
        <w:t>–</w:t>
      </w:r>
      <w:r w:rsidRPr="005C38F1">
        <w:rPr>
          <w:rFonts w:cs="Arial"/>
        </w:rPr>
        <w:t xml:space="preserve"> </w:t>
      </w:r>
      <w:r w:rsidR="00AF2A0E">
        <w:rPr>
          <w:rFonts w:cs="Arial"/>
        </w:rPr>
        <w:t>Daily Activities</w:t>
      </w:r>
      <w:r w:rsidR="00D10A47" w:rsidRPr="005C38F1">
        <w:rPr>
          <w:rFonts w:cs="Arial"/>
        </w:rPr>
        <w:t xml:space="preserve"> has a pr</w:t>
      </w:r>
      <w:r w:rsidRPr="005C38F1">
        <w:rPr>
          <w:rFonts w:cs="Arial"/>
        </w:rPr>
        <w:t xml:space="preserve">ovider concentration level of </w:t>
      </w:r>
      <w:r w:rsidR="00AF2A0E">
        <w:rPr>
          <w:rFonts w:cs="Arial"/>
        </w:rPr>
        <w:t>21</w:t>
      </w:r>
      <w:r w:rsidR="00D10A47" w:rsidRPr="005C38F1">
        <w:rPr>
          <w:rFonts w:cs="Arial"/>
        </w:rPr>
        <w:t>%.</w:t>
      </w:r>
    </w:p>
    <w:p w14:paraId="4C3916CE" w14:textId="77777777"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</w:t>
      </w:r>
      <w:r w:rsidR="005C38F1" w:rsidRPr="005C38F1">
        <w:rPr>
          <w:rFonts w:cs="Arial"/>
        </w:rPr>
        <w:t>ng – Support Coordination has 1</w:t>
      </w:r>
      <w:r w:rsidR="00DD602D">
        <w:rPr>
          <w:rFonts w:cs="Arial"/>
        </w:rPr>
        <w:t>2</w:t>
      </w:r>
      <w:r w:rsidRPr="005C38F1">
        <w:rPr>
          <w:rFonts w:cs="Arial"/>
        </w:rPr>
        <w:t>%.</w:t>
      </w:r>
    </w:p>
    <w:p w14:paraId="452CA8AA" w14:textId="43BE44E6" w:rsidR="00BF032E" w:rsidRPr="005C38F1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5C38F1">
        <w:rPr>
          <w:rFonts w:cs="Arial"/>
        </w:rPr>
        <w:t xml:space="preserve"> </w:t>
      </w:r>
      <w:r w:rsidR="00D10A47" w:rsidRPr="005C38F1">
        <w:rPr>
          <w:rFonts w:cs="Arial"/>
        </w:rPr>
        <w:t xml:space="preserve">support categories </w:t>
      </w:r>
      <w:r w:rsidR="00BF032E" w:rsidRPr="005C38F1">
        <w:rPr>
          <w:rFonts w:cs="Arial"/>
        </w:rPr>
        <w:t>are as follows.</w:t>
      </w:r>
    </w:p>
    <w:p w14:paraId="5D4F54B4" w14:textId="3AF55B90" w:rsidR="00504A6B" w:rsidRPr="005C38F1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Home Living has a pr</w:t>
      </w:r>
      <w:r w:rsidR="005C38F1" w:rsidRPr="005C38F1">
        <w:rPr>
          <w:rFonts w:cs="Arial"/>
        </w:rPr>
        <w:t xml:space="preserve">ovider </w:t>
      </w:r>
      <w:r w:rsidR="00AF2A0E">
        <w:rPr>
          <w:rFonts w:cs="Arial"/>
        </w:rPr>
        <w:t>concentration level of 48</w:t>
      </w:r>
      <w:r w:rsidRPr="005C38F1">
        <w:rPr>
          <w:rFonts w:cs="Arial"/>
        </w:rPr>
        <w:t>%.</w:t>
      </w:r>
    </w:p>
    <w:p w14:paraId="47715A27" w14:textId="539ACA3E" w:rsidR="00D10A4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</w:t>
      </w:r>
      <w:r w:rsidR="004A3B3E">
        <w:rPr>
          <w:rFonts w:cs="Arial"/>
        </w:rPr>
        <w:t xml:space="preserve">lding – Lifelong Learning has </w:t>
      </w:r>
      <w:r w:rsidR="00AF2A0E">
        <w:rPr>
          <w:rFonts w:cs="Arial"/>
        </w:rPr>
        <w:t>90</w:t>
      </w:r>
      <w:r w:rsidRPr="005C38F1">
        <w:rPr>
          <w:rFonts w:cs="Arial"/>
        </w:rPr>
        <w:t>%.</w:t>
      </w:r>
    </w:p>
    <w:p w14:paraId="23F7BAF0" w14:textId="686D0BD8" w:rsidR="00B94DA7" w:rsidRPr="005C38F1" w:rsidRDefault="00B94DA7" w:rsidP="00D00BF7">
      <w:pPr>
        <w:jc w:val="both"/>
        <w:rPr>
          <w:rFonts w:cs="Arial"/>
        </w:rPr>
      </w:pPr>
      <w:r w:rsidRPr="005C38F1">
        <w:rPr>
          <w:rFonts w:cs="Arial"/>
        </w:rPr>
        <w:t xml:space="preserve">For </w:t>
      </w:r>
      <w:r w:rsidRPr="005C38F1">
        <w:rPr>
          <w:rFonts w:cs="Arial"/>
          <w:b/>
        </w:rPr>
        <w:t>provider growth</w:t>
      </w:r>
      <w:r w:rsidRPr="005C38F1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5C38F1">
        <w:rPr>
          <w:rFonts w:cs="Arial"/>
        </w:rPr>
        <w:t xml:space="preserve"> </w:t>
      </w:r>
      <w:r w:rsidR="00D10A47" w:rsidRPr="005C38F1">
        <w:rPr>
          <w:rFonts w:cs="Arial"/>
        </w:rPr>
        <w:t xml:space="preserve">support categories </w:t>
      </w:r>
      <w:r w:rsidR="009A78AA" w:rsidRPr="005C38F1">
        <w:rPr>
          <w:rFonts w:cs="Arial"/>
        </w:rPr>
        <w:t>are as follows.</w:t>
      </w:r>
    </w:p>
    <w:p w14:paraId="71CB3FA8" w14:textId="51273039" w:rsidR="00D10A47" w:rsidRDefault="00AF2A0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 xml:space="preserve">Capacity Building – Home Living </w:t>
      </w:r>
      <w:r w:rsidR="005C38F1" w:rsidRPr="005C38F1">
        <w:rPr>
          <w:rFonts w:cs="Arial"/>
        </w:rPr>
        <w:t>has</w:t>
      </w:r>
      <w:r w:rsidR="00DD602D">
        <w:rPr>
          <w:rFonts w:cs="Arial"/>
        </w:rPr>
        <w:t xml:space="preserve"> provider growth of</w:t>
      </w:r>
      <w:r w:rsidR="0058772A">
        <w:rPr>
          <w:rFonts w:cs="Arial"/>
        </w:rPr>
        <w:t xml:space="preserve"> </w:t>
      </w:r>
      <w:r>
        <w:rPr>
          <w:rFonts w:cs="Arial"/>
        </w:rPr>
        <w:t>2</w:t>
      </w:r>
      <w:r w:rsidR="00FB6146">
        <w:rPr>
          <w:rFonts w:cs="Arial"/>
        </w:rPr>
        <w:t>5</w:t>
      </w:r>
      <w:r w:rsidR="006704D5" w:rsidRPr="005C38F1">
        <w:rPr>
          <w:rFonts w:cs="Arial"/>
        </w:rPr>
        <w:t>%</w:t>
      </w:r>
      <w:r w:rsidR="00DD602D">
        <w:rPr>
          <w:rFonts w:cs="Arial"/>
        </w:rPr>
        <w:t xml:space="preserve"> since the previous exposure period</w:t>
      </w:r>
      <w:r w:rsidR="00D10A47" w:rsidRPr="005C38F1">
        <w:rPr>
          <w:rFonts w:cs="Arial"/>
        </w:rPr>
        <w:t>.</w:t>
      </w:r>
    </w:p>
    <w:p w14:paraId="1D561242" w14:textId="2BDA554C" w:rsidR="00DD602D" w:rsidRPr="005C38F1" w:rsidRDefault="00AF2A0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</w:t>
      </w:r>
      <w:r w:rsidR="00FB6146" w:rsidRPr="005C38F1">
        <w:rPr>
          <w:rFonts w:cs="Arial"/>
        </w:rPr>
        <w:t xml:space="preserve"> – </w:t>
      </w:r>
      <w:r>
        <w:rPr>
          <w:rFonts w:cs="Arial"/>
        </w:rPr>
        <w:t>Home Modifications</w:t>
      </w:r>
      <w:r w:rsidR="00FB6146" w:rsidRPr="005C38F1">
        <w:rPr>
          <w:rFonts w:cs="Arial"/>
        </w:rPr>
        <w:t xml:space="preserve"> </w:t>
      </w:r>
      <w:r w:rsidR="0058772A">
        <w:rPr>
          <w:rFonts w:cs="Arial"/>
        </w:rPr>
        <w:t xml:space="preserve">has </w:t>
      </w:r>
      <w:r>
        <w:rPr>
          <w:rFonts w:cs="Arial"/>
        </w:rPr>
        <w:t>18</w:t>
      </w:r>
      <w:r w:rsidR="00DD602D">
        <w:rPr>
          <w:rFonts w:cs="Arial"/>
        </w:rPr>
        <w:t xml:space="preserve">%. </w:t>
      </w:r>
    </w:p>
    <w:p w14:paraId="0A073C21" w14:textId="4F0EE659" w:rsidR="00BF032E" w:rsidRPr="005C38F1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5C38F1">
        <w:rPr>
          <w:rFonts w:cs="Arial"/>
        </w:rPr>
        <w:t xml:space="preserve"> </w:t>
      </w:r>
      <w:r w:rsidR="00D10A47" w:rsidRPr="005C38F1">
        <w:rPr>
          <w:rFonts w:cs="Arial"/>
        </w:rPr>
        <w:t xml:space="preserve">support categories </w:t>
      </w:r>
      <w:r w:rsidR="00BF032E" w:rsidRPr="005C38F1">
        <w:rPr>
          <w:rFonts w:cs="Arial"/>
        </w:rPr>
        <w:t>are as follows.</w:t>
      </w:r>
    </w:p>
    <w:p w14:paraId="529A82C6" w14:textId="4051CF1C" w:rsidR="006704D5" w:rsidRPr="005C38F1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</w:t>
      </w:r>
      <w:r w:rsidR="00AF2A0E">
        <w:rPr>
          <w:rFonts w:cs="Arial"/>
        </w:rPr>
        <w:t xml:space="preserve">ore </w:t>
      </w:r>
      <w:r w:rsidRPr="005C38F1">
        <w:rPr>
          <w:rFonts w:cs="Arial"/>
        </w:rPr>
        <w:t xml:space="preserve">– </w:t>
      </w:r>
      <w:r w:rsidR="00AF2A0E">
        <w:rPr>
          <w:rFonts w:cs="Arial"/>
        </w:rPr>
        <w:t>Transport</w:t>
      </w:r>
      <w:r w:rsidRPr="005C38F1">
        <w:rPr>
          <w:rFonts w:cs="Arial"/>
        </w:rPr>
        <w:t xml:space="preserve"> </w:t>
      </w:r>
      <w:r w:rsidR="006704D5" w:rsidRPr="005C38F1">
        <w:rPr>
          <w:rFonts w:cs="Arial"/>
        </w:rPr>
        <w:t xml:space="preserve">has provider growth of </w:t>
      </w:r>
      <w:r w:rsidR="00AF2A0E">
        <w:rPr>
          <w:rFonts w:cs="Arial"/>
        </w:rPr>
        <w:t>3</w:t>
      </w:r>
      <w:r w:rsidR="006704D5" w:rsidRPr="005C38F1">
        <w:rPr>
          <w:rFonts w:cs="Arial"/>
        </w:rPr>
        <w:t>% since the previous exposure period.</w:t>
      </w:r>
    </w:p>
    <w:p w14:paraId="0C97B608" w14:textId="77777777" w:rsidR="00B94DA7" w:rsidRPr="005C38F1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8F1">
        <w:rPr>
          <w:rFonts w:cs="Arial"/>
        </w:rPr>
        <w:t>Capacity Building – Lifelong Learning has 0%.</w:t>
      </w:r>
    </w:p>
    <w:p w14:paraId="2EC7C9C4" w14:textId="1C6D8C69"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provider shrinkage</w:t>
      </w:r>
      <w:r w:rsidRPr="00055BDA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055BDA">
        <w:rPr>
          <w:rFonts w:cs="Arial"/>
        </w:rPr>
        <w:t xml:space="preserve">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14:paraId="41942817" w14:textId="256CA859" w:rsidR="00DD602D" w:rsidRDefault="00DD602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FB6146">
        <w:rPr>
          <w:rFonts w:cs="Arial"/>
        </w:rPr>
        <w:t>Choice and Control</w:t>
      </w:r>
      <w:r w:rsidR="0058772A">
        <w:rPr>
          <w:rFonts w:cs="Arial"/>
        </w:rPr>
        <w:t xml:space="preserve"> has provider shrinkage of </w:t>
      </w:r>
      <w:r w:rsidR="00AF2A0E">
        <w:rPr>
          <w:rFonts w:cs="Arial"/>
        </w:rPr>
        <w:t>5</w:t>
      </w:r>
      <w:r>
        <w:rPr>
          <w:rFonts w:cs="Arial"/>
        </w:rPr>
        <w:t xml:space="preserve">% since the previous exposure period. </w:t>
      </w:r>
    </w:p>
    <w:p w14:paraId="6BD2C38F" w14:textId="77777777" w:rsidR="00D10A47" w:rsidRPr="00055BDA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Learning has 0%.</w:t>
      </w:r>
    </w:p>
    <w:p w14:paraId="0FA5308D" w14:textId="1DAE3545" w:rsidR="00BF032E" w:rsidRPr="00055BDA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055BDA">
        <w:rPr>
          <w:rFonts w:cs="Arial"/>
        </w:rPr>
        <w:t xml:space="preserve"> </w:t>
      </w:r>
      <w:r w:rsidR="00D10A47" w:rsidRPr="00055BDA">
        <w:rPr>
          <w:rFonts w:cs="Arial"/>
        </w:rPr>
        <w:t xml:space="preserve">support categories </w:t>
      </w:r>
      <w:r w:rsidR="00BF032E" w:rsidRPr="00055BDA">
        <w:rPr>
          <w:rFonts w:cs="Arial"/>
        </w:rPr>
        <w:t>are as follows.</w:t>
      </w:r>
    </w:p>
    <w:p w14:paraId="4F443E67" w14:textId="395885DD" w:rsidR="00DD602D" w:rsidRDefault="00AF2A0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</w:t>
      </w:r>
      <w:r w:rsidR="00FB6146">
        <w:rPr>
          <w:rFonts w:cs="Arial"/>
        </w:rPr>
        <w:t xml:space="preserve"> </w:t>
      </w:r>
      <w:r w:rsidR="00DD602D">
        <w:rPr>
          <w:rFonts w:cs="Arial"/>
        </w:rPr>
        <w:t>–</w:t>
      </w:r>
      <w:r w:rsidR="0058772A">
        <w:rPr>
          <w:rFonts w:cs="Arial"/>
        </w:rPr>
        <w:t xml:space="preserve"> </w:t>
      </w:r>
      <w:r>
        <w:rPr>
          <w:rFonts w:cs="Arial"/>
        </w:rPr>
        <w:t>Employment</w:t>
      </w:r>
      <w:r w:rsidR="00FB6146">
        <w:rPr>
          <w:rFonts w:cs="Arial"/>
        </w:rPr>
        <w:t xml:space="preserve"> </w:t>
      </w:r>
      <w:r w:rsidR="0058772A">
        <w:rPr>
          <w:rFonts w:cs="Arial"/>
        </w:rPr>
        <w:t xml:space="preserve">has provider shrinkage of </w:t>
      </w:r>
      <w:r>
        <w:rPr>
          <w:rFonts w:cs="Arial"/>
        </w:rPr>
        <w:t>46</w:t>
      </w:r>
      <w:r w:rsidR="00DD602D">
        <w:rPr>
          <w:rFonts w:cs="Arial"/>
        </w:rPr>
        <w:t xml:space="preserve">% since the previous exposure period. </w:t>
      </w:r>
    </w:p>
    <w:p w14:paraId="081AE391" w14:textId="197421C1" w:rsidR="004F00C7" w:rsidRDefault="00DD18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</w:t>
      </w:r>
      <w:r w:rsidR="00FB6146">
        <w:rPr>
          <w:rFonts w:cs="Arial"/>
        </w:rPr>
        <w:t xml:space="preserve"> – </w:t>
      </w:r>
      <w:r w:rsidR="00AF2A0E">
        <w:rPr>
          <w:rFonts w:cs="Arial"/>
        </w:rPr>
        <w:t>Assistive Technology</w:t>
      </w:r>
      <w:r w:rsidR="00FB6146">
        <w:rPr>
          <w:rFonts w:cs="Arial"/>
        </w:rPr>
        <w:t xml:space="preserve"> </w:t>
      </w:r>
      <w:r w:rsidR="0058772A">
        <w:rPr>
          <w:rFonts w:cs="Arial"/>
        </w:rPr>
        <w:t>has 3</w:t>
      </w:r>
      <w:r w:rsidR="00AF2A0E">
        <w:rPr>
          <w:rFonts w:cs="Arial"/>
        </w:rPr>
        <w:t>2</w:t>
      </w:r>
      <w:r w:rsidR="004F00C7">
        <w:rPr>
          <w:rFonts w:cs="Arial"/>
        </w:rPr>
        <w:t xml:space="preserve">%. </w:t>
      </w:r>
    </w:p>
    <w:p w14:paraId="0A98E59B" w14:textId="24174490"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 xml:space="preserve">For </w:t>
      </w:r>
      <w:r w:rsidRPr="00055BDA">
        <w:rPr>
          <w:rFonts w:cs="Arial"/>
          <w:b/>
        </w:rPr>
        <w:t>utilisation</w:t>
      </w:r>
      <w:r w:rsidR="008676A4">
        <w:rPr>
          <w:rFonts w:cs="Arial"/>
        </w:rPr>
        <w:t>, the top 10 percentile</w:t>
      </w:r>
      <w:r w:rsidRPr="00055BDA">
        <w:rPr>
          <w:rFonts w:cs="Arial"/>
        </w:rPr>
        <w:t xml:space="preserve"> support categories are as follows.</w:t>
      </w:r>
    </w:p>
    <w:p w14:paraId="26AD1A11" w14:textId="4280E93B"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Core – Trans</w:t>
      </w:r>
      <w:r w:rsidR="00E74B9E">
        <w:rPr>
          <w:rFonts w:cs="Arial"/>
        </w:rPr>
        <w:t>po</w:t>
      </w:r>
      <w:r w:rsidR="00E554B9">
        <w:rPr>
          <w:rFonts w:cs="Arial"/>
        </w:rPr>
        <w:t xml:space="preserve">rt has </w:t>
      </w:r>
      <w:r w:rsidR="00A72752">
        <w:rPr>
          <w:rFonts w:cs="Arial"/>
        </w:rPr>
        <w:t>an</w:t>
      </w:r>
      <w:r w:rsidR="00AF2A0E">
        <w:rPr>
          <w:rFonts w:cs="Arial"/>
        </w:rPr>
        <w:t xml:space="preserve"> utilisation rate of 100</w:t>
      </w:r>
      <w:r w:rsidRPr="00055BDA">
        <w:rPr>
          <w:rFonts w:cs="Arial"/>
        </w:rPr>
        <w:t>%.</w:t>
      </w:r>
    </w:p>
    <w:p w14:paraId="59CDBED6" w14:textId="74607DB6" w:rsidR="00282FD8" w:rsidRPr="00055BDA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55BDA">
        <w:rPr>
          <w:rFonts w:cs="Arial"/>
        </w:rPr>
        <w:t>Capacity Building – Choice and Control has 9</w:t>
      </w:r>
      <w:r w:rsidR="00AF2A0E">
        <w:rPr>
          <w:rFonts w:cs="Arial"/>
        </w:rPr>
        <w:t>9</w:t>
      </w:r>
      <w:r w:rsidRPr="00055BDA">
        <w:rPr>
          <w:rFonts w:cs="Arial"/>
        </w:rPr>
        <w:t>%.</w:t>
      </w:r>
    </w:p>
    <w:p w14:paraId="451F0E94" w14:textId="0FB44301" w:rsidR="00282FD8" w:rsidRPr="00055BDA" w:rsidRDefault="00282FD8" w:rsidP="00D00BF7">
      <w:pPr>
        <w:jc w:val="both"/>
        <w:rPr>
          <w:rFonts w:cs="Arial"/>
        </w:rPr>
      </w:pPr>
      <w:r w:rsidRPr="00055BDA">
        <w:rPr>
          <w:rFonts w:cs="Arial"/>
        </w:rPr>
        <w:t>The bottom 10</w:t>
      </w:r>
      <w:r w:rsidR="008676A4">
        <w:rPr>
          <w:rFonts w:cs="Arial"/>
        </w:rPr>
        <w:t xml:space="preserve"> percentile</w:t>
      </w:r>
      <w:r w:rsidRPr="00055BDA">
        <w:rPr>
          <w:rFonts w:cs="Arial"/>
        </w:rPr>
        <w:t xml:space="preserve"> support categories are as follows.</w:t>
      </w:r>
    </w:p>
    <w:p w14:paraId="537F20C0" w14:textId="74C5EBF5"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Building – Home Living has </w:t>
      </w:r>
      <w:r w:rsidR="00A72752" w:rsidRPr="00055BDA">
        <w:rPr>
          <w:rFonts w:cs="Arial"/>
        </w:rPr>
        <w:t>an</w:t>
      </w:r>
      <w:r w:rsidR="006704D5" w:rsidRPr="00055BDA">
        <w:rPr>
          <w:rFonts w:cs="Arial"/>
        </w:rPr>
        <w:t xml:space="preserve"> utilisation rate of </w:t>
      </w:r>
      <w:r w:rsidR="00AF2A0E">
        <w:rPr>
          <w:rFonts w:cs="Arial"/>
        </w:rPr>
        <w:t>21</w:t>
      </w:r>
      <w:r w:rsidRPr="00055BDA">
        <w:rPr>
          <w:rFonts w:cs="Arial"/>
        </w:rPr>
        <w:t>%.</w:t>
      </w:r>
    </w:p>
    <w:p w14:paraId="4F184F8C" w14:textId="5CC367D6"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</w:t>
      </w:r>
      <w:r w:rsidR="00E74B9E">
        <w:rPr>
          <w:rFonts w:cs="Arial"/>
        </w:rPr>
        <w:t>ding – Lifelong Learning</w:t>
      </w:r>
      <w:r w:rsidR="00AF2A0E">
        <w:rPr>
          <w:rFonts w:cs="Arial"/>
        </w:rPr>
        <w:t xml:space="preserve"> has 31</w:t>
      </w:r>
      <w:r w:rsidR="00055BDA" w:rsidRPr="00055BDA">
        <w:rPr>
          <w:rFonts w:cs="Arial"/>
        </w:rPr>
        <w:t>%</w:t>
      </w:r>
      <w:r w:rsidRPr="00055BDA">
        <w:rPr>
          <w:rFonts w:cs="Arial"/>
        </w:rPr>
        <w:t>.</w:t>
      </w:r>
    </w:p>
    <w:p w14:paraId="7C101024" w14:textId="7209DBCE" w:rsidR="00B94DA7" w:rsidRPr="00055BDA" w:rsidRDefault="00B94DA7" w:rsidP="00D00BF7">
      <w:pPr>
        <w:jc w:val="both"/>
        <w:rPr>
          <w:rFonts w:cs="Arial"/>
        </w:rPr>
      </w:pPr>
      <w:r w:rsidRPr="00055BDA">
        <w:rPr>
          <w:rFonts w:cs="Arial"/>
        </w:rPr>
        <w:lastRenderedPageBreak/>
        <w:t xml:space="preserve">For </w:t>
      </w:r>
      <w:r w:rsidRPr="00055BDA">
        <w:rPr>
          <w:rFonts w:cs="Arial"/>
          <w:b/>
        </w:rPr>
        <w:t>outcomes indicator on choice and control</w:t>
      </w:r>
      <w:r w:rsidRPr="00055BDA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055BDA">
        <w:rPr>
          <w:rFonts w:cs="Arial"/>
        </w:rPr>
        <w:t xml:space="preserve"> </w:t>
      </w:r>
      <w:r w:rsidR="00D10A47" w:rsidRPr="00055BDA">
        <w:rPr>
          <w:rFonts w:cs="Arial"/>
        </w:rPr>
        <w:t xml:space="preserve">support categories </w:t>
      </w:r>
      <w:r w:rsidR="009A78AA" w:rsidRPr="00055BDA">
        <w:rPr>
          <w:rFonts w:cs="Arial"/>
        </w:rPr>
        <w:t>are as follows.</w:t>
      </w:r>
    </w:p>
    <w:p w14:paraId="0F482CE4" w14:textId="72533C13" w:rsidR="00B94DA7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Capital – Assistive Technology</w:t>
      </w:r>
      <w:r w:rsidR="00AF2A0E">
        <w:rPr>
          <w:rFonts w:cs="Arial"/>
        </w:rPr>
        <w:t xml:space="preserve"> has an outcomes indicator of 62</w:t>
      </w:r>
      <w:r w:rsidRPr="00055BDA">
        <w:rPr>
          <w:rFonts w:cs="Arial"/>
        </w:rPr>
        <w:t>%.</w:t>
      </w:r>
    </w:p>
    <w:p w14:paraId="5EEEEB63" w14:textId="22A708F0" w:rsidR="00282FD8" w:rsidRPr="00055BDA" w:rsidRDefault="005C01C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Capital – Home Modifications </w:t>
      </w:r>
      <w:r w:rsidR="00282FD8" w:rsidRPr="00055BDA">
        <w:rPr>
          <w:rFonts w:cs="Arial"/>
        </w:rPr>
        <w:t xml:space="preserve">has </w:t>
      </w:r>
      <w:r w:rsidR="00AF2A0E">
        <w:rPr>
          <w:rFonts w:cs="Arial"/>
        </w:rPr>
        <w:t>41</w:t>
      </w:r>
      <w:r w:rsidR="00282FD8" w:rsidRPr="00055BDA">
        <w:rPr>
          <w:rFonts w:cs="Arial"/>
        </w:rPr>
        <w:t>%.</w:t>
      </w:r>
    </w:p>
    <w:p w14:paraId="0EC91686" w14:textId="20A9B53C" w:rsidR="00BF032E" w:rsidRPr="00055BDA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055BDA">
        <w:rPr>
          <w:rFonts w:cs="Arial"/>
        </w:rPr>
        <w:t xml:space="preserve"> </w:t>
      </w:r>
      <w:r w:rsidR="00D10A47" w:rsidRPr="00055BDA">
        <w:rPr>
          <w:rFonts w:cs="Arial"/>
        </w:rPr>
        <w:t xml:space="preserve">support categories </w:t>
      </w:r>
      <w:r w:rsidR="00BF032E" w:rsidRPr="00055BDA">
        <w:rPr>
          <w:rFonts w:cs="Arial"/>
        </w:rPr>
        <w:t>are as follows.</w:t>
      </w:r>
    </w:p>
    <w:p w14:paraId="5371D930" w14:textId="6B3277A6" w:rsidR="006704D5" w:rsidRPr="00055BDA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>Capacity Building – Lifelong Learnin</w:t>
      </w:r>
      <w:r w:rsidR="00E74B9E">
        <w:rPr>
          <w:rFonts w:cs="Arial"/>
        </w:rPr>
        <w:t>g</w:t>
      </w:r>
      <w:r w:rsidR="000B2F4C">
        <w:rPr>
          <w:rFonts w:cs="Arial"/>
        </w:rPr>
        <w:t xml:space="preserve"> has an outcomes indicator of </w:t>
      </w:r>
      <w:r w:rsidR="00AF2A0E">
        <w:rPr>
          <w:rFonts w:cs="Arial"/>
        </w:rPr>
        <w:t>36</w:t>
      </w:r>
      <w:r w:rsidRPr="00055BDA">
        <w:rPr>
          <w:rFonts w:cs="Arial"/>
        </w:rPr>
        <w:t>%.</w:t>
      </w:r>
    </w:p>
    <w:p w14:paraId="51A5DD5B" w14:textId="77777777" w:rsidR="00282FD8" w:rsidRPr="00055BDA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55BDA">
        <w:rPr>
          <w:rFonts w:cs="Arial"/>
        </w:rPr>
        <w:t xml:space="preserve">Capacity </w:t>
      </w:r>
      <w:r w:rsidR="00055BDA" w:rsidRPr="00055BDA">
        <w:rPr>
          <w:rFonts w:cs="Arial"/>
        </w:rPr>
        <w:t>Building – Relationshi</w:t>
      </w:r>
      <w:r w:rsidR="00E74B9E">
        <w:rPr>
          <w:rFonts w:cs="Arial"/>
        </w:rPr>
        <w:t>ps has 17</w:t>
      </w:r>
      <w:r w:rsidRPr="00055BDA">
        <w:rPr>
          <w:rFonts w:cs="Arial"/>
        </w:rPr>
        <w:t>%.</w:t>
      </w:r>
    </w:p>
    <w:p w14:paraId="52E4EDE2" w14:textId="6243BA31" w:rsidR="00B94DA7" w:rsidRPr="00070B03" w:rsidRDefault="00B94DA7" w:rsidP="00D00BF7">
      <w:pPr>
        <w:jc w:val="both"/>
        <w:rPr>
          <w:rFonts w:cs="Arial"/>
        </w:rPr>
      </w:pPr>
      <w:r w:rsidRPr="00070B03">
        <w:rPr>
          <w:rFonts w:cs="Arial"/>
        </w:rPr>
        <w:t xml:space="preserve">For </w:t>
      </w:r>
      <w:r w:rsidRPr="00070B0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070B03">
        <w:rPr>
          <w:rFonts w:cs="Arial"/>
          <w:b/>
        </w:rPr>
        <w:t>NDIS helped with choice and control?” indicator</w:t>
      </w:r>
      <w:r w:rsidRPr="00070B03">
        <w:rPr>
          <w:rFonts w:cs="Arial"/>
        </w:rPr>
        <w:t xml:space="preserve">, </w:t>
      </w:r>
      <w:r w:rsidR="008676A4">
        <w:rPr>
          <w:rFonts w:cs="Arial"/>
        </w:rPr>
        <w:t>the top 10 percentile</w:t>
      </w:r>
      <w:r w:rsidR="009A78AA" w:rsidRPr="00070B03">
        <w:rPr>
          <w:rFonts w:cs="Arial"/>
        </w:rPr>
        <w:t xml:space="preserve"> </w:t>
      </w:r>
      <w:r w:rsidR="00D10A47" w:rsidRPr="00070B03">
        <w:rPr>
          <w:rFonts w:cs="Arial"/>
        </w:rPr>
        <w:t xml:space="preserve">support categories </w:t>
      </w:r>
      <w:r w:rsidR="009A78AA" w:rsidRPr="00070B03">
        <w:rPr>
          <w:rFonts w:cs="Arial"/>
        </w:rPr>
        <w:t>are as follows.</w:t>
      </w:r>
    </w:p>
    <w:p w14:paraId="3386DD14" w14:textId="79A98B03" w:rsidR="006704D5" w:rsidRPr="00070B0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</w:t>
      </w:r>
      <w:r w:rsidR="00055BDA" w:rsidRPr="00070B03">
        <w:rPr>
          <w:rFonts w:cs="Arial"/>
        </w:rPr>
        <w:t xml:space="preserve">Health and Wellbeing </w:t>
      </w:r>
      <w:r w:rsidR="00AF2A0E">
        <w:rPr>
          <w:rFonts w:cs="Arial"/>
        </w:rPr>
        <w:t>has an indicator of 80</w:t>
      </w:r>
      <w:r w:rsidRPr="00070B03">
        <w:rPr>
          <w:rFonts w:cs="Arial"/>
        </w:rPr>
        <w:t>%.</w:t>
      </w:r>
    </w:p>
    <w:p w14:paraId="57DC2A45" w14:textId="3205EE61" w:rsidR="00B94DA7" w:rsidRPr="00070B03" w:rsidRDefault="00D374C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Capital – Assistive Technology </w:t>
      </w:r>
      <w:r w:rsidR="00282FD8" w:rsidRPr="00070B03">
        <w:rPr>
          <w:rFonts w:cs="Arial"/>
        </w:rPr>
        <w:t>has</w:t>
      </w:r>
      <w:r w:rsidR="006704D5" w:rsidRPr="00070B03">
        <w:rPr>
          <w:rFonts w:cs="Arial"/>
        </w:rPr>
        <w:t xml:space="preserve"> </w:t>
      </w:r>
      <w:r w:rsidR="003148B5">
        <w:rPr>
          <w:rFonts w:cs="Arial"/>
        </w:rPr>
        <w:t>7</w:t>
      </w:r>
      <w:r w:rsidR="00AF2A0E">
        <w:rPr>
          <w:rFonts w:cs="Arial"/>
        </w:rPr>
        <w:t>9</w:t>
      </w:r>
      <w:r w:rsidR="00282FD8" w:rsidRPr="00070B03">
        <w:rPr>
          <w:rFonts w:cs="Arial"/>
        </w:rPr>
        <w:t>%.</w:t>
      </w:r>
    </w:p>
    <w:p w14:paraId="344E8963" w14:textId="18216747" w:rsidR="00BF032E" w:rsidRPr="00070B03" w:rsidRDefault="008676A4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070B03">
        <w:rPr>
          <w:rFonts w:cs="Arial"/>
        </w:rPr>
        <w:t xml:space="preserve"> </w:t>
      </w:r>
      <w:r w:rsidR="00D10A47" w:rsidRPr="00070B03">
        <w:rPr>
          <w:rFonts w:cs="Arial"/>
        </w:rPr>
        <w:t xml:space="preserve">support categories </w:t>
      </w:r>
      <w:r w:rsidR="00BF032E" w:rsidRPr="00070B03">
        <w:rPr>
          <w:rFonts w:cs="Arial"/>
        </w:rPr>
        <w:t>are as follows.</w:t>
      </w:r>
    </w:p>
    <w:p w14:paraId="43F95928" w14:textId="5176F15C" w:rsidR="00763823" w:rsidRPr="00070B0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 xml:space="preserve">Capacity Building – Home Living has </w:t>
      </w:r>
      <w:r w:rsidR="006704D5" w:rsidRPr="00070B03">
        <w:rPr>
          <w:rFonts w:cs="Arial"/>
        </w:rPr>
        <w:t xml:space="preserve">an indicator of </w:t>
      </w:r>
      <w:r w:rsidR="003148B5">
        <w:rPr>
          <w:rFonts w:cs="Arial"/>
        </w:rPr>
        <w:t>6</w:t>
      </w:r>
      <w:r w:rsidR="00AF2A0E">
        <w:rPr>
          <w:rFonts w:cs="Arial"/>
        </w:rPr>
        <w:t>7</w:t>
      </w:r>
      <w:r w:rsidRPr="00070B03">
        <w:rPr>
          <w:rFonts w:cs="Arial"/>
        </w:rPr>
        <w:t>%.</w:t>
      </w:r>
    </w:p>
    <w:p w14:paraId="4FDE243A" w14:textId="55925DC0" w:rsidR="00282FD8" w:rsidRPr="009F3593" w:rsidRDefault="00282FD8" w:rsidP="009F359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70B03">
        <w:rPr>
          <w:rFonts w:cs="Arial"/>
        </w:rPr>
        <w:t>Capacity</w:t>
      </w:r>
      <w:r w:rsidR="003148B5">
        <w:rPr>
          <w:rFonts w:cs="Arial"/>
        </w:rPr>
        <w:t xml:space="preserve"> Building – Relationships has 7</w:t>
      </w:r>
      <w:r w:rsidR="00AF2A0E">
        <w:rPr>
          <w:rFonts w:cs="Arial"/>
        </w:rPr>
        <w:t>3</w:t>
      </w:r>
      <w:r w:rsidRPr="009F3593">
        <w:rPr>
          <w:rFonts w:cs="Arial"/>
        </w:rPr>
        <w:t>%.</w:t>
      </w:r>
    </w:p>
    <w:p w14:paraId="1820B6F7" w14:textId="77777777" w:rsidR="00BF0755" w:rsidRDefault="00BF0755" w:rsidP="00D00BF7">
      <w:pPr>
        <w:jc w:val="both"/>
        <w:rPr>
          <w:rFonts w:cs="Arial"/>
        </w:rPr>
      </w:pPr>
    </w:p>
    <w:p w14:paraId="00050BE9" w14:textId="77777777" w:rsidR="00DD18D8" w:rsidRDefault="00DD18D8">
      <w:pPr>
        <w:rPr>
          <w:rFonts w:eastAsiaTheme="majorEastAsia" w:cs="Arial"/>
          <w:b/>
          <w:color w:val="6A2875"/>
          <w:sz w:val="28"/>
        </w:rPr>
      </w:pPr>
      <w:bookmarkStart w:id="7" w:name="_Toc96945038"/>
      <w:r>
        <w:br w:type="page"/>
      </w:r>
    </w:p>
    <w:p w14:paraId="3A17D8CE" w14:textId="173FA762" w:rsidR="00BF0755" w:rsidRPr="00205B30" w:rsidRDefault="00BF0755" w:rsidP="00D00BF7">
      <w:pPr>
        <w:pStyle w:val="Heading2"/>
      </w:pPr>
      <w:r>
        <w:lastRenderedPageBreak/>
        <w:t>Page 2, Table 2: Definitions for the indicators</w:t>
      </w:r>
      <w:bookmarkEnd w:id="7"/>
    </w:p>
    <w:p w14:paraId="3FE51DB8" w14:textId="7D83C64F" w:rsidR="00BF0755" w:rsidRDefault="00BF0755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</w:t>
      </w:r>
      <w:r w:rsidR="00763823">
        <w:rPr>
          <w:rFonts w:cs="Arial"/>
        </w:rPr>
        <w:t xml:space="preserve"> </w:t>
      </w:r>
      <w:r w:rsidR="00763823" w:rsidRPr="00763823">
        <w:rPr>
          <w:rFonts w:cs="Arial"/>
        </w:rPr>
        <w:t xml:space="preserve">active participants who have an approved plan and reside in the </w:t>
      </w:r>
      <w:r w:rsidR="00FB6146">
        <w:rPr>
          <w:rFonts w:cs="Arial"/>
        </w:rPr>
        <w:t xml:space="preserve">service </w:t>
      </w:r>
      <w:r w:rsidR="00124611">
        <w:rPr>
          <w:rFonts w:cs="Arial"/>
        </w:rPr>
        <w:t>district</w:t>
      </w:r>
      <w:r w:rsidR="00763823" w:rsidRPr="00763823">
        <w:rPr>
          <w:rFonts w:cs="Arial"/>
        </w:rPr>
        <w:t xml:space="preserve"> / have supports relating to the support category in their plan</w:t>
      </w:r>
      <w:r w:rsidR="00763823">
        <w:rPr>
          <w:rFonts w:cs="Arial"/>
        </w:rPr>
        <w:t>.</w:t>
      </w:r>
    </w:p>
    <w:p w14:paraId="53B1EF3D" w14:textId="77777777" w:rsid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083811E7" w14:textId="7384D95B" w:rsidR="00FB6146" w:rsidRDefault="00FB6146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FB6146">
        <w:rPr>
          <w:rFonts w:cs="Arial"/>
          <w:b/>
        </w:rPr>
        <w:t>A</w:t>
      </w:r>
      <w:r w:rsidR="00763823" w:rsidRPr="00FB6146">
        <w:rPr>
          <w:rFonts w:cs="Arial"/>
          <w:b/>
        </w:rPr>
        <w:t>ctive providers</w:t>
      </w:r>
      <w:r w:rsidR="00763823" w:rsidRPr="00FB6146">
        <w:rPr>
          <w:rFonts w:cs="Arial"/>
        </w:rPr>
        <w:t xml:space="preserve"> is defined as the number of providers </w:t>
      </w:r>
      <w:r w:rsidRPr="00FB6146">
        <w:rPr>
          <w:rFonts w:cs="Arial"/>
        </w:rPr>
        <w:t>that received payments for supports provided to participants within the service district / support category, over the exposure period</w:t>
      </w:r>
      <w:r>
        <w:rPr>
          <w:rFonts w:cs="Arial"/>
        </w:rPr>
        <w:t>.</w:t>
      </w:r>
    </w:p>
    <w:p w14:paraId="6A136FEE" w14:textId="77777777" w:rsidR="00FB6146" w:rsidRPr="00FB6146" w:rsidRDefault="00FB6146" w:rsidP="00FB6146">
      <w:pPr>
        <w:pStyle w:val="ListParagraph"/>
        <w:rPr>
          <w:rFonts w:cs="Arial"/>
        </w:rPr>
      </w:pPr>
    </w:p>
    <w:p w14:paraId="1BDA13AF" w14:textId="4A9367C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Participants per provider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r</w:t>
      </w:r>
      <w:r w:rsidRPr="00763823">
        <w:rPr>
          <w:rFonts w:cs="Arial"/>
        </w:rPr>
        <w:t xml:space="preserve">atio between the number of active participants and the number of </w:t>
      </w:r>
      <w:r w:rsidR="00FB6146">
        <w:rPr>
          <w:rFonts w:cs="Arial"/>
        </w:rPr>
        <w:t>active</w:t>
      </w:r>
      <w:r w:rsidRPr="00763823">
        <w:rPr>
          <w:rFonts w:cs="Arial"/>
        </w:rPr>
        <w:t xml:space="preserve"> providers</w:t>
      </w:r>
      <w:r>
        <w:rPr>
          <w:rFonts w:cs="Arial"/>
        </w:rPr>
        <w:t>.</w:t>
      </w:r>
    </w:p>
    <w:p w14:paraId="75E30FD8" w14:textId="77777777" w:rsidR="00FB6146" w:rsidRDefault="00FB6146" w:rsidP="00FB6146">
      <w:pPr>
        <w:pStyle w:val="ListParagraph"/>
        <w:spacing w:before="240"/>
        <w:jc w:val="both"/>
        <w:rPr>
          <w:rFonts w:cs="Arial"/>
        </w:rPr>
      </w:pPr>
    </w:p>
    <w:p w14:paraId="1831CEA8" w14:textId="3734CB38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Provider concentration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provider payments over the exposure period that were paid to the top 10 providers</w:t>
      </w:r>
      <w:r>
        <w:rPr>
          <w:rFonts w:cs="Arial"/>
        </w:rPr>
        <w:t>.</w:t>
      </w:r>
    </w:p>
    <w:p w14:paraId="7F64EDF8" w14:textId="77777777" w:rsidR="00FB6146" w:rsidRDefault="00FB6146" w:rsidP="00FB6146">
      <w:pPr>
        <w:pStyle w:val="ListParagraph"/>
        <w:spacing w:before="240"/>
        <w:jc w:val="both"/>
        <w:rPr>
          <w:rFonts w:cs="Arial"/>
        </w:rPr>
      </w:pPr>
    </w:p>
    <w:p w14:paraId="49D1D1B5" w14:textId="1A6597D1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grown by more than 100%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14:paraId="68EB007F" w14:textId="77777777" w:rsidR="00FB6146" w:rsidRPr="00FB6146" w:rsidRDefault="00FB6146" w:rsidP="00FB6146">
      <w:pPr>
        <w:pStyle w:val="ListParagraph"/>
        <w:rPr>
          <w:rFonts w:cs="Arial"/>
        </w:rPr>
      </w:pPr>
    </w:p>
    <w:p w14:paraId="1166DBF5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shrunk by more than 25%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14:paraId="3210F942" w14:textId="77777777" w:rsidR="00763823" w:rsidRP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503715BE" w14:textId="7482C7A1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Total plan budget</w:t>
      </w:r>
      <w:r w:rsidR="00584CDB">
        <w:rPr>
          <w:rFonts w:cs="Arial"/>
          <w:b/>
        </w:rPr>
        <w:t>s</w:t>
      </w:r>
      <w:r w:rsidRPr="00763823">
        <w:rPr>
          <w:rFonts w:cs="Arial"/>
          <w:b/>
        </w:rPr>
        <w:t xml:space="preserve"> </w:t>
      </w:r>
      <w:r>
        <w:rPr>
          <w:rFonts w:cs="Arial"/>
        </w:rPr>
        <w:t>is defined as the v</w:t>
      </w:r>
      <w:r w:rsidRPr="00763823">
        <w:rPr>
          <w:rFonts w:cs="Arial"/>
        </w:rPr>
        <w:t>alue of supports committed in participant plans for the exposure period</w:t>
      </w:r>
      <w:r>
        <w:rPr>
          <w:rFonts w:cs="Arial"/>
        </w:rPr>
        <w:t>.</w:t>
      </w:r>
    </w:p>
    <w:p w14:paraId="7703A4D3" w14:textId="77777777" w:rsidR="00FB6146" w:rsidRPr="00FB6146" w:rsidRDefault="00FB6146" w:rsidP="00FB6146">
      <w:pPr>
        <w:pStyle w:val="ListParagraph"/>
        <w:rPr>
          <w:rFonts w:cs="Arial"/>
        </w:rPr>
      </w:pPr>
    </w:p>
    <w:p w14:paraId="6C49FFC6" w14:textId="6FAA411C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Payments</w:t>
      </w:r>
      <w:r>
        <w:rPr>
          <w:rFonts w:cs="Arial"/>
        </w:rPr>
        <w:t xml:space="preserve"> is defined as the v</w:t>
      </w:r>
      <w:r w:rsidRPr="00763823">
        <w:rPr>
          <w:rFonts w:cs="Arial"/>
        </w:rPr>
        <w:t>alue of all payments over the exposure period, including payments to providers, payments to participants, and off-system payments (in-kind and Young</w:t>
      </w:r>
      <w:r>
        <w:rPr>
          <w:rFonts w:cs="Arial"/>
        </w:rPr>
        <w:t>er</w:t>
      </w:r>
      <w:r w:rsidRPr="00763823">
        <w:rPr>
          <w:rFonts w:cs="Arial"/>
        </w:rPr>
        <w:t xml:space="preserve"> People </w:t>
      </w:r>
      <w:proofErr w:type="gramStart"/>
      <w:r w:rsidRPr="00763823">
        <w:rPr>
          <w:rFonts w:cs="Arial"/>
        </w:rPr>
        <w:t>In</w:t>
      </w:r>
      <w:proofErr w:type="gramEnd"/>
      <w:r w:rsidRPr="00763823">
        <w:rPr>
          <w:rFonts w:cs="Arial"/>
        </w:rPr>
        <w:t xml:space="preserve"> Residential Aged Care</w:t>
      </w:r>
      <w:r>
        <w:rPr>
          <w:rFonts w:cs="Arial"/>
        </w:rPr>
        <w:t>).</w:t>
      </w:r>
    </w:p>
    <w:p w14:paraId="7190AF3A" w14:textId="77777777" w:rsidR="00FB6146" w:rsidRDefault="00FB6146" w:rsidP="00FB6146">
      <w:pPr>
        <w:pStyle w:val="ListParagraph"/>
        <w:spacing w:before="240"/>
        <w:jc w:val="both"/>
        <w:rPr>
          <w:rFonts w:cs="Arial"/>
        </w:rPr>
      </w:pPr>
    </w:p>
    <w:p w14:paraId="6DE64264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Utilisation</w:t>
      </w:r>
      <w:r>
        <w:rPr>
          <w:rFonts w:cs="Arial"/>
        </w:rPr>
        <w:t xml:space="preserve"> is defined as the r</w:t>
      </w:r>
      <w:r w:rsidRPr="00763823">
        <w:rPr>
          <w:rFonts w:cs="Arial"/>
        </w:rPr>
        <w:t>atio between payments and total plan budgets</w:t>
      </w:r>
      <w:r>
        <w:rPr>
          <w:rFonts w:cs="Arial"/>
        </w:rPr>
        <w:t>.</w:t>
      </w:r>
    </w:p>
    <w:p w14:paraId="358DF316" w14:textId="77777777" w:rsid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21B3571B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participants who reported in their most recent outcomes survey that they choose who supports them</w:t>
      </w:r>
      <w:r>
        <w:rPr>
          <w:rFonts w:cs="Arial"/>
        </w:rPr>
        <w:t>.</w:t>
      </w:r>
    </w:p>
    <w:p w14:paraId="78215E8D" w14:textId="77777777" w:rsidR="00763823" w:rsidRPr="00763823" w:rsidRDefault="00763823" w:rsidP="00FB6146">
      <w:pPr>
        <w:pStyle w:val="ListParagraph"/>
        <w:spacing w:before="240"/>
        <w:jc w:val="both"/>
        <w:rPr>
          <w:rFonts w:cs="Arial"/>
        </w:rPr>
      </w:pPr>
    </w:p>
    <w:p w14:paraId="33354CD2" w14:textId="77777777" w:rsidR="00763823" w:rsidRDefault="00763823" w:rsidP="00FB6146">
      <w:pPr>
        <w:pStyle w:val="ListParagraph"/>
        <w:numPr>
          <w:ilvl w:val="0"/>
          <w:numId w:val="17"/>
        </w:numPr>
        <w:spacing w:before="240"/>
        <w:jc w:val="both"/>
        <w:rPr>
          <w:rFonts w:cs="Arial"/>
        </w:rPr>
      </w:pPr>
      <w:r w:rsidRPr="00763823">
        <w:rPr>
          <w:rFonts w:cs="Arial"/>
          <w:b/>
        </w:rPr>
        <w:t xml:space="preserve">“Has </w:t>
      </w:r>
      <w:r w:rsidR="00124611">
        <w:rPr>
          <w:rFonts w:cs="Arial"/>
          <w:b/>
        </w:rPr>
        <w:t xml:space="preserve">the </w:t>
      </w:r>
      <w:r w:rsidRPr="00763823">
        <w:rPr>
          <w:rFonts w:cs="Arial"/>
          <w:b/>
        </w:rPr>
        <w:t>NDIS helped with choice and control?”</w:t>
      </w:r>
      <w:r>
        <w:rPr>
          <w:rFonts w:cs="Arial"/>
        </w:rPr>
        <w:t xml:space="preserve"> indicator is defined as the p</w:t>
      </w:r>
      <w:r w:rsidRPr="00763823">
        <w:rPr>
          <w:rFonts w:cs="Arial"/>
        </w:rPr>
        <w:t>roportion of participants who reported in their most recent outcomes survey that the NDIS has helped with choice and control</w:t>
      </w:r>
      <w:r>
        <w:rPr>
          <w:rFonts w:cs="Arial"/>
        </w:rPr>
        <w:t>.</w:t>
      </w:r>
    </w:p>
    <w:p w14:paraId="1ED0E909" w14:textId="77777777" w:rsidR="00070B03" w:rsidRPr="00070B03" w:rsidRDefault="00070B03" w:rsidP="00FB6146">
      <w:pPr>
        <w:pStyle w:val="ListParagraph"/>
        <w:spacing w:before="240"/>
        <w:rPr>
          <w:rFonts w:cs="Arial"/>
        </w:rPr>
      </w:pPr>
    </w:p>
    <w:p w14:paraId="72E91E02" w14:textId="77777777" w:rsidR="00E46453" w:rsidRPr="006F3350" w:rsidRDefault="00E46453" w:rsidP="00E46453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 w:rsidRPr="006F3350">
        <w:rPr>
          <w:rFonts w:cs="Arial"/>
        </w:rPr>
        <w:t xml:space="preserve">Note: </w:t>
      </w:r>
      <w:r>
        <w:rPr>
          <w:rFonts w:cs="Arial"/>
        </w:rPr>
        <w:t>A higher score is considered to be ‘good’ performance under some metrics. For example, a high utilisation rate is a sign of a functioning market where participants have access to the supports they need. For other metrics, a lower score is considered to be ‘good’ performance. For example, a low provider concentration is a sign of a competitive market.</w:t>
      </w:r>
    </w:p>
    <w:p w14:paraId="4F88C274" w14:textId="3741D084" w:rsidR="00070B03" w:rsidRPr="00E46453" w:rsidRDefault="00070B03" w:rsidP="00E46453">
      <w:pPr>
        <w:spacing w:before="240"/>
        <w:ind w:left="360"/>
        <w:jc w:val="both"/>
        <w:rPr>
          <w:rFonts w:cs="Arial"/>
        </w:rPr>
      </w:pPr>
    </w:p>
    <w:sectPr w:rsidR="00070B03" w:rsidRPr="00E46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52078"/>
    <w:multiLevelType w:val="hybridMultilevel"/>
    <w:tmpl w:val="85884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12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326F1"/>
    <w:rsid w:val="00055BDA"/>
    <w:rsid w:val="00057BE8"/>
    <w:rsid w:val="00070B03"/>
    <w:rsid w:val="00076EDF"/>
    <w:rsid w:val="000B215B"/>
    <w:rsid w:val="000B2F4C"/>
    <w:rsid w:val="00124611"/>
    <w:rsid w:val="0013152A"/>
    <w:rsid w:val="0015533B"/>
    <w:rsid w:val="00160B17"/>
    <w:rsid w:val="00193C40"/>
    <w:rsid w:val="001D20D4"/>
    <w:rsid w:val="001D2F1E"/>
    <w:rsid w:val="001E064A"/>
    <w:rsid w:val="00205322"/>
    <w:rsid w:val="00205B30"/>
    <w:rsid w:val="00224467"/>
    <w:rsid w:val="002543DC"/>
    <w:rsid w:val="0027119C"/>
    <w:rsid w:val="0027635A"/>
    <w:rsid w:val="00281F13"/>
    <w:rsid w:val="00282FD8"/>
    <w:rsid w:val="002E096D"/>
    <w:rsid w:val="003148B5"/>
    <w:rsid w:val="00330CEF"/>
    <w:rsid w:val="00350787"/>
    <w:rsid w:val="00360C1E"/>
    <w:rsid w:val="00376465"/>
    <w:rsid w:val="003853B1"/>
    <w:rsid w:val="003C1EE2"/>
    <w:rsid w:val="003C6D8E"/>
    <w:rsid w:val="003D7B16"/>
    <w:rsid w:val="003E090C"/>
    <w:rsid w:val="00430D4D"/>
    <w:rsid w:val="004367CF"/>
    <w:rsid w:val="00451FF6"/>
    <w:rsid w:val="00475003"/>
    <w:rsid w:val="004827EA"/>
    <w:rsid w:val="00491C44"/>
    <w:rsid w:val="004A3B3E"/>
    <w:rsid w:val="004D56B4"/>
    <w:rsid w:val="004E6316"/>
    <w:rsid w:val="004F00C7"/>
    <w:rsid w:val="00504A6B"/>
    <w:rsid w:val="00533138"/>
    <w:rsid w:val="005363AB"/>
    <w:rsid w:val="00560B99"/>
    <w:rsid w:val="00584CDB"/>
    <w:rsid w:val="0058772A"/>
    <w:rsid w:val="005A0F26"/>
    <w:rsid w:val="005C01C1"/>
    <w:rsid w:val="005C38F1"/>
    <w:rsid w:val="00602DB5"/>
    <w:rsid w:val="00606467"/>
    <w:rsid w:val="00637F72"/>
    <w:rsid w:val="00655841"/>
    <w:rsid w:val="00660C99"/>
    <w:rsid w:val="006704D5"/>
    <w:rsid w:val="00674AA7"/>
    <w:rsid w:val="006A7787"/>
    <w:rsid w:val="006B3AD7"/>
    <w:rsid w:val="007002BB"/>
    <w:rsid w:val="007039C5"/>
    <w:rsid w:val="00716B7A"/>
    <w:rsid w:val="00721ED1"/>
    <w:rsid w:val="007242A6"/>
    <w:rsid w:val="00750202"/>
    <w:rsid w:val="0075624B"/>
    <w:rsid w:val="00760053"/>
    <w:rsid w:val="00763823"/>
    <w:rsid w:val="00792917"/>
    <w:rsid w:val="0079420A"/>
    <w:rsid w:val="007B1475"/>
    <w:rsid w:val="007B40DE"/>
    <w:rsid w:val="007D54CB"/>
    <w:rsid w:val="007F052D"/>
    <w:rsid w:val="0080204E"/>
    <w:rsid w:val="00832799"/>
    <w:rsid w:val="00862FC1"/>
    <w:rsid w:val="008676A4"/>
    <w:rsid w:val="0086783C"/>
    <w:rsid w:val="008B6BEB"/>
    <w:rsid w:val="008D1A47"/>
    <w:rsid w:val="008D1DBD"/>
    <w:rsid w:val="008D4CA8"/>
    <w:rsid w:val="00902B01"/>
    <w:rsid w:val="00927D99"/>
    <w:rsid w:val="009300E8"/>
    <w:rsid w:val="00930B79"/>
    <w:rsid w:val="00937A74"/>
    <w:rsid w:val="00946467"/>
    <w:rsid w:val="00995758"/>
    <w:rsid w:val="009A78AA"/>
    <w:rsid w:val="009B45AC"/>
    <w:rsid w:val="009D1E85"/>
    <w:rsid w:val="009F3593"/>
    <w:rsid w:val="009F4904"/>
    <w:rsid w:val="00A10ABF"/>
    <w:rsid w:val="00A121FC"/>
    <w:rsid w:val="00A1376A"/>
    <w:rsid w:val="00A24344"/>
    <w:rsid w:val="00A31EE8"/>
    <w:rsid w:val="00A640AE"/>
    <w:rsid w:val="00A65372"/>
    <w:rsid w:val="00A72752"/>
    <w:rsid w:val="00AA2124"/>
    <w:rsid w:val="00AA3B71"/>
    <w:rsid w:val="00AA5E86"/>
    <w:rsid w:val="00AB5C83"/>
    <w:rsid w:val="00AE2AA2"/>
    <w:rsid w:val="00AF2A0E"/>
    <w:rsid w:val="00AF6078"/>
    <w:rsid w:val="00B41A44"/>
    <w:rsid w:val="00B5645C"/>
    <w:rsid w:val="00B6363C"/>
    <w:rsid w:val="00B94DA7"/>
    <w:rsid w:val="00BB49BE"/>
    <w:rsid w:val="00BF032E"/>
    <w:rsid w:val="00BF0755"/>
    <w:rsid w:val="00C17FD9"/>
    <w:rsid w:val="00C375F7"/>
    <w:rsid w:val="00C74709"/>
    <w:rsid w:val="00C91B25"/>
    <w:rsid w:val="00CA1F54"/>
    <w:rsid w:val="00CA58B8"/>
    <w:rsid w:val="00CC53C4"/>
    <w:rsid w:val="00CD47E6"/>
    <w:rsid w:val="00D00BF7"/>
    <w:rsid w:val="00D10A47"/>
    <w:rsid w:val="00D374C4"/>
    <w:rsid w:val="00D554F3"/>
    <w:rsid w:val="00DA5C10"/>
    <w:rsid w:val="00DD18D8"/>
    <w:rsid w:val="00DD602D"/>
    <w:rsid w:val="00E46453"/>
    <w:rsid w:val="00E554B9"/>
    <w:rsid w:val="00E74B9E"/>
    <w:rsid w:val="00EB12B2"/>
    <w:rsid w:val="00EB4FF9"/>
    <w:rsid w:val="00EC78B5"/>
    <w:rsid w:val="00EE28E1"/>
    <w:rsid w:val="00F1296A"/>
    <w:rsid w:val="00F26B2C"/>
    <w:rsid w:val="00F84FA2"/>
    <w:rsid w:val="00F9750E"/>
    <w:rsid w:val="00FB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A7E2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SimSun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6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2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2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2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62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1FD2-4D53-450A-8403-EDB3BDB2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8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Blake, Fergal</cp:lastModifiedBy>
  <cp:revision>65</cp:revision>
  <dcterms:created xsi:type="dcterms:W3CDTF">2019-09-16T02:25:00Z</dcterms:created>
  <dcterms:modified xsi:type="dcterms:W3CDTF">2022-03-03T03:30:00Z</dcterms:modified>
</cp:coreProperties>
</file>