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F35A1" w14:textId="4ADF66B3" w:rsidR="000E2332" w:rsidRPr="000E2332" w:rsidRDefault="000E2332" w:rsidP="000E2332">
      <w:pPr>
        <w:pStyle w:val="Title"/>
        <w:rPr>
          <w:rFonts w:ascii="Arial" w:hAnsi="Arial" w:cs="Arial"/>
          <w:b/>
          <w:sz w:val="32"/>
        </w:rPr>
      </w:pPr>
      <w:r w:rsidRPr="000E2332">
        <w:rPr>
          <w:rFonts w:ascii="Arial" w:hAnsi="Arial" w:cs="Arial"/>
          <w:b/>
          <w:sz w:val="32"/>
        </w:rPr>
        <w:t>Culturally and Linguistically Diverse participants 30 June 2019</w:t>
      </w:r>
      <w:bookmarkStart w:id="0" w:name="_GoBack"/>
      <w:bookmarkEnd w:id="0"/>
    </w:p>
    <w:p w14:paraId="60564333" w14:textId="13B4F1DC" w:rsidR="00124EE5" w:rsidRPr="000E2332" w:rsidRDefault="00124EE5" w:rsidP="00124EE5">
      <w:pPr>
        <w:pStyle w:val="Heading2"/>
        <w:rPr>
          <w:rFonts w:hAnsi="Arial"/>
        </w:rPr>
      </w:pPr>
      <w:bookmarkStart w:id="1" w:name="_Toc26192760"/>
      <w:r w:rsidRPr="000E2332">
        <w:rPr>
          <w:rFonts w:hAnsi="Arial"/>
        </w:rPr>
        <w:t>Table of Contents</w:t>
      </w:r>
      <w:bookmarkEnd w:id="1"/>
    </w:p>
    <w:p w14:paraId="7270E4F3" w14:textId="15E61802" w:rsidR="000E2332" w:rsidRDefault="00124EE5">
      <w:pPr>
        <w:pStyle w:val="TOC2"/>
        <w:rPr>
          <w:rFonts w:asciiTheme="minorHAnsi" w:hAnsiTheme="minorHAnsi" w:cstheme="minorBidi"/>
          <w:bCs w:val="0"/>
          <w:lang w:val="en-AU"/>
        </w:rPr>
      </w:pPr>
      <w:r w:rsidRPr="000E2332">
        <w:rPr>
          <w:rFonts w:cs="Arial"/>
          <w:color w:val="6A2875"/>
          <w:sz w:val="24"/>
          <w:szCs w:val="28"/>
        </w:rPr>
        <w:fldChar w:fldCharType="begin"/>
      </w:r>
      <w:r w:rsidRPr="000E2332">
        <w:rPr>
          <w:rFonts w:cs="Arial"/>
          <w:color w:val="6A2875"/>
          <w:szCs w:val="28"/>
        </w:rPr>
        <w:instrText xml:space="preserve"> TOC \o "1-2" \h \z \u </w:instrText>
      </w:r>
      <w:r w:rsidRPr="000E2332">
        <w:rPr>
          <w:rFonts w:cs="Arial"/>
          <w:color w:val="6A2875"/>
          <w:sz w:val="24"/>
          <w:szCs w:val="28"/>
        </w:rPr>
        <w:fldChar w:fldCharType="separate"/>
      </w:r>
      <w:hyperlink w:anchor="_Toc26192760" w:history="1">
        <w:r w:rsidR="000E2332" w:rsidRPr="00B62386">
          <w:rPr>
            <w:rStyle w:val="Hyperlink"/>
          </w:rPr>
          <w:t>Table of Contents</w:t>
        </w:r>
        <w:r w:rsidR="000E2332">
          <w:rPr>
            <w:webHidden/>
          </w:rPr>
          <w:tab/>
        </w:r>
        <w:r w:rsidR="000E2332">
          <w:rPr>
            <w:webHidden/>
          </w:rPr>
          <w:fldChar w:fldCharType="begin"/>
        </w:r>
        <w:r w:rsidR="000E2332">
          <w:rPr>
            <w:webHidden/>
          </w:rPr>
          <w:instrText xml:space="preserve"> PAGEREF _Toc26192760 \h </w:instrText>
        </w:r>
        <w:r w:rsidR="000E2332">
          <w:rPr>
            <w:webHidden/>
          </w:rPr>
        </w:r>
        <w:r w:rsidR="000E2332">
          <w:rPr>
            <w:webHidden/>
          </w:rPr>
          <w:fldChar w:fldCharType="separate"/>
        </w:r>
        <w:r w:rsidR="000E2332">
          <w:rPr>
            <w:webHidden/>
          </w:rPr>
          <w:t>1</w:t>
        </w:r>
        <w:r w:rsidR="000E2332">
          <w:rPr>
            <w:webHidden/>
          </w:rPr>
          <w:fldChar w:fldCharType="end"/>
        </w:r>
      </w:hyperlink>
    </w:p>
    <w:p w14:paraId="700C454C" w14:textId="4DC31AC9" w:rsidR="000E2332" w:rsidRDefault="00182EAA">
      <w:pPr>
        <w:pStyle w:val="TOC2"/>
        <w:rPr>
          <w:rFonts w:asciiTheme="minorHAnsi" w:hAnsiTheme="minorHAnsi" w:cstheme="minorBidi"/>
          <w:bCs w:val="0"/>
          <w:lang w:val="en-AU"/>
        </w:rPr>
      </w:pPr>
      <w:hyperlink w:anchor="_Toc26192761" w:history="1">
        <w:r w:rsidR="000E2332" w:rsidRPr="00B62386">
          <w:rPr>
            <w:rStyle w:val="Hyperlink"/>
          </w:rPr>
          <w:t>Slide 1: Culturally and Linguistically Diverse participants</w:t>
        </w:r>
        <w:r w:rsidR="000E2332">
          <w:rPr>
            <w:webHidden/>
          </w:rPr>
          <w:tab/>
        </w:r>
        <w:r w:rsidR="000E2332">
          <w:rPr>
            <w:webHidden/>
          </w:rPr>
          <w:fldChar w:fldCharType="begin"/>
        </w:r>
        <w:r w:rsidR="000E2332">
          <w:rPr>
            <w:webHidden/>
          </w:rPr>
          <w:instrText xml:space="preserve"> PAGEREF _Toc26192761 \h </w:instrText>
        </w:r>
        <w:r w:rsidR="000E2332">
          <w:rPr>
            <w:webHidden/>
          </w:rPr>
        </w:r>
        <w:r w:rsidR="000E2332">
          <w:rPr>
            <w:webHidden/>
          </w:rPr>
          <w:fldChar w:fldCharType="separate"/>
        </w:r>
        <w:r w:rsidR="000E2332">
          <w:rPr>
            <w:webHidden/>
          </w:rPr>
          <w:t>4</w:t>
        </w:r>
        <w:r w:rsidR="000E2332">
          <w:rPr>
            <w:webHidden/>
          </w:rPr>
          <w:fldChar w:fldCharType="end"/>
        </w:r>
      </w:hyperlink>
    </w:p>
    <w:p w14:paraId="21CB5ABD" w14:textId="2240F066" w:rsidR="000E2332" w:rsidRDefault="00182EAA">
      <w:pPr>
        <w:pStyle w:val="TOC2"/>
        <w:rPr>
          <w:rFonts w:asciiTheme="minorHAnsi" w:hAnsiTheme="minorHAnsi" w:cstheme="minorBidi"/>
          <w:bCs w:val="0"/>
          <w:lang w:val="en-AU"/>
        </w:rPr>
      </w:pPr>
      <w:hyperlink w:anchor="_Toc26192762" w:history="1">
        <w:r w:rsidR="000E2332" w:rsidRPr="00B62386">
          <w:rPr>
            <w:rStyle w:val="Hyperlink"/>
          </w:rPr>
          <w:t>Slide 2: Outline</w:t>
        </w:r>
        <w:r w:rsidR="000E2332">
          <w:rPr>
            <w:webHidden/>
          </w:rPr>
          <w:tab/>
        </w:r>
        <w:r w:rsidR="000E2332">
          <w:rPr>
            <w:webHidden/>
          </w:rPr>
          <w:fldChar w:fldCharType="begin"/>
        </w:r>
        <w:r w:rsidR="000E2332">
          <w:rPr>
            <w:webHidden/>
          </w:rPr>
          <w:instrText xml:space="preserve"> PAGEREF _Toc26192762 \h </w:instrText>
        </w:r>
        <w:r w:rsidR="000E2332">
          <w:rPr>
            <w:webHidden/>
          </w:rPr>
        </w:r>
        <w:r w:rsidR="000E2332">
          <w:rPr>
            <w:webHidden/>
          </w:rPr>
          <w:fldChar w:fldCharType="separate"/>
        </w:r>
        <w:r w:rsidR="000E2332">
          <w:rPr>
            <w:webHidden/>
          </w:rPr>
          <w:t>4</w:t>
        </w:r>
        <w:r w:rsidR="000E2332">
          <w:rPr>
            <w:webHidden/>
          </w:rPr>
          <w:fldChar w:fldCharType="end"/>
        </w:r>
      </w:hyperlink>
    </w:p>
    <w:p w14:paraId="1164CE51" w14:textId="1985A15E" w:rsidR="000E2332" w:rsidRDefault="00182EAA">
      <w:pPr>
        <w:pStyle w:val="TOC2"/>
        <w:rPr>
          <w:rFonts w:asciiTheme="minorHAnsi" w:hAnsiTheme="minorHAnsi" w:cstheme="minorBidi"/>
          <w:bCs w:val="0"/>
          <w:lang w:val="en-AU"/>
        </w:rPr>
      </w:pPr>
      <w:hyperlink w:anchor="_Toc26192763" w:history="1">
        <w:r w:rsidR="000E2332" w:rsidRPr="00B62386">
          <w:rPr>
            <w:rStyle w:val="Hyperlink"/>
          </w:rPr>
          <w:t>Slide 3: Introduction</w:t>
        </w:r>
        <w:r w:rsidR="000E2332">
          <w:rPr>
            <w:webHidden/>
          </w:rPr>
          <w:tab/>
        </w:r>
        <w:r w:rsidR="000E2332">
          <w:rPr>
            <w:webHidden/>
          </w:rPr>
          <w:fldChar w:fldCharType="begin"/>
        </w:r>
        <w:r w:rsidR="000E2332">
          <w:rPr>
            <w:webHidden/>
          </w:rPr>
          <w:instrText xml:space="preserve"> PAGEREF _Toc26192763 \h </w:instrText>
        </w:r>
        <w:r w:rsidR="000E2332">
          <w:rPr>
            <w:webHidden/>
          </w:rPr>
        </w:r>
        <w:r w:rsidR="000E2332">
          <w:rPr>
            <w:webHidden/>
          </w:rPr>
          <w:fldChar w:fldCharType="separate"/>
        </w:r>
        <w:r w:rsidR="000E2332">
          <w:rPr>
            <w:webHidden/>
          </w:rPr>
          <w:t>4</w:t>
        </w:r>
        <w:r w:rsidR="000E2332">
          <w:rPr>
            <w:webHidden/>
          </w:rPr>
          <w:fldChar w:fldCharType="end"/>
        </w:r>
      </w:hyperlink>
    </w:p>
    <w:p w14:paraId="634BC21B" w14:textId="6FCA42E2" w:rsidR="000E2332" w:rsidRDefault="00182EAA">
      <w:pPr>
        <w:pStyle w:val="TOC2"/>
        <w:rPr>
          <w:rFonts w:asciiTheme="minorHAnsi" w:hAnsiTheme="minorHAnsi" w:cstheme="minorBidi"/>
          <w:bCs w:val="0"/>
          <w:lang w:val="en-AU"/>
        </w:rPr>
      </w:pPr>
      <w:hyperlink w:anchor="_Toc26192764" w:history="1">
        <w:r w:rsidR="000E2332" w:rsidRPr="00B62386">
          <w:rPr>
            <w:rStyle w:val="Hyperlink"/>
          </w:rPr>
          <w:t>Slide 4: Key definitions</w:t>
        </w:r>
        <w:r w:rsidR="000E2332">
          <w:rPr>
            <w:webHidden/>
          </w:rPr>
          <w:tab/>
        </w:r>
        <w:r w:rsidR="000E2332">
          <w:rPr>
            <w:webHidden/>
          </w:rPr>
          <w:fldChar w:fldCharType="begin"/>
        </w:r>
        <w:r w:rsidR="000E2332">
          <w:rPr>
            <w:webHidden/>
          </w:rPr>
          <w:instrText xml:space="preserve"> PAGEREF _Toc26192764 \h </w:instrText>
        </w:r>
        <w:r w:rsidR="000E2332">
          <w:rPr>
            <w:webHidden/>
          </w:rPr>
        </w:r>
        <w:r w:rsidR="000E2332">
          <w:rPr>
            <w:webHidden/>
          </w:rPr>
          <w:fldChar w:fldCharType="separate"/>
        </w:r>
        <w:r w:rsidR="000E2332">
          <w:rPr>
            <w:webHidden/>
          </w:rPr>
          <w:t>4</w:t>
        </w:r>
        <w:r w:rsidR="000E2332">
          <w:rPr>
            <w:webHidden/>
          </w:rPr>
          <w:fldChar w:fldCharType="end"/>
        </w:r>
      </w:hyperlink>
    </w:p>
    <w:p w14:paraId="6C6266FD" w14:textId="671A5E57" w:rsidR="000E2332" w:rsidRDefault="00182EAA">
      <w:pPr>
        <w:pStyle w:val="TOC2"/>
        <w:rPr>
          <w:rFonts w:asciiTheme="minorHAnsi" w:hAnsiTheme="minorHAnsi" w:cstheme="minorBidi"/>
          <w:bCs w:val="0"/>
          <w:lang w:val="en-AU"/>
        </w:rPr>
      </w:pPr>
      <w:hyperlink w:anchor="_Toc26192765" w:history="1">
        <w:r w:rsidR="000E2332" w:rsidRPr="00B62386">
          <w:rPr>
            <w:rStyle w:val="Hyperlink"/>
          </w:rPr>
          <w:t>Slide 5: Key measures</w:t>
        </w:r>
        <w:r w:rsidR="000E2332">
          <w:rPr>
            <w:webHidden/>
          </w:rPr>
          <w:tab/>
        </w:r>
        <w:r w:rsidR="000E2332">
          <w:rPr>
            <w:webHidden/>
          </w:rPr>
          <w:fldChar w:fldCharType="begin"/>
        </w:r>
        <w:r w:rsidR="000E2332">
          <w:rPr>
            <w:webHidden/>
          </w:rPr>
          <w:instrText xml:space="preserve"> PAGEREF _Toc26192765 \h </w:instrText>
        </w:r>
        <w:r w:rsidR="000E2332">
          <w:rPr>
            <w:webHidden/>
          </w:rPr>
        </w:r>
        <w:r w:rsidR="000E2332">
          <w:rPr>
            <w:webHidden/>
          </w:rPr>
          <w:fldChar w:fldCharType="separate"/>
        </w:r>
        <w:r w:rsidR="000E2332">
          <w:rPr>
            <w:webHidden/>
          </w:rPr>
          <w:t>5</w:t>
        </w:r>
        <w:r w:rsidR="000E2332">
          <w:rPr>
            <w:webHidden/>
          </w:rPr>
          <w:fldChar w:fldCharType="end"/>
        </w:r>
      </w:hyperlink>
    </w:p>
    <w:p w14:paraId="1615E84E" w14:textId="514C9D70" w:rsidR="000E2332" w:rsidRDefault="00182EAA">
      <w:pPr>
        <w:pStyle w:val="TOC2"/>
        <w:rPr>
          <w:rFonts w:asciiTheme="minorHAnsi" w:hAnsiTheme="minorHAnsi" w:cstheme="minorBidi"/>
          <w:bCs w:val="0"/>
          <w:lang w:val="en-AU"/>
        </w:rPr>
      </w:pPr>
      <w:hyperlink w:anchor="_Toc26192766" w:history="1">
        <w:r w:rsidR="000E2332" w:rsidRPr="00B62386">
          <w:rPr>
            <w:rStyle w:val="Hyperlink"/>
          </w:rPr>
          <w:t>Slide 6: Culturally and Linguistically Diverse Strategy</w:t>
        </w:r>
        <w:r w:rsidR="000E2332">
          <w:rPr>
            <w:webHidden/>
          </w:rPr>
          <w:tab/>
        </w:r>
        <w:r w:rsidR="000E2332">
          <w:rPr>
            <w:webHidden/>
          </w:rPr>
          <w:fldChar w:fldCharType="begin"/>
        </w:r>
        <w:r w:rsidR="000E2332">
          <w:rPr>
            <w:webHidden/>
          </w:rPr>
          <w:instrText xml:space="preserve"> PAGEREF _Toc26192766 \h </w:instrText>
        </w:r>
        <w:r w:rsidR="000E2332">
          <w:rPr>
            <w:webHidden/>
          </w:rPr>
        </w:r>
        <w:r w:rsidR="000E2332">
          <w:rPr>
            <w:webHidden/>
          </w:rPr>
          <w:fldChar w:fldCharType="separate"/>
        </w:r>
        <w:r w:rsidR="000E2332">
          <w:rPr>
            <w:webHidden/>
          </w:rPr>
          <w:t>5</w:t>
        </w:r>
        <w:r w:rsidR="000E2332">
          <w:rPr>
            <w:webHidden/>
          </w:rPr>
          <w:fldChar w:fldCharType="end"/>
        </w:r>
      </w:hyperlink>
    </w:p>
    <w:p w14:paraId="617DBD7E" w14:textId="2D1A163B" w:rsidR="000E2332" w:rsidRDefault="00182EAA">
      <w:pPr>
        <w:pStyle w:val="TOC2"/>
        <w:rPr>
          <w:rFonts w:asciiTheme="minorHAnsi" w:hAnsiTheme="minorHAnsi" w:cstheme="minorBidi"/>
          <w:bCs w:val="0"/>
          <w:lang w:val="en-AU"/>
        </w:rPr>
      </w:pPr>
      <w:hyperlink w:anchor="_Toc26192767" w:history="1">
        <w:r w:rsidR="000E2332" w:rsidRPr="00B62386">
          <w:rPr>
            <w:rStyle w:val="Hyperlink"/>
          </w:rPr>
          <w:t>Slide 7: Key points (1)</w:t>
        </w:r>
        <w:r w:rsidR="000E2332">
          <w:rPr>
            <w:webHidden/>
          </w:rPr>
          <w:tab/>
        </w:r>
        <w:r w:rsidR="000E2332">
          <w:rPr>
            <w:webHidden/>
          </w:rPr>
          <w:fldChar w:fldCharType="begin"/>
        </w:r>
        <w:r w:rsidR="000E2332">
          <w:rPr>
            <w:webHidden/>
          </w:rPr>
          <w:instrText xml:space="preserve"> PAGEREF _Toc26192767 \h </w:instrText>
        </w:r>
        <w:r w:rsidR="000E2332">
          <w:rPr>
            <w:webHidden/>
          </w:rPr>
        </w:r>
        <w:r w:rsidR="000E2332">
          <w:rPr>
            <w:webHidden/>
          </w:rPr>
          <w:fldChar w:fldCharType="separate"/>
        </w:r>
        <w:r w:rsidR="000E2332">
          <w:rPr>
            <w:webHidden/>
          </w:rPr>
          <w:t>6</w:t>
        </w:r>
        <w:r w:rsidR="000E2332">
          <w:rPr>
            <w:webHidden/>
          </w:rPr>
          <w:fldChar w:fldCharType="end"/>
        </w:r>
      </w:hyperlink>
    </w:p>
    <w:p w14:paraId="2FDB7DB7" w14:textId="1FC77BEB" w:rsidR="000E2332" w:rsidRDefault="00182EAA">
      <w:pPr>
        <w:pStyle w:val="TOC2"/>
        <w:rPr>
          <w:rFonts w:asciiTheme="minorHAnsi" w:hAnsiTheme="minorHAnsi" w:cstheme="minorBidi"/>
          <w:bCs w:val="0"/>
          <w:lang w:val="en-AU"/>
        </w:rPr>
      </w:pPr>
      <w:hyperlink w:anchor="_Toc26192768" w:history="1">
        <w:r w:rsidR="000E2332" w:rsidRPr="00B62386">
          <w:rPr>
            <w:rStyle w:val="Hyperlink"/>
          </w:rPr>
          <w:t>Slide 8: Key points (2)</w:t>
        </w:r>
        <w:r w:rsidR="000E2332">
          <w:rPr>
            <w:webHidden/>
          </w:rPr>
          <w:tab/>
        </w:r>
        <w:r w:rsidR="000E2332">
          <w:rPr>
            <w:webHidden/>
          </w:rPr>
          <w:fldChar w:fldCharType="begin"/>
        </w:r>
        <w:r w:rsidR="000E2332">
          <w:rPr>
            <w:webHidden/>
          </w:rPr>
          <w:instrText xml:space="preserve"> PAGEREF _Toc26192768 \h </w:instrText>
        </w:r>
        <w:r w:rsidR="000E2332">
          <w:rPr>
            <w:webHidden/>
          </w:rPr>
        </w:r>
        <w:r w:rsidR="000E2332">
          <w:rPr>
            <w:webHidden/>
          </w:rPr>
          <w:fldChar w:fldCharType="separate"/>
        </w:r>
        <w:r w:rsidR="000E2332">
          <w:rPr>
            <w:webHidden/>
          </w:rPr>
          <w:t>7</w:t>
        </w:r>
        <w:r w:rsidR="000E2332">
          <w:rPr>
            <w:webHidden/>
          </w:rPr>
          <w:fldChar w:fldCharType="end"/>
        </w:r>
      </w:hyperlink>
    </w:p>
    <w:p w14:paraId="1272A163" w14:textId="39245980" w:rsidR="000E2332" w:rsidRDefault="00182EAA">
      <w:pPr>
        <w:pStyle w:val="TOC2"/>
        <w:rPr>
          <w:rFonts w:asciiTheme="minorHAnsi" w:hAnsiTheme="minorHAnsi" w:cstheme="minorBidi"/>
          <w:bCs w:val="0"/>
          <w:lang w:val="en-AU"/>
        </w:rPr>
      </w:pPr>
      <w:hyperlink w:anchor="_Toc26192769" w:history="1">
        <w:r w:rsidR="000E2332" w:rsidRPr="00B62386">
          <w:rPr>
            <w:rStyle w:val="Hyperlink"/>
          </w:rPr>
          <w:t>Slide 9: Key points (3)</w:t>
        </w:r>
        <w:r w:rsidR="000E2332">
          <w:rPr>
            <w:webHidden/>
          </w:rPr>
          <w:tab/>
        </w:r>
        <w:r w:rsidR="000E2332">
          <w:rPr>
            <w:webHidden/>
          </w:rPr>
          <w:fldChar w:fldCharType="begin"/>
        </w:r>
        <w:r w:rsidR="000E2332">
          <w:rPr>
            <w:webHidden/>
          </w:rPr>
          <w:instrText xml:space="preserve"> PAGEREF _Toc26192769 \h </w:instrText>
        </w:r>
        <w:r w:rsidR="000E2332">
          <w:rPr>
            <w:webHidden/>
          </w:rPr>
        </w:r>
        <w:r w:rsidR="000E2332">
          <w:rPr>
            <w:webHidden/>
          </w:rPr>
          <w:fldChar w:fldCharType="separate"/>
        </w:r>
        <w:r w:rsidR="000E2332">
          <w:rPr>
            <w:webHidden/>
          </w:rPr>
          <w:t>7</w:t>
        </w:r>
        <w:r w:rsidR="000E2332">
          <w:rPr>
            <w:webHidden/>
          </w:rPr>
          <w:fldChar w:fldCharType="end"/>
        </w:r>
      </w:hyperlink>
    </w:p>
    <w:p w14:paraId="52A60684" w14:textId="58BC2106" w:rsidR="000E2332" w:rsidRDefault="00182EAA">
      <w:pPr>
        <w:pStyle w:val="TOC2"/>
        <w:rPr>
          <w:rFonts w:asciiTheme="minorHAnsi" w:hAnsiTheme="minorHAnsi" w:cstheme="minorBidi"/>
          <w:bCs w:val="0"/>
          <w:lang w:val="en-AU"/>
        </w:rPr>
      </w:pPr>
      <w:hyperlink w:anchor="_Toc26192770" w:history="1">
        <w:r w:rsidR="000E2332" w:rsidRPr="00B62386">
          <w:rPr>
            <w:rStyle w:val="Hyperlink"/>
          </w:rPr>
          <w:t>Slide 10: Key points (4)</w:t>
        </w:r>
        <w:r w:rsidR="000E2332">
          <w:rPr>
            <w:webHidden/>
          </w:rPr>
          <w:tab/>
        </w:r>
        <w:r w:rsidR="000E2332">
          <w:rPr>
            <w:webHidden/>
          </w:rPr>
          <w:fldChar w:fldCharType="begin"/>
        </w:r>
        <w:r w:rsidR="000E2332">
          <w:rPr>
            <w:webHidden/>
          </w:rPr>
          <w:instrText xml:space="preserve"> PAGEREF _Toc26192770 \h </w:instrText>
        </w:r>
        <w:r w:rsidR="000E2332">
          <w:rPr>
            <w:webHidden/>
          </w:rPr>
        </w:r>
        <w:r w:rsidR="000E2332">
          <w:rPr>
            <w:webHidden/>
          </w:rPr>
          <w:fldChar w:fldCharType="separate"/>
        </w:r>
        <w:r w:rsidR="000E2332">
          <w:rPr>
            <w:webHidden/>
          </w:rPr>
          <w:t>7</w:t>
        </w:r>
        <w:r w:rsidR="000E2332">
          <w:rPr>
            <w:webHidden/>
          </w:rPr>
          <w:fldChar w:fldCharType="end"/>
        </w:r>
      </w:hyperlink>
    </w:p>
    <w:p w14:paraId="4654CE98" w14:textId="3082F189" w:rsidR="000E2332" w:rsidRDefault="00182EAA">
      <w:pPr>
        <w:pStyle w:val="TOC2"/>
        <w:rPr>
          <w:rFonts w:asciiTheme="minorHAnsi" w:hAnsiTheme="minorHAnsi" w:cstheme="minorBidi"/>
          <w:bCs w:val="0"/>
          <w:lang w:val="en-AU"/>
        </w:rPr>
      </w:pPr>
      <w:hyperlink w:anchor="_Toc26192771" w:history="1">
        <w:r w:rsidR="000E2332" w:rsidRPr="00B62386">
          <w:rPr>
            <w:rStyle w:val="Hyperlink"/>
          </w:rPr>
          <w:t>Slide 11: Key points (5)</w:t>
        </w:r>
        <w:r w:rsidR="000E2332">
          <w:rPr>
            <w:webHidden/>
          </w:rPr>
          <w:tab/>
        </w:r>
        <w:r w:rsidR="000E2332">
          <w:rPr>
            <w:webHidden/>
          </w:rPr>
          <w:fldChar w:fldCharType="begin"/>
        </w:r>
        <w:r w:rsidR="000E2332">
          <w:rPr>
            <w:webHidden/>
          </w:rPr>
          <w:instrText xml:space="preserve"> PAGEREF _Toc26192771 \h </w:instrText>
        </w:r>
        <w:r w:rsidR="000E2332">
          <w:rPr>
            <w:webHidden/>
          </w:rPr>
        </w:r>
        <w:r w:rsidR="000E2332">
          <w:rPr>
            <w:webHidden/>
          </w:rPr>
          <w:fldChar w:fldCharType="separate"/>
        </w:r>
        <w:r w:rsidR="000E2332">
          <w:rPr>
            <w:webHidden/>
          </w:rPr>
          <w:t>8</w:t>
        </w:r>
        <w:r w:rsidR="000E2332">
          <w:rPr>
            <w:webHidden/>
          </w:rPr>
          <w:fldChar w:fldCharType="end"/>
        </w:r>
      </w:hyperlink>
    </w:p>
    <w:p w14:paraId="3E86727D" w14:textId="60B4A683" w:rsidR="000E2332" w:rsidRDefault="00182EAA">
      <w:pPr>
        <w:pStyle w:val="TOC2"/>
        <w:rPr>
          <w:rFonts w:asciiTheme="minorHAnsi" w:hAnsiTheme="minorHAnsi" w:cstheme="minorBidi"/>
          <w:bCs w:val="0"/>
          <w:lang w:val="en-AU"/>
        </w:rPr>
      </w:pPr>
      <w:hyperlink w:anchor="_Toc26192772" w:history="1">
        <w:r w:rsidR="000E2332" w:rsidRPr="00B62386">
          <w:rPr>
            <w:rStyle w:val="Hyperlink"/>
          </w:rPr>
          <w:t>Slide 12: Key points (6)</w:t>
        </w:r>
        <w:r w:rsidR="000E2332">
          <w:rPr>
            <w:webHidden/>
          </w:rPr>
          <w:tab/>
        </w:r>
        <w:r w:rsidR="000E2332">
          <w:rPr>
            <w:webHidden/>
          </w:rPr>
          <w:fldChar w:fldCharType="begin"/>
        </w:r>
        <w:r w:rsidR="000E2332">
          <w:rPr>
            <w:webHidden/>
          </w:rPr>
          <w:instrText xml:space="preserve"> PAGEREF _Toc26192772 \h </w:instrText>
        </w:r>
        <w:r w:rsidR="000E2332">
          <w:rPr>
            <w:webHidden/>
          </w:rPr>
        </w:r>
        <w:r w:rsidR="000E2332">
          <w:rPr>
            <w:webHidden/>
          </w:rPr>
          <w:fldChar w:fldCharType="separate"/>
        </w:r>
        <w:r w:rsidR="000E2332">
          <w:rPr>
            <w:webHidden/>
          </w:rPr>
          <w:t>8</w:t>
        </w:r>
        <w:r w:rsidR="000E2332">
          <w:rPr>
            <w:webHidden/>
          </w:rPr>
          <w:fldChar w:fldCharType="end"/>
        </w:r>
      </w:hyperlink>
    </w:p>
    <w:p w14:paraId="46E2F403" w14:textId="2AF8395E" w:rsidR="000E2332" w:rsidRDefault="00182EAA">
      <w:pPr>
        <w:pStyle w:val="TOC2"/>
        <w:rPr>
          <w:rFonts w:asciiTheme="minorHAnsi" w:hAnsiTheme="minorHAnsi" w:cstheme="minorBidi"/>
          <w:bCs w:val="0"/>
          <w:lang w:val="en-AU"/>
        </w:rPr>
      </w:pPr>
      <w:hyperlink w:anchor="_Toc26192773" w:history="1">
        <w:r w:rsidR="000E2332" w:rsidRPr="00B62386">
          <w:rPr>
            <w:rStyle w:val="Hyperlink"/>
          </w:rPr>
          <w:t>Slide 13: Key figures (1)</w:t>
        </w:r>
        <w:r w:rsidR="000E2332">
          <w:rPr>
            <w:webHidden/>
          </w:rPr>
          <w:tab/>
        </w:r>
        <w:r w:rsidR="000E2332">
          <w:rPr>
            <w:webHidden/>
          </w:rPr>
          <w:fldChar w:fldCharType="begin"/>
        </w:r>
        <w:r w:rsidR="000E2332">
          <w:rPr>
            <w:webHidden/>
          </w:rPr>
          <w:instrText xml:space="preserve"> PAGEREF _Toc26192773 \h </w:instrText>
        </w:r>
        <w:r w:rsidR="000E2332">
          <w:rPr>
            <w:webHidden/>
          </w:rPr>
        </w:r>
        <w:r w:rsidR="000E2332">
          <w:rPr>
            <w:webHidden/>
          </w:rPr>
          <w:fldChar w:fldCharType="separate"/>
        </w:r>
        <w:r w:rsidR="000E2332">
          <w:rPr>
            <w:webHidden/>
          </w:rPr>
          <w:t>9</w:t>
        </w:r>
        <w:r w:rsidR="000E2332">
          <w:rPr>
            <w:webHidden/>
          </w:rPr>
          <w:fldChar w:fldCharType="end"/>
        </w:r>
      </w:hyperlink>
    </w:p>
    <w:p w14:paraId="0BB7DF53" w14:textId="4B7DCF48" w:rsidR="000E2332" w:rsidRDefault="00182EAA">
      <w:pPr>
        <w:pStyle w:val="TOC2"/>
        <w:rPr>
          <w:rFonts w:asciiTheme="minorHAnsi" w:hAnsiTheme="minorHAnsi" w:cstheme="minorBidi"/>
          <w:bCs w:val="0"/>
          <w:lang w:val="en-AU"/>
        </w:rPr>
      </w:pPr>
      <w:hyperlink w:anchor="_Toc26192774" w:history="1">
        <w:r w:rsidR="000E2332" w:rsidRPr="00B62386">
          <w:rPr>
            <w:rStyle w:val="Hyperlink"/>
          </w:rPr>
          <w:t>Slide 14: Key figures (2)</w:t>
        </w:r>
        <w:r w:rsidR="000E2332">
          <w:rPr>
            <w:webHidden/>
          </w:rPr>
          <w:tab/>
        </w:r>
        <w:r w:rsidR="000E2332">
          <w:rPr>
            <w:webHidden/>
          </w:rPr>
          <w:fldChar w:fldCharType="begin"/>
        </w:r>
        <w:r w:rsidR="000E2332">
          <w:rPr>
            <w:webHidden/>
          </w:rPr>
          <w:instrText xml:space="preserve"> PAGEREF _Toc26192774 \h </w:instrText>
        </w:r>
        <w:r w:rsidR="000E2332">
          <w:rPr>
            <w:webHidden/>
          </w:rPr>
        </w:r>
        <w:r w:rsidR="000E2332">
          <w:rPr>
            <w:webHidden/>
          </w:rPr>
          <w:fldChar w:fldCharType="separate"/>
        </w:r>
        <w:r w:rsidR="000E2332">
          <w:rPr>
            <w:webHidden/>
          </w:rPr>
          <w:t>10</w:t>
        </w:r>
        <w:r w:rsidR="000E2332">
          <w:rPr>
            <w:webHidden/>
          </w:rPr>
          <w:fldChar w:fldCharType="end"/>
        </w:r>
      </w:hyperlink>
    </w:p>
    <w:p w14:paraId="27FF2A87" w14:textId="23CE7F78" w:rsidR="000E2332" w:rsidRDefault="00182EAA">
      <w:pPr>
        <w:pStyle w:val="TOC2"/>
        <w:rPr>
          <w:rFonts w:asciiTheme="minorHAnsi" w:hAnsiTheme="minorHAnsi" w:cstheme="minorBidi"/>
          <w:bCs w:val="0"/>
          <w:lang w:val="en-AU"/>
        </w:rPr>
      </w:pPr>
      <w:hyperlink w:anchor="_Toc26192775" w:history="1">
        <w:r w:rsidR="000E2332" w:rsidRPr="00B62386">
          <w:rPr>
            <w:rStyle w:val="Hyperlink"/>
          </w:rPr>
          <w:t>Slide 15: Proportion of CALD participants in the NDIS and prevalence of disability</w:t>
        </w:r>
        <w:r w:rsidR="000E2332">
          <w:rPr>
            <w:webHidden/>
          </w:rPr>
          <w:tab/>
        </w:r>
        <w:r w:rsidR="000E2332">
          <w:rPr>
            <w:webHidden/>
          </w:rPr>
          <w:fldChar w:fldCharType="begin"/>
        </w:r>
        <w:r w:rsidR="000E2332">
          <w:rPr>
            <w:webHidden/>
          </w:rPr>
          <w:instrText xml:space="preserve"> PAGEREF _Toc26192775 \h </w:instrText>
        </w:r>
        <w:r w:rsidR="000E2332">
          <w:rPr>
            <w:webHidden/>
          </w:rPr>
        </w:r>
        <w:r w:rsidR="000E2332">
          <w:rPr>
            <w:webHidden/>
          </w:rPr>
          <w:fldChar w:fldCharType="separate"/>
        </w:r>
        <w:r w:rsidR="000E2332">
          <w:rPr>
            <w:webHidden/>
          </w:rPr>
          <w:t>12</w:t>
        </w:r>
        <w:r w:rsidR="000E2332">
          <w:rPr>
            <w:webHidden/>
          </w:rPr>
          <w:fldChar w:fldCharType="end"/>
        </w:r>
      </w:hyperlink>
    </w:p>
    <w:p w14:paraId="030F3970" w14:textId="6DA790A5" w:rsidR="000E2332" w:rsidRDefault="00182EAA">
      <w:pPr>
        <w:pStyle w:val="TOC2"/>
        <w:rPr>
          <w:rFonts w:asciiTheme="minorHAnsi" w:hAnsiTheme="minorHAnsi" w:cstheme="minorBidi"/>
          <w:bCs w:val="0"/>
          <w:lang w:val="en-AU"/>
        </w:rPr>
      </w:pPr>
      <w:hyperlink w:anchor="_Toc26192776" w:history="1">
        <w:r w:rsidR="000E2332" w:rsidRPr="00B62386">
          <w:rPr>
            <w:rStyle w:val="Hyperlink"/>
          </w:rPr>
          <w:t>Slide 16: SDAC classification of core activity limitation</w:t>
        </w:r>
        <w:r w:rsidR="000E2332">
          <w:rPr>
            <w:webHidden/>
          </w:rPr>
          <w:tab/>
        </w:r>
        <w:r w:rsidR="000E2332">
          <w:rPr>
            <w:webHidden/>
          </w:rPr>
          <w:fldChar w:fldCharType="begin"/>
        </w:r>
        <w:r w:rsidR="000E2332">
          <w:rPr>
            <w:webHidden/>
          </w:rPr>
          <w:instrText xml:space="preserve"> PAGEREF _Toc26192776 \h </w:instrText>
        </w:r>
        <w:r w:rsidR="000E2332">
          <w:rPr>
            <w:webHidden/>
          </w:rPr>
        </w:r>
        <w:r w:rsidR="000E2332">
          <w:rPr>
            <w:webHidden/>
          </w:rPr>
          <w:fldChar w:fldCharType="separate"/>
        </w:r>
        <w:r w:rsidR="000E2332">
          <w:rPr>
            <w:webHidden/>
          </w:rPr>
          <w:t>12</w:t>
        </w:r>
        <w:r w:rsidR="000E2332">
          <w:rPr>
            <w:webHidden/>
          </w:rPr>
          <w:fldChar w:fldCharType="end"/>
        </w:r>
      </w:hyperlink>
    </w:p>
    <w:p w14:paraId="7A1B4098" w14:textId="0C3797F3" w:rsidR="000E2332" w:rsidRDefault="00182EAA">
      <w:pPr>
        <w:pStyle w:val="TOC2"/>
        <w:rPr>
          <w:rFonts w:asciiTheme="minorHAnsi" w:hAnsiTheme="minorHAnsi" w:cstheme="minorBidi"/>
          <w:bCs w:val="0"/>
          <w:lang w:val="en-AU"/>
        </w:rPr>
      </w:pPr>
      <w:hyperlink w:anchor="_Toc26192777" w:history="1">
        <w:r w:rsidR="000E2332" w:rsidRPr="00B62386">
          <w:rPr>
            <w:rStyle w:val="Hyperlink"/>
          </w:rPr>
          <w:t>Slide 17: Census classification of need for assistance with core activities</w:t>
        </w:r>
        <w:r w:rsidR="000E2332">
          <w:rPr>
            <w:webHidden/>
          </w:rPr>
          <w:tab/>
        </w:r>
        <w:r w:rsidR="000E2332">
          <w:rPr>
            <w:webHidden/>
          </w:rPr>
          <w:fldChar w:fldCharType="begin"/>
        </w:r>
        <w:r w:rsidR="000E2332">
          <w:rPr>
            <w:webHidden/>
          </w:rPr>
          <w:instrText xml:space="preserve"> PAGEREF _Toc26192777 \h </w:instrText>
        </w:r>
        <w:r w:rsidR="000E2332">
          <w:rPr>
            <w:webHidden/>
          </w:rPr>
        </w:r>
        <w:r w:rsidR="000E2332">
          <w:rPr>
            <w:webHidden/>
          </w:rPr>
          <w:fldChar w:fldCharType="separate"/>
        </w:r>
        <w:r w:rsidR="000E2332">
          <w:rPr>
            <w:webHidden/>
          </w:rPr>
          <w:t>13</w:t>
        </w:r>
        <w:r w:rsidR="000E2332">
          <w:rPr>
            <w:webHidden/>
          </w:rPr>
          <w:fldChar w:fldCharType="end"/>
        </w:r>
      </w:hyperlink>
    </w:p>
    <w:p w14:paraId="028A0F4C" w14:textId="7E9027ED" w:rsidR="000E2332" w:rsidRDefault="00182EAA">
      <w:pPr>
        <w:pStyle w:val="TOC2"/>
        <w:rPr>
          <w:rFonts w:asciiTheme="minorHAnsi" w:hAnsiTheme="minorHAnsi" w:cstheme="minorBidi"/>
          <w:bCs w:val="0"/>
          <w:lang w:val="en-AU"/>
        </w:rPr>
      </w:pPr>
      <w:hyperlink w:anchor="_Toc26192778" w:history="1">
        <w:r w:rsidR="000E2332" w:rsidRPr="00B62386">
          <w:rPr>
            <w:rStyle w:val="Hyperlink"/>
          </w:rPr>
          <w:t>Slide 18: Prevalence of disability by Indigenous status</w:t>
        </w:r>
        <w:r w:rsidR="000E2332">
          <w:rPr>
            <w:webHidden/>
          </w:rPr>
          <w:tab/>
        </w:r>
        <w:r w:rsidR="000E2332">
          <w:rPr>
            <w:webHidden/>
          </w:rPr>
          <w:fldChar w:fldCharType="begin"/>
        </w:r>
        <w:r w:rsidR="000E2332">
          <w:rPr>
            <w:webHidden/>
          </w:rPr>
          <w:instrText xml:space="preserve"> PAGEREF _Toc26192778 \h </w:instrText>
        </w:r>
        <w:r w:rsidR="000E2332">
          <w:rPr>
            <w:webHidden/>
          </w:rPr>
        </w:r>
        <w:r w:rsidR="000E2332">
          <w:rPr>
            <w:webHidden/>
          </w:rPr>
          <w:fldChar w:fldCharType="separate"/>
        </w:r>
        <w:r w:rsidR="000E2332">
          <w:rPr>
            <w:webHidden/>
          </w:rPr>
          <w:t>13</w:t>
        </w:r>
        <w:r w:rsidR="000E2332">
          <w:rPr>
            <w:webHidden/>
          </w:rPr>
          <w:fldChar w:fldCharType="end"/>
        </w:r>
      </w:hyperlink>
    </w:p>
    <w:p w14:paraId="05797569" w14:textId="6BE527D5" w:rsidR="000E2332" w:rsidRDefault="00182EAA">
      <w:pPr>
        <w:pStyle w:val="TOC2"/>
        <w:rPr>
          <w:rFonts w:asciiTheme="minorHAnsi" w:hAnsiTheme="minorHAnsi" w:cstheme="minorBidi"/>
          <w:bCs w:val="0"/>
          <w:lang w:val="en-AU"/>
        </w:rPr>
      </w:pPr>
      <w:hyperlink w:anchor="_Toc26192779" w:history="1">
        <w:r w:rsidR="000E2332" w:rsidRPr="00B62386">
          <w:rPr>
            <w:rStyle w:val="Hyperlink"/>
          </w:rPr>
          <w:t>Slide 19: NDIS expected proportion of CALD participants in the NDIS</w:t>
        </w:r>
        <w:r w:rsidR="000E2332">
          <w:rPr>
            <w:webHidden/>
          </w:rPr>
          <w:tab/>
        </w:r>
        <w:r w:rsidR="000E2332">
          <w:rPr>
            <w:webHidden/>
          </w:rPr>
          <w:fldChar w:fldCharType="begin"/>
        </w:r>
        <w:r w:rsidR="000E2332">
          <w:rPr>
            <w:webHidden/>
          </w:rPr>
          <w:instrText xml:space="preserve"> PAGEREF _Toc26192779 \h </w:instrText>
        </w:r>
        <w:r w:rsidR="000E2332">
          <w:rPr>
            <w:webHidden/>
          </w:rPr>
        </w:r>
        <w:r w:rsidR="000E2332">
          <w:rPr>
            <w:webHidden/>
          </w:rPr>
          <w:fldChar w:fldCharType="separate"/>
        </w:r>
        <w:r w:rsidR="000E2332">
          <w:rPr>
            <w:webHidden/>
          </w:rPr>
          <w:t>14</w:t>
        </w:r>
        <w:r w:rsidR="000E2332">
          <w:rPr>
            <w:webHidden/>
          </w:rPr>
          <w:fldChar w:fldCharType="end"/>
        </w:r>
      </w:hyperlink>
    </w:p>
    <w:p w14:paraId="1F99E35D" w14:textId="2F2B66D4" w:rsidR="000E2332" w:rsidRDefault="00182EAA">
      <w:pPr>
        <w:pStyle w:val="TOC2"/>
        <w:rPr>
          <w:rFonts w:asciiTheme="minorHAnsi" w:hAnsiTheme="minorHAnsi" w:cstheme="minorBidi"/>
          <w:bCs w:val="0"/>
          <w:lang w:val="en-AU"/>
        </w:rPr>
      </w:pPr>
      <w:hyperlink w:anchor="_Toc26192780" w:history="1">
        <w:r w:rsidR="000E2332" w:rsidRPr="00B62386">
          <w:rPr>
            <w:rStyle w:val="Hyperlink"/>
          </w:rPr>
          <w:t>Slide 20: Proportion of participants in the NDIS who are CALD</w:t>
        </w:r>
        <w:r w:rsidR="000E2332">
          <w:rPr>
            <w:webHidden/>
          </w:rPr>
          <w:tab/>
        </w:r>
        <w:r w:rsidR="000E2332">
          <w:rPr>
            <w:webHidden/>
          </w:rPr>
          <w:fldChar w:fldCharType="begin"/>
        </w:r>
        <w:r w:rsidR="000E2332">
          <w:rPr>
            <w:webHidden/>
          </w:rPr>
          <w:instrText xml:space="preserve"> PAGEREF _Toc26192780 \h </w:instrText>
        </w:r>
        <w:r w:rsidR="000E2332">
          <w:rPr>
            <w:webHidden/>
          </w:rPr>
        </w:r>
        <w:r w:rsidR="000E2332">
          <w:rPr>
            <w:webHidden/>
          </w:rPr>
          <w:fldChar w:fldCharType="separate"/>
        </w:r>
        <w:r w:rsidR="000E2332">
          <w:rPr>
            <w:webHidden/>
          </w:rPr>
          <w:t>14</w:t>
        </w:r>
        <w:r w:rsidR="000E2332">
          <w:rPr>
            <w:webHidden/>
          </w:rPr>
          <w:fldChar w:fldCharType="end"/>
        </w:r>
      </w:hyperlink>
    </w:p>
    <w:p w14:paraId="6DB42351" w14:textId="5DB9788F" w:rsidR="000E2332" w:rsidRDefault="00182EAA">
      <w:pPr>
        <w:pStyle w:val="TOC2"/>
        <w:rPr>
          <w:rFonts w:asciiTheme="minorHAnsi" w:hAnsiTheme="minorHAnsi" w:cstheme="minorBidi"/>
          <w:bCs w:val="0"/>
          <w:lang w:val="en-AU"/>
        </w:rPr>
      </w:pPr>
      <w:hyperlink w:anchor="_Toc26192781" w:history="1">
        <w:r w:rsidR="000E2332" w:rsidRPr="00B62386">
          <w:rPr>
            <w:rStyle w:val="Hyperlink"/>
          </w:rPr>
          <w:t>Slide 21: Access and eligibility</w:t>
        </w:r>
        <w:r w:rsidR="000E2332">
          <w:rPr>
            <w:webHidden/>
          </w:rPr>
          <w:tab/>
        </w:r>
        <w:r w:rsidR="000E2332">
          <w:rPr>
            <w:webHidden/>
          </w:rPr>
          <w:fldChar w:fldCharType="begin"/>
        </w:r>
        <w:r w:rsidR="000E2332">
          <w:rPr>
            <w:webHidden/>
          </w:rPr>
          <w:instrText xml:space="preserve"> PAGEREF _Toc26192781 \h </w:instrText>
        </w:r>
        <w:r w:rsidR="000E2332">
          <w:rPr>
            <w:webHidden/>
          </w:rPr>
        </w:r>
        <w:r w:rsidR="000E2332">
          <w:rPr>
            <w:webHidden/>
          </w:rPr>
          <w:fldChar w:fldCharType="separate"/>
        </w:r>
        <w:r w:rsidR="000E2332">
          <w:rPr>
            <w:webHidden/>
          </w:rPr>
          <w:t>15</w:t>
        </w:r>
        <w:r w:rsidR="000E2332">
          <w:rPr>
            <w:webHidden/>
          </w:rPr>
          <w:fldChar w:fldCharType="end"/>
        </w:r>
      </w:hyperlink>
    </w:p>
    <w:p w14:paraId="32BBC264" w14:textId="5307E822" w:rsidR="000E2332" w:rsidRDefault="00182EAA">
      <w:pPr>
        <w:pStyle w:val="TOC2"/>
        <w:rPr>
          <w:rFonts w:asciiTheme="minorHAnsi" w:hAnsiTheme="minorHAnsi" w:cstheme="minorBidi"/>
          <w:bCs w:val="0"/>
          <w:lang w:val="en-AU"/>
        </w:rPr>
      </w:pPr>
      <w:hyperlink w:anchor="_Toc26192782" w:history="1">
        <w:r w:rsidR="000E2332" w:rsidRPr="00B62386">
          <w:rPr>
            <w:rStyle w:val="Hyperlink"/>
          </w:rPr>
          <w:t>Slide 22: Phasing process</w:t>
        </w:r>
        <w:r w:rsidR="000E2332">
          <w:rPr>
            <w:webHidden/>
          </w:rPr>
          <w:tab/>
        </w:r>
        <w:r w:rsidR="000E2332">
          <w:rPr>
            <w:webHidden/>
          </w:rPr>
          <w:fldChar w:fldCharType="begin"/>
        </w:r>
        <w:r w:rsidR="000E2332">
          <w:rPr>
            <w:webHidden/>
          </w:rPr>
          <w:instrText xml:space="preserve"> PAGEREF _Toc26192782 \h </w:instrText>
        </w:r>
        <w:r w:rsidR="000E2332">
          <w:rPr>
            <w:webHidden/>
          </w:rPr>
        </w:r>
        <w:r w:rsidR="000E2332">
          <w:rPr>
            <w:webHidden/>
          </w:rPr>
          <w:fldChar w:fldCharType="separate"/>
        </w:r>
        <w:r w:rsidR="000E2332">
          <w:rPr>
            <w:webHidden/>
          </w:rPr>
          <w:t>15</w:t>
        </w:r>
        <w:r w:rsidR="000E2332">
          <w:rPr>
            <w:webHidden/>
          </w:rPr>
          <w:fldChar w:fldCharType="end"/>
        </w:r>
      </w:hyperlink>
    </w:p>
    <w:p w14:paraId="681D3E08" w14:textId="53E1CD3E" w:rsidR="000E2332" w:rsidRDefault="00182EAA">
      <w:pPr>
        <w:pStyle w:val="TOC2"/>
        <w:rPr>
          <w:rFonts w:asciiTheme="minorHAnsi" w:hAnsiTheme="minorHAnsi" w:cstheme="minorBidi"/>
          <w:bCs w:val="0"/>
          <w:lang w:val="en-AU"/>
        </w:rPr>
      </w:pPr>
      <w:hyperlink w:anchor="_Toc26192783" w:history="1">
        <w:r w:rsidR="000E2332" w:rsidRPr="00B62386">
          <w:rPr>
            <w:rStyle w:val="Hyperlink"/>
          </w:rPr>
          <w:t>Slide 23: Phasing process - cancellations</w:t>
        </w:r>
        <w:r w:rsidR="000E2332">
          <w:rPr>
            <w:webHidden/>
          </w:rPr>
          <w:tab/>
        </w:r>
        <w:r w:rsidR="000E2332">
          <w:rPr>
            <w:webHidden/>
          </w:rPr>
          <w:fldChar w:fldCharType="begin"/>
        </w:r>
        <w:r w:rsidR="000E2332">
          <w:rPr>
            <w:webHidden/>
          </w:rPr>
          <w:instrText xml:space="preserve"> PAGEREF _Toc26192783 \h </w:instrText>
        </w:r>
        <w:r w:rsidR="000E2332">
          <w:rPr>
            <w:webHidden/>
          </w:rPr>
        </w:r>
        <w:r w:rsidR="000E2332">
          <w:rPr>
            <w:webHidden/>
          </w:rPr>
          <w:fldChar w:fldCharType="separate"/>
        </w:r>
        <w:r w:rsidR="000E2332">
          <w:rPr>
            <w:webHidden/>
          </w:rPr>
          <w:t>15</w:t>
        </w:r>
        <w:r w:rsidR="000E2332">
          <w:rPr>
            <w:webHidden/>
          </w:rPr>
          <w:fldChar w:fldCharType="end"/>
        </w:r>
      </w:hyperlink>
    </w:p>
    <w:p w14:paraId="44E1B297" w14:textId="5A5016B3" w:rsidR="000E2332" w:rsidRDefault="00182EAA">
      <w:pPr>
        <w:pStyle w:val="TOC2"/>
        <w:rPr>
          <w:rFonts w:asciiTheme="minorHAnsi" w:hAnsiTheme="minorHAnsi" w:cstheme="minorBidi"/>
          <w:bCs w:val="0"/>
          <w:lang w:val="en-AU"/>
        </w:rPr>
      </w:pPr>
      <w:hyperlink w:anchor="_Toc26192784" w:history="1">
        <w:r w:rsidR="000E2332" w:rsidRPr="00B62386">
          <w:rPr>
            <w:rStyle w:val="Hyperlink"/>
          </w:rPr>
          <w:t>Slide 24: Participant characteristics</w:t>
        </w:r>
        <w:r w:rsidR="000E2332">
          <w:rPr>
            <w:webHidden/>
          </w:rPr>
          <w:tab/>
        </w:r>
        <w:r w:rsidR="000E2332">
          <w:rPr>
            <w:webHidden/>
          </w:rPr>
          <w:fldChar w:fldCharType="begin"/>
        </w:r>
        <w:r w:rsidR="000E2332">
          <w:rPr>
            <w:webHidden/>
          </w:rPr>
          <w:instrText xml:space="preserve"> PAGEREF _Toc26192784 \h </w:instrText>
        </w:r>
        <w:r w:rsidR="000E2332">
          <w:rPr>
            <w:webHidden/>
          </w:rPr>
        </w:r>
        <w:r w:rsidR="000E2332">
          <w:rPr>
            <w:webHidden/>
          </w:rPr>
          <w:fldChar w:fldCharType="separate"/>
        </w:r>
        <w:r w:rsidR="000E2332">
          <w:rPr>
            <w:webHidden/>
          </w:rPr>
          <w:t>15</w:t>
        </w:r>
        <w:r w:rsidR="000E2332">
          <w:rPr>
            <w:webHidden/>
          </w:rPr>
          <w:fldChar w:fldCharType="end"/>
        </w:r>
      </w:hyperlink>
    </w:p>
    <w:p w14:paraId="218D2419" w14:textId="2EA99E51" w:rsidR="000E2332" w:rsidRDefault="00182EAA">
      <w:pPr>
        <w:pStyle w:val="TOC2"/>
        <w:rPr>
          <w:rFonts w:asciiTheme="minorHAnsi" w:hAnsiTheme="minorHAnsi" w:cstheme="minorBidi"/>
          <w:bCs w:val="0"/>
          <w:lang w:val="en-AU"/>
        </w:rPr>
      </w:pPr>
      <w:hyperlink w:anchor="_Toc26192785" w:history="1">
        <w:r w:rsidR="000E2332" w:rsidRPr="00B62386">
          <w:rPr>
            <w:rStyle w:val="Hyperlink"/>
          </w:rPr>
          <w:t>Slide 25: Active participants by jurisdiction and access decision</w:t>
        </w:r>
        <w:r w:rsidR="000E2332">
          <w:rPr>
            <w:webHidden/>
          </w:rPr>
          <w:tab/>
        </w:r>
        <w:r w:rsidR="000E2332">
          <w:rPr>
            <w:webHidden/>
          </w:rPr>
          <w:fldChar w:fldCharType="begin"/>
        </w:r>
        <w:r w:rsidR="000E2332">
          <w:rPr>
            <w:webHidden/>
          </w:rPr>
          <w:instrText xml:space="preserve"> PAGEREF _Toc26192785 \h </w:instrText>
        </w:r>
        <w:r w:rsidR="000E2332">
          <w:rPr>
            <w:webHidden/>
          </w:rPr>
        </w:r>
        <w:r w:rsidR="000E2332">
          <w:rPr>
            <w:webHidden/>
          </w:rPr>
          <w:fldChar w:fldCharType="separate"/>
        </w:r>
        <w:r w:rsidR="000E2332">
          <w:rPr>
            <w:webHidden/>
          </w:rPr>
          <w:t>15</w:t>
        </w:r>
        <w:r w:rsidR="000E2332">
          <w:rPr>
            <w:webHidden/>
          </w:rPr>
          <w:fldChar w:fldCharType="end"/>
        </w:r>
      </w:hyperlink>
    </w:p>
    <w:p w14:paraId="3EAE935F" w14:textId="3231A485" w:rsidR="000E2332" w:rsidRDefault="00182EAA">
      <w:pPr>
        <w:pStyle w:val="TOC2"/>
        <w:rPr>
          <w:rFonts w:asciiTheme="minorHAnsi" w:hAnsiTheme="minorHAnsi" w:cstheme="minorBidi"/>
          <w:bCs w:val="0"/>
          <w:lang w:val="en-AU"/>
        </w:rPr>
      </w:pPr>
      <w:hyperlink w:anchor="_Toc26192786" w:history="1">
        <w:r w:rsidR="000E2332" w:rsidRPr="00B62386">
          <w:rPr>
            <w:rStyle w:val="Hyperlink"/>
          </w:rPr>
          <w:t>Slide 26: Active participants by age and gender</w:t>
        </w:r>
        <w:r w:rsidR="000E2332">
          <w:rPr>
            <w:webHidden/>
          </w:rPr>
          <w:tab/>
        </w:r>
        <w:r w:rsidR="000E2332">
          <w:rPr>
            <w:webHidden/>
          </w:rPr>
          <w:fldChar w:fldCharType="begin"/>
        </w:r>
        <w:r w:rsidR="000E2332">
          <w:rPr>
            <w:webHidden/>
          </w:rPr>
          <w:instrText xml:space="preserve"> PAGEREF _Toc26192786 \h </w:instrText>
        </w:r>
        <w:r w:rsidR="000E2332">
          <w:rPr>
            <w:webHidden/>
          </w:rPr>
        </w:r>
        <w:r w:rsidR="000E2332">
          <w:rPr>
            <w:webHidden/>
          </w:rPr>
          <w:fldChar w:fldCharType="separate"/>
        </w:r>
        <w:r w:rsidR="000E2332">
          <w:rPr>
            <w:webHidden/>
          </w:rPr>
          <w:t>16</w:t>
        </w:r>
        <w:r w:rsidR="000E2332">
          <w:rPr>
            <w:webHidden/>
          </w:rPr>
          <w:fldChar w:fldCharType="end"/>
        </w:r>
      </w:hyperlink>
    </w:p>
    <w:p w14:paraId="4A587782" w14:textId="666699E5" w:rsidR="000E2332" w:rsidRDefault="00182EAA">
      <w:pPr>
        <w:pStyle w:val="TOC2"/>
        <w:rPr>
          <w:rFonts w:asciiTheme="minorHAnsi" w:hAnsiTheme="minorHAnsi" w:cstheme="minorBidi"/>
          <w:bCs w:val="0"/>
          <w:lang w:val="en-AU"/>
        </w:rPr>
      </w:pPr>
      <w:hyperlink w:anchor="_Toc26192787" w:history="1">
        <w:r w:rsidR="000E2332" w:rsidRPr="00B62386">
          <w:rPr>
            <w:rStyle w:val="Hyperlink"/>
          </w:rPr>
          <w:t>Slide 27: Active participants by disability type</w:t>
        </w:r>
        <w:r w:rsidR="000E2332">
          <w:rPr>
            <w:webHidden/>
          </w:rPr>
          <w:tab/>
        </w:r>
        <w:r w:rsidR="000E2332">
          <w:rPr>
            <w:webHidden/>
          </w:rPr>
          <w:fldChar w:fldCharType="begin"/>
        </w:r>
        <w:r w:rsidR="000E2332">
          <w:rPr>
            <w:webHidden/>
          </w:rPr>
          <w:instrText xml:space="preserve"> PAGEREF _Toc26192787 \h </w:instrText>
        </w:r>
        <w:r w:rsidR="000E2332">
          <w:rPr>
            <w:webHidden/>
          </w:rPr>
        </w:r>
        <w:r w:rsidR="000E2332">
          <w:rPr>
            <w:webHidden/>
          </w:rPr>
          <w:fldChar w:fldCharType="separate"/>
        </w:r>
        <w:r w:rsidR="000E2332">
          <w:rPr>
            <w:webHidden/>
          </w:rPr>
          <w:t>16</w:t>
        </w:r>
        <w:r w:rsidR="000E2332">
          <w:rPr>
            <w:webHidden/>
          </w:rPr>
          <w:fldChar w:fldCharType="end"/>
        </w:r>
      </w:hyperlink>
    </w:p>
    <w:p w14:paraId="3EED8174" w14:textId="78CC82A4" w:rsidR="000E2332" w:rsidRDefault="00182EAA">
      <w:pPr>
        <w:pStyle w:val="TOC2"/>
        <w:rPr>
          <w:rFonts w:asciiTheme="minorHAnsi" w:hAnsiTheme="minorHAnsi" w:cstheme="minorBidi"/>
          <w:bCs w:val="0"/>
          <w:lang w:val="en-AU"/>
        </w:rPr>
      </w:pPr>
      <w:hyperlink w:anchor="_Toc26192788" w:history="1">
        <w:r w:rsidR="000E2332" w:rsidRPr="00B62386">
          <w:rPr>
            <w:rStyle w:val="Hyperlink"/>
          </w:rPr>
          <w:t>Slide 28: Active participants by level of function and SIL status</w:t>
        </w:r>
        <w:r w:rsidR="000E2332">
          <w:rPr>
            <w:webHidden/>
          </w:rPr>
          <w:tab/>
        </w:r>
        <w:r w:rsidR="000E2332">
          <w:rPr>
            <w:webHidden/>
          </w:rPr>
          <w:fldChar w:fldCharType="begin"/>
        </w:r>
        <w:r w:rsidR="000E2332">
          <w:rPr>
            <w:webHidden/>
          </w:rPr>
          <w:instrText xml:space="preserve"> PAGEREF _Toc26192788 \h </w:instrText>
        </w:r>
        <w:r w:rsidR="000E2332">
          <w:rPr>
            <w:webHidden/>
          </w:rPr>
        </w:r>
        <w:r w:rsidR="000E2332">
          <w:rPr>
            <w:webHidden/>
          </w:rPr>
          <w:fldChar w:fldCharType="separate"/>
        </w:r>
        <w:r w:rsidR="000E2332">
          <w:rPr>
            <w:webHidden/>
          </w:rPr>
          <w:t>16</w:t>
        </w:r>
        <w:r w:rsidR="000E2332">
          <w:rPr>
            <w:webHidden/>
          </w:rPr>
          <w:fldChar w:fldCharType="end"/>
        </w:r>
      </w:hyperlink>
    </w:p>
    <w:p w14:paraId="388C2711" w14:textId="40D35E2C" w:rsidR="000E2332" w:rsidRDefault="00182EAA">
      <w:pPr>
        <w:pStyle w:val="TOC2"/>
        <w:rPr>
          <w:rFonts w:asciiTheme="minorHAnsi" w:hAnsiTheme="minorHAnsi" w:cstheme="minorBidi"/>
          <w:bCs w:val="0"/>
          <w:lang w:val="en-AU"/>
        </w:rPr>
      </w:pPr>
      <w:hyperlink w:anchor="_Toc26192789" w:history="1">
        <w:r w:rsidR="000E2332" w:rsidRPr="00B62386">
          <w:rPr>
            <w:rStyle w:val="Hyperlink"/>
          </w:rPr>
          <w:t>Slide 29: Active participants by remoteness</w:t>
        </w:r>
        <w:r w:rsidR="000E2332">
          <w:rPr>
            <w:webHidden/>
          </w:rPr>
          <w:tab/>
        </w:r>
        <w:r w:rsidR="000E2332">
          <w:rPr>
            <w:webHidden/>
          </w:rPr>
          <w:fldChar w:fldCharType="begin"/>
        </w:r>
        <w:r w:rsidR="000E2332">
          <w:rPr>
            <w:webHidden/>
          </w:rPr>
          <w:instrText xml:space="preserve"> PAGEREF _Toc26192789 \h </w:instrText>
        </w:r>
        <w:r w:rsidR="000E2332">
          <w:rPr>
            <w:webHidden/>
          </w:rPr>
        </w:r>
        <w:r w:rsidR="000E2332">
          <w:rPr>
            <w:webHidden/>
          </w:rPr>
          <w:fldChar w:fldCharType="separate"/>
        </w:r>
        <w:r w:rsidR="000E2332">
          <w:rPr>
            <w:webHidden/>
          </w:rPr>
          <w:t>17</w:t>
        </w:r>
        <w:r w:rsidR="000E2332">
          <w:rPr>
            <w:webHidden/>
          </w:rPr>
          <w:fldChar w:fldCharType="end"/>
        </w:r>
      </w:hyperlink>
    </w:p>
    <w:p w14:paraId="73C38E8A" w14:textId="35FB1B3D" w:rsidR="000E2332" w:rsidRDefault="00182EAA">
      <w:pPr>
        <w:pStyle w:val="TOC2"/>
        <w:rPr>
          <w:rFonts w:asciiTheme="minorHAnsi" w:hAnsiTheme="minorHAnsi" w:cstheme="minorBidi"/>
          <w:bCs w:val="0"/>
          <w:lang w:val="en-AU"/>
        </w:rPr>
      </w:pPr>
      <w:hyperlink w:anchor="_Toc26192790" w:history="1">
        <w:r w:rsidR="000E2332" w:rsidRPr="00B62386">
          <w:rPr>
            <w:rStyle w:val="Hyperlink"/>
          </w:rPr>
          <w:t>Slide 30: Exit rates</w:t>
        </w:r>
        <w:r w:rsidR="000E2332">
          <w:rPr>
            <w:webHidden/>
          </w:rPr>
          <w:tab/>
        </w:r>
        <w:r w:rsidR="000E2332">
          <w:rPr>
            <w:webHidden/>
          </w:rPr>
          <w:fldChar w:fldCharType="begin"/>
        </w:r>
        <w:r w:rsidR="000E2332">
          <w:rPr>
            <w:webHidden/>
          </w:rPr>
          <w:instrText xml:space="preserve"> PAGEREF _Toc26192790 \h </w:instrText>
        </w:r>
        <w:r w:rsidR="000E2332">
          <w:rPr>
            <w:webHidden/>
          </w:rPr>
        </w:r>
        <w:r w:rsidR="000E2332">
          <w:rPr>
            <w:webHidden/>
          </w:rPr>
          <w:fldChar w:fldCharType="separate"/>
        </w:r>
        <w:r w:rsidR="000E2332">
          <w:rPr>
            <w:webHidden/>
          </w:rPr>
          <w:t>17</w:t>
        </w:r>
        <w:r w:rsidR="000E2332">
          <w:rPr>
            <w:webHidden/>
          </w:rPr>
          <w:fldChar w:fldCharType="end"/>
        </w:r>
      </w:hyperlink>
    </w:p>
    <w:p w14:paraId="30403C65" w14:textId="75BD01A4" w:rsidR="000E2332" w:rsidRDefault="00182EAA">
      <w:pPr>
        <w:pStyle w:val="TOC2"/>
        <w:rPr>
          <w:rFonts w:asciiTheme="minorHAnsi" w:hAnsiTheme="minorHAnsi" w:cstheme="minorBidi"/>
          <w:bCs w:val="0"/>
          <w:lang w:val="en-AU"/>
        </w:rPr>
      </w:pPr>
      <w:hyperlink w:anchor="_Toc26192791" w:history="1">
        <w:r w:rsidR="000E2332" w:rsidRPr="00B62386">
          <w:rPr>
            <w:rStyle w:val="Hyperlink"/>
          </w:rPr>
          <w:t>Slide 31: Complaint rates</w:t>
        </w:r>
        <w:r w:rsidR="000E2332">
          <w:rPr>
            <w:webHidden/>
          </w:rPr>
          <w:tab/>
        </w:r>
        <w:r w:rsidR="000E2332">
          <w:rPr>
            <w:webHidden/>
          </w:rPr>
          <w:fldChar w:fldCharType="begin"/>
        </w:r>
        <w:r w:rsidR="000E2332">
          <w:rPr>
            <w:webHidden/>
          </w:rPr>
          <w:instrText xml:space="preserve"> PAGEREF _Toc26192791 \h </w:instrText>
        </w:r>
        <w:r w:rsidR="000E2332">
          <w:rPr>
            <w:webHidden/>
          </w:rPr>
        </w:r>
        <w:r w:rsidR="000E2332">
          <w:rPr>
            <w:webHidden/>
          </w:rPr>
          <w:fldChar w:fldCharType="separate"/>
        </w:r>
        <w:r w:rsidR="000E2332">
          <w:rPr>
            <w:webHidden/>
          </w:rPr>
          <w:t>17</w:t>
        </w:r>
        <w:r w:rsidR="000E2332">
          <w:rPr>
            <w:webHidden/>
          </w:rPr>
          <w:fldChar w:fldCharType="end"/>
        </w:r>
      </w:hyperlink>
    </w:p>
    <w:p w14:paraId="2B59B6B3" w14:textId="75CA060E" w:rsidR="000E2332" w:rsidRDefault="00182EAA">
      <w:pPr>
        <w:pStyle w:val="TOC2"/>
        <w:rPr>
          <w:rFonts w:asciiTheme="minorHAnsi" w:hAnsiTheme="minorHAnsi" w:cstheme="minorBidi"/>
          <w:bCs w:val="0"/>
          <w:lang w:val="en-AU"/>
        </w:rPr>
      </w:pPr>
      <w:hyperlink w:anchor="_Toc26192792" w:history="1">
        <w:r w:rsidR="000E2332" w:rsidRPr="00B62386">
          <w:rPr>
            <w:rStyle w:val="Hyperlink"/>
          </w:rPr>
          <w:t>Slide 32: Average committed supports</w:t>
        </w:r>
        <w:r w:rsidR="000E2332">
          <w:rPr>
            <w:webHidden/>
          </w:rPr>
          <w:tab/>
        </w:r>
        <w:r w:rsidR="000E2332">
          <w:rPr>
            <w:webHidden/>
          </w:rPr>
          <w:fldChar w:fldCharType="begin"/>
        </w:r>
        <w:r w:rsidR="000E2332">
          <w:rPr>
            <w:webHidden/>
          </w:rPr>
          <w:instrText xml:space="preserve"> PAGEREF _Toc26192792 \h </w:instrText>
        </w:r>
        <w:r w:rsidR="000E2332">
          <w:rPr>
            <w:webHidden/>
          </w:rPr>
        </w:r>
        <w:r w:rsidR="000E2332">
          <w:rPr>
            <w:webHidden/>
          </w:rPr>
          <w:fldChar w:fldCharType="separate"/>
        </w:r>
        <w:r w:rsidR="000E2332">
          <w:rPr>
            <w:webHidden/>
          </w:rPr>
          <w:t>18</w:t>
        </w:r>
        <w:r w:rsidR="000E2332">
          <w:rPr>
            <w:webHidden/>
          </w:rPr>
          <w:fldChar w:fldCharType="end"/>
        </w:r>
      </w:hyperlink>
    </w:p>
    <w:p w14:paraId="2BC2B9DC" w14:textId="345AF719" w:rsidR="000E2332" w:rsidRDefault="00182EAA">
      <w:pPr>
        <w:pStyle w:val="TOC2"/>
        <w:rPr>
          <w:rFonts w:asciiTheme="minorHAnsi" w:hAnsiTheme="minorHAnsi" w:cstheme="minorBidi"/>
          <w:bCs w:val="0"/>
          <w:lang w:val="en-AU"/>
        </w:rPr>
      </w:pPr>
      <w:hyperlink w:anchor="_Toc26192793" w:history="1">
        <w:r w:rsidR="000E2332" w:rsidRPr="00B62386">
          <w:rPr>
            <w:rStyle w:val="Hyperlink"/>
          </w:rPr>
          <w:t>Slide 33: Average committed supports by SIL status</w:t>
        </w:r>
        <w:r w:rsidR="000E2332">
          <w:rPr>
            <w:webHidden/>
          </w:rPr>
          <w:tab/>
        </w:r>
        <w:r w:rsidR="000E2332">
          <w:rPr>
            <w:webHidden/>
          </w:rPr>
          <w:fldChar w:fldCharType="begin"/>
        </w:r>
        <w:r w:rsidR="000E2332">
          <w:rPr>
            <w:webHidden/>
          </w:rPr>
          <w:instrText xml:space="preserve"> PAGEREF _Toc26192793 \h </w:instrText>
        </w:r>
        <w:r w:rsidR="000E2332">
          <w:rPr>
            <w:webHidden/>
          </w:rPr>
        </w:r>
        <w:r w:rsidR="000E2332">
          <w:rPr>
            <w:webHidden/>
          </w:rPr>
          <w:fldChar w:fldCharType="separate"/>
        </w:r>
        <w:r w:rsidR="000E2332">
          <w:rPr>
            <w:webHidden/>
          </w:rPr>
          <w:t>18</w:t>
        </w:r>
        <w:r w:rsidR="000E2332">
          <w:rPr>
            <w:webHidden/>
          </w:rPr>
          <w:fldChar w:fldCharType="end"/>
        </w:r>
      </w:hyperlink>
    </w:p>
    <w:p w14:paraId="6860F5AD" w14:textId="16112D0A" w:rsidR="000E2332" w:rsidRDefault="00182EAA">
      <w:pPr>
        <w:pStyle w:val="TOC2"/>
        <w:rPr>
          <w:rFonts w:asciiTheme="minorHAnsi" w:hAnsiTheme="minorHAnsi" w:cstheme="minorBidi"/>
          <w:bCs w:val="0"/>
          <w:lang w:val="en-AU"/>
        </w:rPr>
      </w:pPr>
      <w:hyperlink w:anchor="_Toc26192794" w:history="1">
        <w:r w:rsidR="000E2332" w:rsidRPr="00B62386">
          <w:rPr>
            <w:rStyle w:val="Hyperlink"/>
          </w:rPr>
          <w:t>Slide 34: Average committed supports by age</w:t>
        </w:r>
        <w:r w:rsidR="000E2332">
          <w:rPr>
            <w:webHidden/>
          </w:rPr>
          <w:tab/>
        </w:r>
        <w:r w:rsidR="000E2332">
          <w:rPr>
            <w:webHidden/>
          </w:rPr>
          <w:fldChar w:fldCharType="begin"/>
        </w:r>
        <w:r w:rsidR="000E2332">
          <w:rPr>
            <w:webHidden/>
          </w:rPr>
          <w:instrText xml:space="preserve"> PAGEREF _Toc26192794 \h </w:instrText>
        </w:r>
        <w:r w:rsidR="000E2332">
          <w:rPr>
            <w:webHidden/>
          </w:rPr>
        </w:r>
        <w:r w:rsidR="000E2332">
          <w:rPr>
            <w:webHidden/>
          </w:rPr>
          <w:fldChar w:fldCharType="separate"/>
        </w:r>
        <w:r w:rsidR="000E2332">
          <w:rPr>
            <w:webHidden/>
          </w:rPr>
          <w:t>18</w:t>
        </w:r>
        <w:r w:rsidR="000E2332">
          <w:rPr>
            <w:webHidden/>
          </w:rPr>
          <w:fldChar w:fldCharType="end"/>
        </w:r>
      </w:hyperlink>
    </w:p>
    <w:p w14:paraId="6ABDD5FF" w14:textId="6C877331" w:rsidR="000E2332" w:rsidRDefault="00182EAA">
      <w:pPr>
        <w:pStyle w:val="TOC2"/>
        <w:rPr>
          <w:rFonts w:asciiTheme="minorHAnsi" w:hAnsiTheme="minorHAnsi" w:cstheme="minorBidi"/>
          <w:bCs w:val="0"/>
          <w:lang w:val="en-AU"/>
        </w:rPr>
      </w:pPr>
      <w:hyperlink w:anchor="_Toc26192795" w:history="1">
        <w:r w:rsidR="000E2332" w:rsidRPr="00B62386">
          <w:rPr>
            <w:rStyle w:val="Hyperlink"/>
          </w:rPr>
          <w:t>Slide 35: Average committed supports by disability type</w:t>
        </w:r>
        <w:r w:rsidR="000E2332">
          <w:rPr>
            <w:webHidden/>
          </w:rPr>
          <w:tab/>
        </w:r>
        <w:r w:rsidR="000E2332">
          <w:rPr>
            <w:webHidden/>
          </w:rPr>
          <w:fldChar w:fldCharType="begin"/>
        </w:r>
        <w:r w:rsidR="000E2332">
          <w:rPr>
            <w:webHidden/>
          </w:rPr>
          <w:instrText xml:space="preserve"> PAGEREF _Toc26192795 \h </w:instrText>
        </w:r>
        <w:r w:rsidR="000E2332">
          <w:rPr>
            <w:webHidden/>
          </w:rPr>
        </w:r>
        <w:r w:rsidR="000E2332">
          <w:rPr>
            <w:webHidden/>
          </w:rPr>
          <w:fldChar w:fldCharType="separate"/>
        </w:r>
        <w:r w:rsidR="000E2332">
          <w:rPr>
            <w:webHidden/>
          </w:rPr>
          <w:t>19</w:t>
        </w:r>
        <w:r w:rsidR="000E2332">
          <w:rPr>
            <w:webHidden/>
          </w:rPr>
          <w:fldChar w:fldCharType="end"/>
        </w:r>
      </w:hyperlink>
    </w:p>
    <w:p w14:paraId="0FC783E9" w14:textId="43ADCA24" w:rsidR="000E2332" w:rsidRDefault="00182EAA">
      <w:pPr>
        <w:pStyle w:val="TOC2"/>
        <w:rPr>
          <w:rFonts w:asciiTheme="minorHAnsi" w:hAnsiTheme="minorHAnsi" w:cstheme="minorBidi"/>
          <w:bCs w:val="0"/>
          <w:lang w:val="en-AU"/>
        </w:rPr>
      </w:pPr>
      <w:hyperlink w:anchor="_Toc26192796" w:history="1">
        <w:r w:rsidR="000E2332" w:rsidRPr="00B62386">
          <w:rPr>
            <w:rStyle w:val="Hyperlink"/>
          </w:rPr>
          <w:t xml:space="preserve">Slide 36: </w:t>
        </w:r>
        <w:r w:rsidR="000E2332" w:rsidRPr="00B62386">
          <w:rPr>
            <w:rStyle w:val="Hyperlink"/>
            <w:lang w:val="en-AU"/>
          </w:rPr>
          <w:t>Average committed supports by remoteness</w:t>
        </w:r>
        <w:r w:rsidR="000E2332">
          <w:rPr>
            <w:webHidden/>
          </w:rPr>
          <w:tab/>
        </w:r>
        <w:r w:rsidR="000E2332">
          <w:rPr>
            <w:webHidden/>
          </w:rPr>
          <w:fldChar w:fldCharType="begin"/>
        </w:r>
        <w:r w:rsidR="000E2332">
          <w:rPr>
            <w:webHidden/>
          </w:rPr>
          <w:instrText xml:space="preserve"> PAGEREF _Toc26192796 \h </w:instrText>
        </w:r>
        <w:r w:rsidR="000E2332">
          <w:rPr>
            <w:webHidden/>
          </w:rPr>
        </w:r>
        <w:r w:rsidR="000E2332">
          <w:rPr>
            <w:webHidden/>
          </w:rPr>
          <w:fldChar w:fldCharType="separate"/>
        </w:r>
        <w:r w:rsidR="000E2332">
          <w:rPr>
            <w:webHidden/>
          </w:rPr>
          <w:t>19</w:t>
        </w:r>
        <w:r w:rsidR="000E2332">
          <w:rPr>
            <w:webHidden/>
          </w:rPr>
          <w:fldChar w:fldCharType="end"/>
        </w:r>
      </w:hyperlink>
    </w:p>
    <w:p w14:paraId="741C472D" w14:textId="3E5DD1DD" w:rsidR="000E2332" w:rsidRDefault="00182EAA">
      <w:pPr>
        <w:pStyle w:val="TOC2"/>
        <w:rPr>
          <w:rFonts w:asciiTheme="minorHAnsi" w:hAnsiTheme="minorHAnsi" w:cstheme="minorBidi"/>
          <w:bCs w:val="0"/>
          <w:lang w:val="en-AU"/>
        </w:rPr>
      </w:pPr>
      <w:hyperlink w:anchor="_Toc26192797" w:history="1">
        <w:r w:rsidR="000E2332" w:rsidRPr="00B62386">
          <w:rPr>
            <w:rStyle w:val="Hyperlink"/>
          </w:rPr>
          <w:t>Slide 37: Average payments</w:t>
        </w:r>
        <w:r w:rsidR="000E2332">
          <w:rPr>
            <w:webHidden/>
          </w:rPr>
          <w:tab/>
        </w:r>
        <w:r w:rsidR="000E2332">
          <w:rPr>
            <w:webHidden/>
          </w:rPr>
          <w:fldChar w:fldCharType="begin"/>
        </w:r>
        <w:r w:rsidR="000E2332">
          <w:rPr>
            <w:webHidden/>
          </w:rPr>
          <w:instrText xml:space="preserve"> PAGEREF _Toc26192797 \h </w:instrText>
        </w:r>
        <w:r w:rsidR="000E2332">
          <w:rPr>
            <w:webHidden/>
          </w:rPr>
        </w:r>
        <w:r w:rsidR="000E2332">
          <w:rPr>
            <w:webHidden/>
          </w:rPr>
          <w:fldChar w:fldCharType="separate"/>
        </w:r>
        <w:r w:rsidR="000E2332">
          <w:rPr>
            <w:webHidden/>
          </w:rPr>
          <w:t>20</w:t>
        </w:r>
        <w:r w:rsidR="000E2332">
          <w:rPr>
            <w:webHidden/>
          </w:rPr>
          <w:fldChar w:fldCharType="end"/>
        </w:r>
      </w:hyperlink>
    </w:p>
    <w:p w14:paraId="7BE378C3" w14:textId="35313269" w:rsidR="000E2332" w:rsidRDefault="00182EAA">
      <w:pPr>
        <w:pStyle w:val="TOC2"/>
        <w:rPr>
          <w:rFonts w:asciiTheme="minorHAnsi" w:hAnsiTheme="minorHAnsi" w:cstheme="minorBidi"/>
          <w:bCs w:val="0"/>
          <w:lang w:val="en-AU"/>
        </w:rPr>
      </w:pPr>
      <w:hyperlink w:anchor="_Toc26192798" w:history="1">
        <w:r w:rsidR="000E2332" w:rsidRPr="00B62386">
          <w:rPr>
            <w:rStyle w:val="Hyperlink"/>
          </w:rPr>
          <w:t>Slide 38: Average payments by SIL status</w:t>
        </w:r>
        <w:r w:rsidR="000E2332">
          <w:rPr>
            <w:webHidden/>
          </w:rPr>
          <w:tab/>
        </w:r>
        <w:r w:rsidR="000E2332">
          <w:rPr>
            <w:webHidden/>
          </w:rPr>
          <w:fldChar w:fldCharType="begin"/>
        </w:r>
        <w:r w:rsidR="000E2332">
          <w:rPr>
            <w:webHidden/>
          </w:rPr>
          <w:instrText xml:space="preserve"> PAGEREF _Toc26192798 \h </w:instrText>
        </w:r>
        <w:r w:rsidR="000E2332">
          <w:rPr>
            <w:webHidden/>
          </w:rPr>
        </w:r>
        <w:r w:rsidR="000E2332">
          <w:rPr>
            <w:webHidden/>
          </w:rPr>
          <w:fldChar w:fldCharType="separate"/>
        </w:r>
        <w:r w:rsidR="000E2332">
          <w:rPr>
            <w:webHidden/>
          </w:rPr>
          <w:t>20</w:t>
        </w:r>
        <w:r w:rsidR="000E2332">
          <w:rPr>
            <w:webHidden/>
          </w:rPr>
          <w:fldChar w:fldCharType="end"/>
        </w:r>
      </w:hyperlink>
    </w:p>
    <w:p w14:paraId="609CD4F0" w14:textId="0395B3FE" w:rsidR="000E2332" w:rsidRDefault="00182EAA">
      <w:pPr>
        <w:pStyle w:val="TOC2"/>
        <w:rPr>
          <w:rFonts w:asciiTheme="minorHAnsi" w:hAnsiTheme="minorHAnsi" w:cstheme="minorBidi"/>
          <w:bCs w:val="0"/>
          <w:lang w:val="en-AU"/>
        </w:rPr>
      </w:pPr>
      <w:hyperlink w:anchor="_Toc26192799" w:history="1">
        <w:r w:rsidR="000E2332" w:rsidRPr="00B62386">
          <w:rPr>
            <w:rStyle w:val="Hyperlink"/>
          </w:rPr>
          <w:t>Slide 39: Average payments by age</w:t>
        </w:r>
        <w:r w:rsidR="000E2332">
          <w:rPr>
            <w:webHidden/>
          </w:rPr>
          <w:tab/>
        </w:r>
        <w:r w:rsidR="000E2332">
          <w:rPr>
            <w:webHidden/>
          </w:rPr>
          <w:fldChar w:fldCharType="begin"/>
        </w:r>
        <w:r w:rsidR="000E2332">
          <w:rPr>
            <w:webHidden/>
          </w:rPr>
          <w:instrText xml:space="preserve"> PAGEREF _Toc26192799 \h </w:instrText>
        </w:r>
        <w:r w:rsidR="000E2332">
          <w:rPr>
            <w:webHidden/>
          </w:rPr>
        </w:r>
        <w:r w:rsidR="000E2332">
          <w:rPr>
            <w:webHidden/>
          </w:rPr>
          <w:fldChar w:fldCharType="separate"/>
        </w:r>
        <w:r w:rsidR="000E2332">
          <w:rPr>
            <w:webHidden/>
          </w:rPr>
          <w:t>21</w:t>
        </w:r>
        <w:r w:rsidR="000E2332">
          <w:rPr>
            <w:webHidden/>
          </w:rPr>
          <w:fldChar w:fldCharType="end"/>
        </w:r>
      </w:hyperlink>
    </w:p>
    <w:p w14:paraId="7BA1DE04" w14:textId="506DF14C" w:rsidR="000E2332" w:rsidRDefault="00182EAA">
      <w:pPr>
        <w:pStyle w:val="TOC2"/>
        <w:rPr>
          <w:rFonts w:asciiTheme="minorHAnsi" w:hAnsiTheme="minorHAnsi" w:cstheme="minorBidi"/>
          <w:bCs w:val="0"/>
          <w:lang w:val="en-AU"/>
        </w:rPr>
      </w:pPr>
      <w:hyperlink w:anchor="_Toc26192800" w:history="1">
        <w:r w:rsidR="000E2332" w:rsidRPr="00B62386">
          <w:rPr>
            <w:rStyle w:val="Hyperlink"/>
          </w:rPr>
          <w:t>Slide 40: Average payments by disability type</w:t>
        </w:r>
        <w:r w:rsidR="000E2332">
          <w:rPr>
            <w:webHidden/>
          </w:rPr>
          <w:tab/>
        </w:r>
        <w:r w:rsidR="000E2332">
          <w:rPr>
            <w:webHidden/>
          </w:rPr>
          <w:fldChar w:fldCharType="begin"/>
        </w:r>
        <w:r w:rsidR="000E2332">
          <w:rPr>
            <w:webHidden/>
          </w:rPr>
          <w:instrText xml:space="preserve"> PAGEREF _Toc26192800 \h </w:instrText>
        </w:r>
        <w:r w:rsidR="000E2332">
          <w:rPr>
            <w:webHidden/>
          </w:rPr>
        </w:r>
        <w:r w:rsidR="000E2332">
          <w:rPr>
            <w:webHidden/>
          </w:rPr>
          <w:fldChar w:fldCharType="separate"/>
        </w:r>
        <w:r w:rsidR="000E2332">
          <w:rPr>
            <w:webHidden/>
          </w:rPr>
          <w:t>21</w:t>
        </w:r>
        <w:r w:rsidR="000E2332">
          <w:rPr>
            <w:webHidden/>
          </w:rPr>
          <w:fldChar w:fldCharType="end"/>
        </w:r>
      </w:hyperlink>
    </w:p>
    <w:p w14:paraId="0BCF2FB3" w14:textId="0D6B97C6" w:rsidR="000E2332" w:rsidRDefault="00182EAA">
      <w:pPr>
        <w:pStyle w:val="TOC2"/>
        <w:rPr>
          <w:rFonts w:asciiTheme="minorHAnsi" w:hAnsiTheme="minorHAnsi" w:cstheme="minorBidi"/>
          <w:bCs w:val="0"/>
          <w:lang w:val="en-AU"/>
        </w:rPr>
      </w:pPr>
      <w:hyperlink w:anchor="_Toc26192801" w:history="1">
        <w:r w:rsidR="000E2332" w:rsidRPr="00B62386">
          <w:rPr>
            <w:rStyle w:val="Hyperlink"/>
          </w:rPr>
          <w:t xml:space="preserve">Slide 41: </w:t>
        </w:r>
        <w:r w:rsidR="000E2332" w:rsidRPr="00B62386">
          <w:rPr>
            <w:rStyle w:val="Hyperlink"/>
            <w:lang w:val="en-AU"/>
          </w:rPr>
          <w:t xml:space="preserve">Average </w:t>
        </w:r>
        <w:r w:rsidR="000E2332" w:rsidRPr="00B62386">
          <w:rPr>
            <w:rStyle w:val="Hyperlink"/>
          </w:rPr>
          <w:t xml:space="preserve">payments </w:t>
        </w:r>
        <w:r w:rsidR="000E2332" w:rsidRPr="00B62386">
          <w:rPr>
            <w:rStyle w:val="Hyperlink"/>
            <w:lang w:val="en-AU"/>
          </w:rPr>
          <w:t>by remoteness</w:t>
        </w:r>
        <w:r w:rsidR="000E2332">
          <w:rPr>
            <w:webHidden/>
          </w:rPr>
          <w:tab/>
        </w:r>
        <w:r w:rsidR="000E2332">
          <w:rPr>
            <w:webHidden/>
          </w:rPr>
          <w:fldChar w:fldCharType="begin"/>
        </w:r>
        <w:r w:rsidR="000E2332">
          <w:rPr>
            <w:webHidden/>
          </w:rPr>
          <w:instrText xml:space="preserve"> PAGEREF _Toc26192801 \h </w:instrText>
        </w:r>
        <w:r w:rsidR="000E2332">
          <w:rPr>
            <w:webHidden/>
          </w:rPr>
        </w:r>
        <w:r w:rsidR="000E2332">
          <w:rPr>
            <w:webHidden/>
          </w:rPr>
          <w:fldChar w:fldCharType="separate"/>
        </w:r>
        <w:r w:rsidR="000E2332">
          <w:rPr>
            <w:webHidden/>
          </w:rPr>
          <w:t>22</w:t>
        </w:r>
        <w:r w:rsidR="000E2332">
          <w:rPr>
            <w:webHidden/>
          </w:rPr>
          <w:fldChar w:fldCharType="end"/>
        </w:r>
      </w:hyperlink>
    </w:p>
    <w:p w14:paraId="26659D67" w14:textId="51CF7463" w:rsidR="000E2332" w:rsidRDefault="00182EAA">
      <w:pPr>
        <w:pStyle w:val="TOC2"/>
        <w:rPr>
          <w:rFonts w:asciiTheme="minorHAnsi" w:hAnsiTheme="minorHAnsi" w:cstheme="minorBidi"/>
          <w:bCs w:val="0"/>
          <w:lang w:val="en-AU"/>
        </w:rPr>
      </w:pPr>
      <w:hyperlink w:anchor="_Toc26192802" w:history="1">
        <w:r w:rsidR="000E2332" w:rsidRPr="00B62386">
          <w:rPr>
            <w:rStyle w:val="Hyperlink"/>
          </w:rPr>
          <w:t>Slide 42: Utilisation of committed supports</w:t>
        </w:r>
        <w:r w:rsidR="000E2332">
          <w:rPr>
            <w:webHidden/>
          </w:rPr>
          <w:tab/>
        </w:r>
        <w:r w:rsidR="000E2332">
          <w:rPr>
            <w:webHidden/>
          </w:rPr>
          <w:fldChar w:fldCharType="begin"/>
        </w:r>
        <w:r w:rsidR="000E2332">
          <w:rPr>
            <w:webHidden/>
          </w:rPr>
          <w:instrText xml:space="preserve"> PAGEREF _Toc26192802 \h </w:instrText>
        </w:r>
        <w:r w:rsidR="000E2332">
          <w:rPr>
            <w:webHidden/>
          </w:rPr>
        </w:r>
        <w:r w:rsidR="000E2332">
          <w:rPr>
            <w:webHidden/>
          </w:rPr>
          <w:fldChar w:fldCharType="separate"/>
        </w:r>
        <w:r w:rsidR="000E2332">
          <w:rPr>
            <w:webHidden/>
          </w:rPr>
          <w:t>22</w:t>
        </w:r>
        <w:r w:rsidR="000E2332">
          <w:rPr>
            <w:webHidden/>
          </w:rPr>
          <w:fldChar w:fldCharType="end"/>
        </w:r>
      </w:hyperlink>
    </w:p>
    <w:p w14:paraId="235434D0" w14:textId="2060A648" w:rsidR="000E2332" w:rsidRDefault="00182EAA">
      <w:pPr>
        <w:pStyle w:val="TOC2"/>
        <w:rPr>
          <w:rFonts w:asciiTheme="minorHAnsi" w:hAnsiTheme="minorHAnsi" w:cstheme="minorBidi"/>
          <w:bCs w:val="0"/>
          <w:lang w:val="en-AU"/>
        </w:rPr>
      </w:pPr>
      <w:hyperlink w:anchor="_Toc26192803" w:history="1">
        <w:r w:rsidR="000E2332" w:rsidRPr="00B62386">
          <w:rPr>
            <w:rStyle w:val="Hyperlink"/>
          </w:rPr>
          <w:t>Slide 43: Utilisation of committed supports by SIL status</w:t>
        </w:r>
        <w:r w:rsidR="000E2332">
          <w:rPr>
            <w:webHidden/>
          </w:rPr>
          <w:tab/>
        </w:r>
        <w:r w:rsidR="000E2332">
          <w:rPr>
            <w:webHidden/>
          </w:rPr>
          <w:fldChar w:fldCharType="begin"/>
        </w:r>
        <w:r w:rsidR="000E2332">
          <w:rPr>
            <w:webHidden/>
          </w:rPr>
          <w:instrText xml:space="preserve"> PAGEREF _Toc26192803 \h </w:instrText>
        </w:r>
        <w:r w:rsidR="000E2332">
          <w:rPr>
            <w:webHidden/>
          </w:rPr>
        </w:r>
        <w:r w:rsidR="000E2332">
          <w:rPr>
            <w:webHidden/>
          </w:rPr>
          <w:fldChar w:fldCharType="separate"/>
        </w:r>
        <w:r w:rsidR="000E2332">
          <w:rPr>
            <w:webHidden/>
          </w:rPr>
          <w:t>23</w:t>
        </w:r>
        <w:r w:rsidR="000E2332">
          <w:rPr>
            <w:webHidden/>
          </w:rPr>
          <w:fldChar w:fldCharType="end"/>
        </w:r>
      </w:hyperlink>
    </w:p>
    <w:p w14:paraId="707AD279" w14:textId="1741EE72" w:rsidR="000E2332" w:rsidRDefault="00182EAA">
      <w:pPr>
        <w:pStyle w:val="TOC2"/>
        <w:rPr>
          <w:rFonts w:asciiTheme="minorHAnsi" w:hAnsiTheme="minorHAnsi" w:cstheme="minorBidi"/>
          <w:bCs w:val="0"/>
          <w:lang w:val="en-AU"/>
        </w:rPr>
      </w:pPr>
      <w:hyperlink w:anchor="_Toc26192804" w:history="1">
        <w:r w:rsidR="000E2332" w:rsidRPr="00B62386">
          <w:rPr>
            <w:rStyle w:val="Hyperlink"/>
          </w:rPr>
          <w:t>Slide 44: Utilisation of committed supports by plan number</w:t>
        </w:r>
        <w:r w:rsidR="000E2332">
          <w:rPr>
            <w:webHidden/>
          </w:rPr>
          <w:tab/>
        </w:r>
        <w:r w:rsidR="000E2332">
          <w:rPr>
            <w:webHidden/>
          </w:rPr>
          <w:fldChar w:fldCharType="begin"/>
        </w:r>
        <w:r w:rsidR="000E2332">
          <w:rPr>
            <w:webHidden/>
          </w:rPr>
          <w:instrText xml:space="preserve"> PAGEREF _Toc26192804 \h </w:instrText>
        </w:r>
        <w:r w:rsidR="000E2332">
          <w:rPr>
            <w:webHidden/>
          </w:rPr>
        </w:r>
        <w:r w:rsidR="000E2332">
          <w:rPr>
            <w:webHidden/>
          </w:rPr>
          <w:fldChar w:fldCharType="separate"/>
        </w:r>
        <w:r w:rsidR="000E2332">
          <w:rPr>
            <w:webHidden/>
          </w:rPr>
          <w:t>23</w:t>
        </w:r>
        <w:r w:rsidR="000E2332">
          <w:rPr>
            <w:webHidden/>
          </w:rPr>
          <w:fldChar w:fldCharType="end"/>
        </w:r>
      </w:hyperlink>
    </w:p>
    <w:p w14:paraId="32E94DAA" w14:textId="01CE8FB6" w:rsidR="000E2332" w:rsidRDefault="00182EAA">
      <w:pPr>
        <w:pStyle w:val="TOC2"/>
        <w:rPr>
          <w:rFonts w:asciiTheme="minorHAnsi" w:hAnsiTheme="minorHAnsi" w:cstheme="minorBidi"/>
          <w:bCs w:val="0"/>
          <w:lang w:val="en-AU"/>
        </w:rPr>
      </w:pPr>
      <w:hyperlink w:anchor="_Toc26192805" w:history="1">
        <w:r w:rsidR="000E2332" w:rsidRPr="00B62386">
          <w:rPr>
            <w:rStyle w:val="Hyperlink"/>
          </w:rPr>
          <w:t>Slide 45: Utilisation of committed supports by age</w:t>
        </w:r>
        <w:r w:rsidR="000E2332">
          <w:rPr>
            <w:webHidden/>
          </w:rPr>
          <w:tab/>
        </w:r>
        <w:r w:rsidR="000E2332">
          <w:rPr>
            <w:webHidden/>
          </w:rPr>
          <w:fldChar w:fldCharType="begin"/>
        </w:r>
        <w:r w:rsidR="000E2332">
          <w:rPr>
            <w:webHidden/>
          </w:rPr>
          <w:instrText xml:space="preserve"> PAGEREF _Toc26192805 \h </w:instrText>
        </w:r>
        <w:r w:rsidR="000E2332">
          <w:rPr>
            <w:webHidden/>
          </w:rPr>
        </w:r>
        <w:r w:rsidR="000E2332">
          <w:rPr>
            <w:webHidden/>
          </w:rPr>
          <w:fldChar w:fldCharType="separate"/>
        </w:r>
        <w:r w:rsidR="000E2332">
          <w:rPr>
            <w:webHidden/>
          </w:rPr>
          <w:t>24</w:t>
        </w:r>
        <w:r w:rsidR="000E2332">
          <w:rPr>
            <w:webHidden/>
          </w:rPr>
          <w:fldChar w:fldCharType="end"/>
        </w:r>
      </w:hyperlink>
    </w:p>
    <w:p w14:paraId="3B554734" w14:textId="4D54343C" w:rsidR="000E2332" w:rsidRDefault="00182EAA">
      <w:pPr>
        <w:pStyle w:val="TOC2"/>
        <w:rPr>
          <w:rFonts w:asciiTheme="minorHAnsi" w:hAnsiTheme="minorHAnsi" w:cstheme="minorBidi"/>
          <w:bCs w:val="0"/>
          <w:lang w:val="en-AU"/>
        </w:rPr>
      </w:pPr>
      <w:hyperlink w:anchor="_Toc26192806" w:history="1">
        <w:r w:rsidR="000E2332" w:rsidRPr="00B62386">
          <w:rPr>
            <w:rStyle w:val="Hyperlink"/>
          </w:rPr>
          <w:t>Slide 46: Utilisation of committed supports by disability type</w:t>
        </w:r>
        <w:r w:rsidR="000E2332">
          <w:rPr>
            <w:webHidden/>
          </w:rPr>
          <w:tab/>
        </w:r>
        <w:r w:rsidR="000E2332">
          <w:rPr>
            <w:webHidden/>
          </w:rPr>
          <w:fldChar w:fldCharType="begin"/>
        </w:r>
        <w:r w:rsidR="000E2332">
          <w:rPr>
            <w:webHidden/>
          </w:rPr>
          <w:instrText xml:space="preserve"> PAGEREF _Toc26192806 \h </w:instrText>
        </w:r>
        <w:r w:rsidR="000E2332">
          <w:rPr>
            <w:webHidden/>
          </w:rPr>
        </w:r>
        <w:r w:rsidR="000E2332">
          <w:rPr>
            <w:webHidden/>
          </w:rPr>
          <w:fldChar w:fldCharType="separate"/>
        </w:r>
        <w:r w:rsidR="000E2332">
          <w:rPr>
            <w:webHidden/>
          </w:rPr>
          <w:t>24</w:t>
        </w:r>
        <w:r w:rsidR="000E2332">
          <w:rPr>
            <w:webHidden/>
          </w:rPr>
          <w:fldChar w:fldCharType="end"/>
        </w:r>
      </w:hyperlink>
    </w:p>
    <w:p w14:paraId="51996491" w14:textId="74E43CA6" w:rsidR="000E2332" w:rsidRDefault="00182EAA">
      <w:pPr>
        <w:pStyle w:val="TOC2"/>
        <w:rPr>
          <w:rFonts w:asciiTheme="minorHAnsi" w:hAnsiTheme="minorHAnsi" w:cstheme="minorBidi"/>
          <w:bCs w:val="0"/>
          <w:lang w:val="en-AU"/>
        </w:rPr>
      </w:pPr>
      <w:hyperlink w:anchor="_Toc26192807" w:history="1">
        <w:r w:rsidR="000E2332" w:rsidRPr="00B62386">
          <w:rPr>
            <w:rStyle w:val="Hyperlink"/>
          </w:rPr>
          <w:t>Slide 47: Utilisation of committed supports</w:t>
        </w:r>
        <w:r w:rsidR="000E2332" w:rsidRPr="00B62386">
          <w:rPr>
            <w:rStyle w:val="Hyperlink"/>
            <w:lang w:val="en-AU"/>
          </w:rPr>
          <w:t xml:space="preserve"> by remoteness</w:t>
        </w:r>
        <w:r w:rsidR="000E2332">
          <w:rPr>
            <w:webHidden/>
          </w:rPr>
          <w:tab/>
        </w:r>
        <w:r w:rsidR="000E2332">
          <w:rPr>
            <w:webHidden/>
          </w:rPr>
          <w:fldChar w:fldCharType="begin"/>
        </w:r>
        <w:r w:rsidR="000E2332">
          <w:rPr>
            <w:webHidden/>
          </w:rPr>
          <w:instrText xml:space="preserve"> PAGEREF _Toc26192807 \h </w:instrText>
        </w:r>
        <w:r w:rsidR="000E2332">
          <w:rPr>
            <w:webHidden/>
          </w:rPr>
        </w:r>
        <w:r w:rsidR="000E2332">
          <w:rPr>
            <w:webHidden/>
          </w:rPr>
          <w:fldChar w:fldCharType="separate"/>
        </w:r>
        <w:r w:rsidR="000E2332">
          <w:rPr>
            <w:webHidden/>
          </w:rPr>
          <w:t>25</w:t>
        </w:r>
        <w:r w:rsidR="000E2332">
          <w:rPr>
            <w:webHidden/>
          </w:rPr>
          <w:fldChar w:fldCharType="end"/>
        </w:r>
      </w:hyperlink>
    </w:p>
    <w:p w14:paraId="04B3DDE1" w14:textId="4B79AAA2" w:rsidR="000E2332" w:rsidRDefault="00182EAA">
      <w:pPr>
        <w:pStyle w:val="TOC2"/>
        <w:rPr>
          <w:rFonts w:asciiTheme="minorHAnsi" w:hAnsiTheme="minorHAnsi" w:cstheme="minorBidi"/>
          <w:bCs w:val="0"/>
          <w:lang w:val="en-AU"/>
        </w:rPr>
      </w:pPr>
      <w:hyperlink w:anchor="_Toc26192808" w:history="1">
        <w:r w:rsidR="000E2332" w:rsidRPr="00B62386">
          <w:rPr>
            <w:rStyle w:val="Hyperlink"/>
          </w:rPr>
          <w:t>Slide 48: Participant outcomes</w:t>
        </w:r>
        <w:r w:rsidR="000E2332">
          <w:rPr>
            <w:webHidden/>
          </w:rPr>
          <w:tab/>
        </w:r>
        <w:r w:rsidR="000E2332">
          <w:rPr>
            <w:webHidden/>
          </w:rPr>
          <w:fldChar w:fldCharType="begin"/>
        </w:r>
        <w:r w:rsidR="000E2332">
          <w:rPr>
            <w:webHidden/>
          </w:rPr>
          <w:instrText xml:space="preserve"> PAGEREF _Toc26192808 \h </w:instrText>
        </w:r>
        <w:r w:rsidR="000E2332">
          <w:rPr>
            <w:webHidden/>
          </w:rPr>
        </w:r>
        <w:r w:rsidR="000E2332">
          <w:rPr>
            <w:webHidden/>
          </w:rPr>
          <w:fldChar w:fldCharType="separate"/>
        </w:r>
        <w:r w:rsidR="000E2332">
          <w:rPr>
            <w:webHidden/>
          </w:rPr>
          <w:t>25</w:t>
        </w:r>
        <w:r w:rsidR="000E2332">
          <w:rPr>
            <w:webHidden/>
          </w:rPr>
          <w:fldChar w:fldCharType="end"/>
        </w:r>
      </w:hyperlink>
    </w:p>
    <w:p w14:paraId="0353B3FE" w14:textId="72317F47" w:rsidR="000E2332" w:rsidRDefault="00182EAA">
      <w:pPr>
        <w:pStyle w:val="TOC2"/>
        <w:rPr>
          <w:rFonts w:asciiTheme="minorHAnsi" w:hAnsiTheme="minorHAnsi" w:cstheme="minorBidi"/>
          <w:bCs w:val="0"/>
          <w:lang w:val="en-AU"/>
        </w:rPr>
      </w:pPr>
      <w:hyperlink w:anchor="_Toc26192809" w:history="1">
        <w:r w:rsidR="000E2332" w:rsidRPr="00B62386">
          <w:rPr>
            <w:rStyle w:val="Hyperlink"/>
          </w:rPr>
          <w:t>Slide 49: Methodology for analysing outcomes</w:t>
        </w:r>
        <w:r w:rsidR="000E2332">
          <w:rPr>
            <w:webHidden/>
          </w:rPr>
          <w:tab/>
        </w:r>
        <w:r w:rsidR="000E2332">
          <w:rPr>
            <w:webHidden/>
          </w:rPr>
          <w:fldChar w:fldCharType="begin"/>
        </w:r>
        <w:r w:rsidR="000E2332">
          <w:rPr>
            <w:webHidden/>
          </w:rPr>
          <w:instrText xml:space="preserve"> PAGEREF _Toc26192809 \h </w:instrText>
        </w:r>
        <w:r w:rsidR="000E2332">
          <w:rPr>
            <w:webHidden/>
          </w:rPr>
        </w:r>
        <w:r w:rsidR="000E2332">
          <w:rPr>
            <w:webHidden/>
          </w:rPr>
          <w:fldChar w:fldCharType="separate"/>
        </w:r>
        <w:r w:rsidR="000E2332">
          <w:rPr>
            <w:webHidden/>
          </w:rPr>
          <w:t>25</w:t>
        </w:r>
        <w:r w:rsidR="000E2332">
          <w:rPr>
            <w:webHidden/>
          </w:rPr>
          <w:fldChar w:fldCharType="end"/>
        </w:r>
      </w:hyperlink>
    </w:p>
    <w:p w14:paraId="3D2CD40A" w14:textId="4B124D89" w:rsidR="000E2332" w:rsidRDefault="00182EAA">
      <w:pPr>
        <w:pStyle w:val="TOC2"/>
        <w:rPr>
          <w:rFonts w:asciiTheme="minorHAnsi" w:hAnsiTheme="minorHAnsi" w:cstheme="minorBidi"/>
          <w:bCs w:val="0"/>
          <w:lang w:val="en-AU"/>
        </w:rPr>
      </w:pPr>
      <w:hyperlink w:anchor="_Toc26192810" w:history="1">
        <w:r w:rsidR="000E2332" w:rsidRPr="00B62386">
          <w:rPr>
            <w:rStyle w:val="Hyperlink"/>
          </w:rPr>
          <w:t>Slide 50: Measures of participant outcomes</w:t>
        </w:r>
        <w:r w:rsidR="000E2332">
          <w:rPr>
            <w:webHidden/>
          </w:rPr>
          <w:tab/>
        </w:r>
        <w:r w:rsidR="000E2332">
          <w:rPr>
            <w:webHidden/>
          </w:rPr>
          <w:fldChar w:fldCharType="begin"/>
        </w:r>
        <w:r w:rsidR="000E2332">
          <w:rPr>
            <w:webHidden/>
          </w:rPr>
          <w:instrText xml:space="preserve"> PAGEREF _Toc26192810 \h </w:instrText>
        </w:r>
        <w:r w:rsidR="000E2332">
          <w:rPr>
            <w:webHidden/>
          </w:rPr>
        </w:r>
        <w:r w:rsidR="000E2332">
          <w:rPr>
            <w:webHidden/>
          </w:rPr>
          <w:fldChar w:fldCharType="separate"/>
        </w:r>
        <w:r w:rsidR="000E2332">
          <w:rPr>
            <w:webHidden/>
          </w:rPr>
          <w:t>25</w:t>
        </w:r>
        <w:r w:rsidR="000E2332">
          <w:rPr>
            <w:webHidden/>
          </w:rPr>
          <w:fldChar w:fldCharType="end"/>
        </w:r>
      </w:hyperlink>
    </w:p>
    <w:p w14:paraId="7BCF6962" w14:textId="1F58DB73" w:rsidR="000E2332" w:rsidRDefault="00182EAA">
      <w:pPr>
        <w:pStyle w:val="TOC2"/>
        <w:rPr>
          <w:rFonts w:asciiTheme="minorHAnsi" w:hAnsiTheme="minorHAnsi" w:cstheme="minorBidi"/>
          <w:bCs w:val="0"/>
          <w:lang w:val="en-AU"/>
        </w:rPr>
      </w:pPr>
      <w:hyperlink w:anchor="_Toc26192811" w:history="1">
        <w:r w:rsidR="000E2332" w:rsidRPr="00B62386">
          <w:rPr>
            <w:rStyle w:val="Hyperlink"/>
          </w:rPr>
          <w:t>Slide 51: Outcome domains</w:t>
        </w:r>
        <w:r w:rsidR="000E2332">
          <w:rPr>
            <w:webHidden/>
          </w:rPr>
          <w:tab/>
        </w:r>
        <w:r w:rsidR="000E2332">
          <w:rPr>
            <w:webHidden/>
          </w:rPr>
          <w:fldChar w:fldCharType="begin"/>
        </w:r>
        <w:r w:rsidR="000E2332">
          <w:rPr>
            <w:webHidden/>
          </w:rPr>
          <w:instrText xml:space="preserve"> PAGEREF _Toc26192811 \h </w:instrText>
        </w:r>
        <w:r w:rsidR="000E2332">
          <w:rPr>
            <w:webHidden/>
          </w:rPr>
        </w:r>
        <w:r w:rsidR="000E2332">
          <w:rPr>
            <w:webHidden/>
          </w:rPr>
          <w:fldChar w:fldCharType="separate"/>
        </w:r>
        <w:r w:rsidR="000E2332">
          <w:rPr>
            <w:webHidden/>
          </w:rPr>
          <w:t>26</w:t>
        </w:r>
        <w:r w:rsidR="000E2332">
          <w:rPr>
            <w:webHidden/>
          </w:rPr>
          <w:fldChar w:fldCharType="end"/>
        </w:r>
      </w:hyperlink>
    </w:p>
    <w:p w14:paraId="5F0ADF11" w14:textId="476A0820" w:rsidR="000E2332" w:rsidRDefault="00182EAA">
      <w:pPr>
        <w:pStyle w:val="TOC2"/>
        <w:rPr>
          <w:rFonts w:asciiTheme="minorHAnsi" w:hAnsiTheme="minorHAnsi" w:cstheme="minorBidi"/>
          <w:bCs w:val="0"/>
          <w:lang w:val="en-AU"/>
        </w:rPr>
      </w:pPr>
      <w:hyperlink w:anchor="_Toc26192812" w:history="1">
        <w:r w:rsidR="000E2332" w:rsidRPr="00B62386">
          <w:rPr>
            <w:rStyle w:val="Hyperlink"/>
          </w:rPr>
          <w:t>Slide 52: Outcomes and mainstream services</w:t>
        </w:r>
        <w:r w:rsidR="000E2332">
          <w:rPr>
            <w:webHidden/>
          </w:rPr>
          <w:tab/>
        </w:r>
        <w:r w:rsidR="000E2332">
          <w:rPr>
            <w:webHidden/>
          </w:rPr>
          <w:fldChar w:fldCharType="begin"/>
        </w:r>
        <w:r w:rsidR="000E2332">
          <w:rPr>
            <w:webHidden/>
          </w:rPr>
          <w:instrText xml:space="preserve"> PAGEREF _Toc26192812 \h </w:instrText>
        </w:r>
        <w:r w:rsidR="000E2332">
          <w:rPr>
            <w:webHidden/>
          </w:rPr>
        </w:r>
        <w:r w:rsidR="000E2332">
          <w:rPr>
            <w:webHidden/>
          </w:rPr>
          <w:fldChar w:fldCharType="separate"/>
        </w:r>
        <w:r w:rsidR="000E2332">
          <w:rPr>
            <w:webHidden/>
          </w:rPr>
          <w:t>27</w:t>
        </w:r>
        <w:r w:rsidR="000E2332">
          <w:rPr>
            <w:webHidden/>
          </w:rPr>
          <w:fldChar w:fldCharType="end"/>
        </w:r>
      </w:hyperlink>
    </w:p>
    <w:p w14:paraId="3F1C82CA" w14:textId="7C50EBA8" w:rsidR="000E2332" w:rsidRDefault="00182EAA">
      <w:pPr>
        <w:pStyle w:val="TOC2"/>
        <w:rPr>
          <w:rFonts w:asciiTheme="minorHAnsi" w:hAnsiTheme="minorHAnsi" w:cstheme="minorBidi"/>
          <w:bCs w:val="0"/>
          <w:lang w:val="en-AU"/>
        </w:rPr>
      </w:pPr>
      <w:hyperlink w:anchor="_Toc26192813" w:history="1">
        <w:r w:rsidR="000E2332" w:rsidRPr="00B62386">
          <w:rPr>
            <w:rStyle w:val="Hyperlink"/>
          </w:rPr>
          <w:t>Slide 53: Participants from birth to before starting school</w:t>
        </w:r>
        <w:r w:rsidR="000E2332">
          <w:rPr>
            <w:webHidden/>
          </w:rPr>
          <w:tab/>
        </w:r>
        <w:r w:rsidR="000E2332">
          <w:rPr>
            <w:webHidden/>
          </w:rPr>
          <w:fldChar w:fldCharType="begin"/>
        </w:r>
        <w:r w:rsidR="000E2332">
          <w:rPr>
            <w:webHidden/>
          </w:rPr>
          <w:instrText xml:space="preserve"> PAGEREF _Toc26192813 \h </w:instrText>
        </w:r>
        <w:r w:rsidR="000E2332">
          <w:rPr>
            <w:webHidden/>
          </w:rPr>
        </w:r>
        <w:r w:rsidR="000E2332">
          <w:rPr>
            <w:webHidden/>
          </w:rPr>
          <w:fldChar w:fldCharType="separate"/>
        </w:r>
        <w:r w:rsidR="000E2332">
          <w:rPr>
            <w:webHidden/>
          </w:rPr>
          <w:t>27</w:t>
        </w:r>
        <w:r w:rsidR="000E2332">
          <w:rPr>
            <w:webHidden/>
          </w:rPr>
          <w:fldChar w:fldCharType="end"/>
        </w:r>
      </w:hyperlink>
    </w:p>
    <w:p w14:paraId="43D263A3" w14:textId="74C14C19" w:rsidR="000E2332" w:rsidRDefault="00182EAA">
      <w:pPr>
        <w:pStyle w:val="TOC2"/>
        <w:rPr>
          <w:rFonts w:asciiTheme="minorHAnsi" w:hAnsiTheme="minorHAnsi" w:cstheme="minorBidi"/>
          <w:bCs w:val="0"/>
          <w:lang w:val="en-AU"/>
        </w:rPr>
      </w:pPr>
      <w:hyperlink w:anchor="_Toc26192814" w:history="1">
        <w:r w:rsidR="000E2332" w:rsidRPr="00B62386">
          <w:rPr>
            <w:rStyle w:val="Hyperlink"/>
          </w:rPr>
          <w:t>Slide 54: Participants from birth to starting school: Baseline outcomes</w:t>
        </w:r>
        <w:r w:rsidR="000E2332">
          <w:rPr>
            <w:webHidden/>
          </w:rPr>
          <w:tab/>
        </w:r>
        <w:r w:rsidR="000E2332">
          <w:rPr>
            <w:webHidden/>
          </w:rPr>
          <w:fldChar w:fldCharType="begin"/>
        </w:r>
        <w:r w:rsidR="000E2332">
          <w:rPr>
            <w:webHidden/>
          </w:rPr>
          <w:instrText xml:space="preserve"> PAGEREF _Toc26192814 \h </w:instrText>
        </w:r>
        <w:r w:rsidR="000E2332">
          <w:rPr>
            <w:webHidden/>
          </w:rPr>
        </w:r>
        <w:r w:rsidR="000E2332">
          <w:rPr>
            <w:webHidden/>
          </w:rPr>
          <w:fldChar w:fldCharType="separate"/>
        </w:r>
        <w:r w:rsidR="000E2332">
          <w:rPr>
            <w:webHidden/>
          </w:rPr>
          <w:t>27</w:t>
        </w:r>
        <w:r w:rsidR="000E2332">
          <w:rPr>
            <w:webHidden/>
          </w:rPr>
          <w:fldChar w:fldCharType="end"/>
        </w:r>
      </w:hyperlink>
    </w:p>
    <w:p w14:paraId="79453F66" w14:textId="1C436EE7" w:rsidR="000E2332" w:rsidRDefault="00182EAA">
      <w:pPr>
        <w:pStyle w:val="TOC2"/>
        <w:rPr>
          <w:rFonts w:asciiTheme="minorHAnsi" w:hAnsiTheme="minorHAnsi" w:cstheme="minorBidi"/>
          <w:bCs w:val="0"/>
          <w:lang w:val="en-AU"/>
        </w:rPr>
      </w:pPr>
      <w:hyperlink w:anchor="_Toc26192815" w:history="1">
        <w:r w:rsidR="000E2332" w:rsidRPr="00B62386">
          <w:rPr>
            <w:rStyle w:val="Hyperlink"/>
          </w:rPr>
          <w:t>Slide 55: Participants from birth to starting school: Longitudinal outcomes</w:t>
        </w:r>
        <w:r w:rsidR="000E2332">
          <w:rPr>
            <w:webHidden/>
          </w:rPr>
          <w:tab/>
        </w:r>
        <w:r w:rsidR="000E2332">
          <w:rPr>
            <w:webHidden/>
          </w:rPr>
          <w:fldChar w:fldCharType="begin"/>
        </w:r>
        <w:r w:rsidR="000E2332">
          <w:rPr>
            <w:webHidden/>
          </w:rPr>
          <w:instrText xml:space="preserve"> PAGEREF _Toc26192815 \h </w:instrText>
        </w:r>
        <w:r w:rsidR="000E2332">
          <w:rPr>
            <w:webHidden/>
          </w:rPr>
        </w:r>
        <w:r w:rsidR="000E2332">
          <w:rPr>
            <w:webHidden/>
          </w:rPr>
          <w:fldChar w:fldCharType="separate"/>
        </w:r>
        <w:r w:rsidR="000E2332">
          <w:rPr>
            <w:webHidden/>
          </w:rPr>
          <w:t>28</w:t>
        </w:r>
        <w:r w:rsidR="000E2332">
          <w:rPr>
            <w:webHidden/>
          </w:rPr>
          <w:fldChar w:fldCharType="end"/>
        </w:r>
      </w:hyperlink>
    </w:p>
    <w:p w14:paraId="709E2E6D" w14:textId="2EDF0B89" w:rsidR="000E2332" w:rsidRDefault="00182EAA">
      <w:pPr>
        <w:pStyle w:val="TOC2"/>
        <w:rPr>
          <w:rFonts w:asciiTheme="minorHAnsi" w:hAnsiTheme="minorHAnsi" w:cstheme="minorBidi"/>
          <w:bCs w:val="0"/>
          <w:lang w:val="en-AU"/>
        </w:rPr>
      </w:pPr>
      <w:hyperlink w:anchor="_Toc26192816" w:history="1">
        <w:r w:rsidR="000E2332" w:rsidRPr="00B62386">
          <w:rPr>
            <w:rStyle w:val="Hyperlink"/>
          </w:rPr>
          <w:t>Slide 56: Participants from birth to starting school: Has the NDIS helped?</w:t>
        </w:r>
        <w:r w:rsidR="000E2332">
          <w:rPr>
            <w:webHidden/>
          </w:rPr>
          <w:tab/>
        </w:r>
        <w:r w:rsidR="000E2332">
          <w:rPr>
            <w:webHidden/>
          </w:rPr>
          <w:fldChar w:fldCharType="begin"/>
        </w:r>
        <w:r w:rsidR="000E2332">
          <w:rPr>
            <w:webHidden/>
          </w:rPr>
          <w:instrText xml:space="preserve"> PAGEREF _Toc26192816 \h </w:instrText>
        </w:r>
        <w:r w:rsidR="000E2332">
          <w:rPr>
            <w:webHidden/>
          </w:rPr>
        </w:r>
        <w:r w:rsidR="000E2332">
          <w:rPr>
            <w:webHidden/>
          </w:rPr>
          <w:fldChar w:fldCharType="separate"/>
        </w:r>
        <w:r w:rsidR="000E2332">
          <w:rPr>
            <w:webHidden/>
          </w:rPr>
          <w:t>29</w:t>
        </w:r>
        <w:r w:rsidR="000E2332">
          <w:rPr>
            <w:webHidden/>
          </w:rPr>
          <w:fldChar w:fldCharType="end"/>
        </w:r>
      </w:hyperlink>
    </w:p>
    <w:p w14:paraId="7F680DE5" w14:textId="408F9756" w:rsidR="000E2332" w:rsidRDefault="00182EAA">
      <w:pPr>
        <w:pStyle w:val="TOC2"/>
        <w:rPr>
          <w:rFonts w:asciiTheme="minorHAnsi" w:hAnsiTheme="minorHAnsi" w:cstheme="minorBidi"/>
          <w:bCs w:val="0"/>
          <w:lang w:val="en-AU"/>
        </w:rPr>
      </w:pPr>
      <w:hyperlink w:anchor="_Toc26192817" w:history="1">
        <w:r w:rsidR="000E2332" w:rsidRPr="00B62386">
          <w:rPr>
            <w:rStyle w:val="Hyperlink"/>
          </w:rPr>
          <w:t>Slide 57: Participants from starting school to age 14</w:t>
        </w:r>
        <w:r w:rsidR="000E2332">
          <w:rPr>
            <w:webHidden/>
          </w:rPr>
          <w:tab/>
        </w:r>
        <w:r w:rsidR="000E2332">
          <w:rPr>
            <w:webHidden/>
          </w:rPr>
          <w:fldChar w:fldCharType="begin"/>
        </w:r>
        <w:r w:rsidR="000E2332">
          <w:rPr>
            <w:webHidden/>
          </w:rPr>
          <w:instrText xml:space="preserve"> PAGEREF _Toc26192817 \h </w:instrText>
        </w:r>
        <w:r w:rsidR="000E2332">
          <w:rPr>
            <w:webHidden/>
          </w:rPr>
        </w:r>
        <w:r w:rsidR="000E2332">
          <w:rPr>
            <w:webHidden/>
          </w:rPr>
          <w:fldChar w:fldCharType="separate"/>
        </w:r>
        <w:r w:rsidR="000E2332">
          <w:rPr>
            <w:webHidden/>
          </w:rPr>
          <w:t>30</w:t>
        </w:r>
        <w:r w:rsidR="000E2332">
          <w:rPr>
            <w:webHidden/>
          </w:rPr>
          <w:fldChar w:fldCharType="end"/>
        </w:r>
      </w:hyperlink>
    </w:p>
    <w:p w14:paraId="55EA0599" w14:textId="02CC282A" w:rsidR="000E2332" w:rsidRDefault="00182EAA">
      <w:pPr>
        <w:pStyle w:val="TOC2"/>
        <w:rPr>
          <w:rFonts w:asciiTheme="minorHAnsi" w:hAnsiTheme="minorHAnsi" w:cstheme="minorBidi"/>
          <w:bCs w:val="0"/>
          <w:lang w:val="en-AU"/>
        </w:rPr>
      </w:pPr>
      <w:hyperlink w:anchor="_Toc26192818" w:history="1">
        <w:r w:rsidR="000E2332" w:rsidRPr="00B62386">
          <w:rPr>
            <w:rStyle w:val="Hyperlink"/>
          </w:rPr>
          <w:t>Slide 58: Participants from starting school to age 14: Baseline outcomes</w:t>
        </w:r>
        <w:r w:rsidR="000E2332">
          <w:rPr>
            <w:webHidden/>
          </w:rPr>
          <w:tab/>
        </w:r>
        <w:r w:rsidR="000E2332">
          <w:rPr>
            <w:webHidden/>
          </w:rPr>
          <w:fldChar w:fldCharType="begin"/>
        </w:r>
        <w:r w:rsidR="000E2332">
          <w:rPr>
            <w:webHidden/>
          </w:rPr>
          <w:instrText xml:space="preserve"> PAGEREF _Toc26192818 \h </w:instrText>
        </w:r>
        <w:r w:rsidR="000E2332">
          <w:rPr>
            <w:webHidden/>
          </w:rPr>
        </w:r>
        <w:r w:rsidR="000E2332">
          <w:rPr>
            <w:webHidden/>
          </w:rPr>
          <w:fldChar w:fldCharType="separate"/>
        </w:r>
        <w:r w:rsidR="000E2332">
          <w:rPr>
            <w:webHidden/>
          </w:rPr>
          <w:t>30</w:t>
        </w:r>
        <w:r w:rsidR="000E2332">
          <w:rPr>
            <w:webHidden/>
          </w:rPr>
          <w:fldChar w:fldCharType="end"/>
        </w:r>
      </w:hyperlink>
    </w:p>
    <w:p w14:paraId="0DE59EB8" w14:textId="7165BD77" w:rsidR="000E2332" w:rsidRDefault="00182EAA">
      <w:pPr>
        <w:pStyle w:val="TOC2"/>
        <w:rPr>
          <w:rFonts w:asciiTheme="minorHAnsi" w:hAnsiTheme="minorHAnsi" w:cstheme="minorBidi"/>
          <w:bCs w:val="0"/>
          <w:lang w:val="en-AU"/>
        </w:rPr>
      </w:pPr>
      <w:hyperlink w:anchor="_Toc26192819" w:history="1">
        <w:r w:rsidR="000E2332" w:rsidRPr="00B62386">
          <w:rPr>
            <w:rStyle w:val="Hyperlink"/>
          </w:rPr>
          <w:t>Slide 59: Participants from starting school to age 14: Longitudinal outcomes</w:t>
        </w:r>
        <w:r w:rsidR="000E2332">
          <w:rPr>
            <w:webHidden/>
          </w:rPr>
          <w:tab/>
        </w:r>
        <w:r w:rsidR="000E2332">
          <w:rPr>
            <w:webHidden/>
          </w:rPr>
          <w:fldChar w:fldCharType="begin"/>
        </w:r>
        <w:r w:rsidR="000E2332">
          <w:rPr>
            <w:webHidden/>
          </w:rPr>
          <w:instrText xml:space="preserve"> PAGEREF _Toc26192819 \h </w:instrText>
        </w:r>
        <w:r w:rsidR="000E2332">
          <w:rPr>
            <w:webHidden/>
          </w:rPr>
        </w:r>
        <w:r w:rsidR="000E2332">
          <w:rPr>
            <w:webHidden/>
          </w:rPr>
          <w:fldChar w:fldCharType="separate"/>
        </w:r>
        <w:r w:rsidR="000E2332">
          <w:rPr>
            <w:webHidden/>
          </w:rPr>
          <w:t>31</w:t>
        </w:r>
        <w:r w:rsidR="000E2332">
          <w:rPr>
            <w:webHidden/>
          </w:rPr>
          <w:fldChar w:fldCharType="end"/>
        </w:r>
      </w:hyperlink>
    </w:p>
    <w:p w14:paraId="3D06AE0B" w14:textId="24819F21" w:rsidR="000E2332" w:rsidRDefault="00182EAA">
      <w:pPr>
        <w:pStyle w:val="TOC2"/>
        <w:rPr>
          <w:rFonts w:asciiTheme="minorHAnsi" w:hAnsiTheme="minorHAnsi" w:cstheme="minorBidi"/>
          <w:bCs w:val="0"/>
          <w:lang w:val="en-AU"/>
        </w:rPr>
      </w:pPr>
      <w:hyperlink w:anchor="_Toc26192820" w:history="1">
        <w:r w:rsidR="000E2332" w:rsidRPr="00B62386">
          <w:rPr>
            <w:rStyle w:val="Hyperlink"/>
          </w:rPr>
          <w:t>Slide 60: Participants from starting school to age 14: Has the NDIS helped?</w:t>
        </w:r>
        <w:r w:rsidR="000E2332">
          <w:rPr>
            <w:webHidden/>
          </w:rPr>
          <w:tab/>
        </w:r>
        <w:r w:rsidR="000E2332">
          <w:rPr>
            <w:webHidden/>
          </w:rPr>
          <w:fldChar w:fldCharType="begin"/>
        </w:r>
        <w:r w:rsidR="000E2332">
          <w:rPr>
            <w:webHidden/>
          </w:rPr>
          <w:instrText xml:space="preserve"> PAGEREF _Toc26192820 \h </w:instrText>
        </w:r>
        <w:r w:rsidR="000E2332">
          <w:rPr>
            <w:webHidden/>
          </w:rPr>
        </w:r>
        <w:r w:rsidR="000E2332">
          <w:rPr>
            <w:webHidden/>
          </w:rPr>
          <w:fldChar w:fldCharType="separate"/>
        </w:r>
        <w:r w:rsidR="000E2332">
          <w:rPr>
            <w:webHidden/>
          </w:rPr>
          <w:t>33</w:t>
        </w:r>
        <w:r w:rsidR="000E2332">
          <w:rPr>
            <w:webHidden/>
          </w:rPr>
          <w:fldChar w:fldCharType="end"/>
        </w:r>
      </w:hyperlink>
    </w:p>
    <w:p w14:paraId="444FB47D" w14:textId="58E5A335" w:rsidR="000E2332" w:rsidRDefault="00182EAA">
      <w:pPr>
        <w:pStyle w:val="TOC2"/>
        <w:rPr>
          <w:rFonts w:asciiTheme="minorHAnsi" w:hAnsiTheme="minorHAnsi" w:cstheme="minorBidi"/>
          <w:bCs w:val="0"/>
          <w:lang w:val="en-AU"/>
        </w:rPr>
      </w:pPr>
      <w:hyperlink w:anchor="_Toc26192821" w:history="1">
        <w:r w:rsidR="000E2332" w:rsidRPr="00B62386">
          <w:rPr>
            <w:rStyle w:val="Hyperlink"/>
          </w:rPr>
          <w:t>Slide 61: Participants aged 15 to 24</w:t>
        </w:r>
        <w:r w:rsidR="000E2332">
          <w:rPr>
            <w:webHidden/>
          </w:rPr>
          <w:tab/>
        </w:r>
        <w:r w:rsidR="000E2332">
          <w:rPr>
            <w:webHidden/>
          </w:rPr>
          <w:fldChar w:fldCharType="begin"/>
        </w:r>
        <w:r w:rsidR="000E2332">
          <w:rPr>
            <w:webHidden/>
          </w:rPr>
          <w:instrText xml:space="preserve"> PAGEREF _Toc26192821 \h </w:instrText>
        </w:r>
        <w:r w:rsidR="000E2332">
          <w:rPr>
            <w:webHidden/>
          </w:rPr>
        </w:r>
        <w:r w:rsidR="000E2332">
          <w:rPr>
            <w:webHidden/>
          </w:rPr>
          <w:fldChar w:fldCharType="separate"/>
        </w:r>
        <w:r w:rsidR="000E2332">
          <w:rPr>
            <w:webHidden/>
          </w:rPr>
          <w:t>34</w:t>
        </w:r>
        <w:r w:rsidR="000E2332">
          <w:rPr>
            <w:webHidden/>
          </w:rPr>
          <w:fldChar w:fldCharType="end"/>
        </w:r>
      </w:hyperlink>
    </w:p>
    <w:p w14:paraId="40CBE6BE" w14:textId="0F7FB9CD" w:rsidR="000E2332" w:rsidRDefault="00182EAA">
      <w:pPr>
        <w:pStyle w:val="TOC2"/>
        <w:rPr>
          <w:rFonts w:asciiTheme="minorHAnsi" w:hAnsiTheme="minorHAnsi" w:cstheme="minorBidi"/>
          <w:bCs w:val="0"/>
          <w:lang w:val="en-AU"/>
        </w:rPr>
      </w:pPr>
      <w:hyperlink w:anchor="_Toc26192822" w:history="1">
        <w:r w:rsidR="000E2332" w:rsidRPr="00B62386">
          <w:rPr>
            <w:rStyle w:val="Hyperlink"/>
          </w:rPr>
          <w:t>Slide 62: Participants aged 15 to 24: Baseline outcomes (1)</w:t>
        </w:r>
        <w:r w:rsidR="000E2332">
          <w:rPr>
            <w:webHidden/>
          </w:rPr>
          <w:tab/>
        </w:r>
        <w:r w:rsidR="000E2332">
          <w:rPr>
            <w:webHidden/>
          </w:rPr>
          <w:fldChar w:fldCharType="begin"/>
        </w:r>
        <w:r w:rsidR="000E2332">
          <w:rPr>
            <w:webHidden/>
          </w:rPr>
          <w:instrText xml:space="preserve"> PAGEREF _Toc26192822 \h </w:instrText>
        </w:r>
        <w:r w:rsidR="000E2332">
          <w:rPr>
            <w:webHidden/>
          </w:rPr>
        </w:r>
        <w:r w:rsidR="000E2332">
          <w:rPr>
            <w:webHidden/>
          </w:rPr>
          <w:fldChar w:fldCharType="separate"/>
        </w:r>
        <w:r w:rsidR="000E2332">
          <w:rPr>
            <w:webHidden/>
          </w:rPr>
          <w:t>34</w:t>
        </w:r>
        <w:r w:rsidR="000E2332">
          <w:rPr>
            <w:webHidden/>
          </w:rPr>
          <w:fldChar w:fldCharType="end"/>
        </w:r>
      </w:hyperlink>
    </w:p>
    <w:p w14:paraId="695FDDDD" w14:textId="2FE109B6" w:rsidR="000E2332" w:rsidRDefault="00182EAA">
      <w:pPr>
        <w:pStyle w:val="TOC2"/>
        <w:rPr>
          <w:rFonts w:asciiTheme="minorHAnsi" w:hAnsiTheme="minorHAnsi" w:cstheme="minorBidi"/>
          <w:bCs w:val="0"/>
          <w:lang w:val="en-AU"/>
        </w:rPr>
      </w:pPr>
      <w:hyperlink w:anchor="_Toc26192823" w:history="1">
        <w:r w:rsidR="000E2332" w:rsidRPr="00B62386">
          <w:rPr>
            <w:rStyle w:val="Hyperlink"/>
          </w:rPr>
          <w:t>Slide 63: Participants aged 15 to 24: Baseline outcomes (2)</w:t>
        </w:r>
        <w:r w:rsidR="000E2332">
          <w:rPr>
            <w:webHidden/>
          </w:rPr>
          <w:tab/>
        </w:r>
        <w:r w:rsidR="000E2332">
          <w:rPr>
            <w:webHidden/>
          </w:rPr>
          <w:fldChar w:fldCharType="begin"/>
        </w:r>
        <w:r w:rsidR="000E2332">
          <w:rPr>
            <w:webHidden/>
          </w:rPr>
          <w:instrText xml:space="preserve"> PAGEREF _Toc26192823 \h </w:instrText>
        </w:r>
        <w:r w:rsidR="000E2332">
          <w:rPr>
            <w:webHidden/>
          </w:rPr>
        </w:r>
        <w:r w:rsidR="000E2332">
          <w:rPr>
            <w:webHidden/>
          </w:rPr>
          <w:fldChar w:fldCharType="separate"/>
        </w:r>
        <w:r w:rsidR="000E2332">
          <w:rPr>
            <w:webHidden/>
          </w:rPr>
          <w:t>35</w:t>
        </w:r>
        <w:r w:rsidR="000E2332">
          <w:rPr>
            <w:webHidden/>
          </w:rPr>
          <w:fldChar w:fldCharType="end"/>
        </w:r>
      </w:hyperlink>
    </w:p>
    <w:p w14:paraId="1DCF5522" w14:textId="7F2F2CD0" w:rsidR="000E2332" w:rsidRDefault="00182EAA">
      <w:pPr>
        <w:pStyle w:val="TOC2"/>
        <w:rPr>
          <w:rFonts w:asciiTheme="minorHAnsi" w:hAnsiTheme="minorHAnsi" w:cstheme="minorBidi"/>
          <w:bCs w:val="0"/>
          <w:lang w:val="en-AU"/>
        </w:rPr>
      </w:pPr>
      <w:hyperlink w:anchor="_Toc26192824" w:history="1">
        <w:r w:rsidR="000E2332" w:rsidRPr="00B62386">
          <w:rPr>
            <w:rStyle w:val="Hyperlink"/>
          </w:rPr>
          <w:t>Slide 64: Participants aged 15 to 24: Longitudinal outcomes</w:t>
        </w:r>
        <w:r w:rsidR="000E2332">
          <w:rPr>
            <w:webHidden/>
          </w:rPr>
          <w:tab/>
        </w:r>
        <w:r w:rsidR="000E2332">
          <w:rPr>
            <w:webHidden/>
          </w:rPr>
          <w:fldChar w:fldCharType="begin"/>
        </w:r>
        <w:r w:rsidR="000E2332">
          <w:rPr>
            <w:webHidden/>
          </w:rPr>
          <w:instrText xml:space="preserve"> PAGEREF _Toc26192824 \h </w:instrText>
        </w:r>
        <w:r w:rsidR="000E2332">
          <w:rPr>
            <w:webHidden/>
          </w:rPr>
        </w:r>
        <w:r w:rsidR="000E2332">
          <w:rPr>
            <w:webHidden/>
          </w:rPr>
          <w:fldChar w:fldCharType="separate"/>
        </w:r>
        <w:r w:rsidR="000E2332">
          <w:rPr>
            <w:webHidden/>
          </w:rPr>
          <w:t>36</w:t>
        </w:r>
        <w:r w:rsidR="000E2332">
          <w:rPr>
            <w:webHidden/>
          </w:rPr>
          <w:fldChar w:fldCharType="end"/>
        </w:r>
      </w:hyperlink>
    </w:p>
    <w:p w14:paraId="3601B7C5" w14:textId="38DA7811" w:rsidR="000E2332" w:rsidRDefault="00182EAA">
      <w:pPr>
        <w:pStyle w:val="TOC2"/>
        <w:rPr>
          <w:rFonts w:asciiTheme="minorHAnsi" w:hAnsiTheme="minorHAnsi" w:cstheme="minorBidi"/>
          <w:bCs w:val="0"/>
          <w:lang w:val="en-AU"/>
        </w:rPr>
      </w:pPr>
      <w:hyperlink w:anchor="_Toc26192825" w:history="1">
        <w:r w:rsidR="000E2332" w:rsidRPr="00B62386">
          <w:rPr>
            <w:rStyle w:val="Hyperlink"/>
          </w:rPr>
          <w:t>Slide 65: Participants aged 15 to 24: Has the NDIS helped?</w:t>
        </w:r>
        <w:r w:rsidR="000E2332">
          <w:rPr>
            <w:webHidden/>
          </w:rPr>
          <w:tab/>
        </w:r>
        <w:r w:rsidR="000E2332">
          <w:rPr>
            <w:webHidden/>
          </w:rPr>
          <w:fldChar w:fldCharType="begin"/>
        </w:r>
        <w:r w:rsidR="000E2332">
          <w:rPr>
            <w:webHidden/>
          </w:rPr>
          <w:instrText xml:space="preserve"> PAGEREF _Toc26192825 \h </w:instrText>
        </w:r>
        <w:r w:rsidR="000E2332">
          <w:rPr>
            <w:webHidden/>
          </w:rPr>
        </w:r>
        <w:r w:rsidR="000E2332">
          <w:rPr>
            <w:webHidden/>
          </w:rPr>
          <w:fldChar w:fldCharType="separate"/>
        </w:r>
        <w:r w:rsidR="000E2332">
          <w:rPr>
            <w:webHidden/>
          </w:rPr>
          <w:t>38</w:t>
        </w:r>
        <w:r w:rsidR="000E2332">
          <w:rPr>
            <w:webHidden/>
          </w:rPr>
          <w:fldChar w:fldCharType="end"/>
        </w:r>
      </w:hyperlink>
    </w:p>
    <w:p w14:paraId="7AF3BFCD" w14:textId="192D9841" w:rsidR="000E2332" w:rsidRDefault="00182EAA">
      <w:pPr>
        <w:pStyle w:val="TOC2"/>
        <w:rPr>
          <w:rFonts w:asciiTheme="minorHAnsi" w:hAnsiTheme="minorHAnsi" w:cstheme="minorBidi"/>
          <w:bCs w:val="0"/>
          <w:lang w:val="en-AU"/>
        </w:rPr>
      </w:pPr>
      <w:hyperlink w:anchor="_Toc26192826" w:history="1">
        <w:r w:rsidR="000E2332" w:rsidRPr="00B62386">
          <w:rPr>
            <w:rStyle w:val="Hyperlink"/>
          </w:rPr>
          <w:t>Slide 66: Participants aged 25 and over</w:t>
        </w:r>
        <w:r w:rsidR="000E2332">
          <w:rPr>
            <w:webHidden/>
          </w:rPr>
          <w:tab/>
        </w:r>
        <w:r w:rsidR="000E2332">
          <w:rPr>
            <w:webHidden/>
          </w:rPr>
          <w:fldChar w:fldCharType="begin"/>
        </w:r>
        <w:r w:rsidR="000E2332">
          <w:rPr>
            <w:webHidden/>
          </w:rPr>
          <w:instrText xml:space="preserve"> PAGEREF _Toc26192826 \h </w:instrText>
        </w:r>
        <w:r w:rsidR="000E2332">
          <w:rPr>
            <w:webHidden/>
          </w:rPr>
        </w:r>
        <w:r w:rsidR="000E2332">
          <w:rPr>
            <w:webHidden/>
          </w:rPr>
          <w:fldChar w:fldCharType="separate"/>
        </w:r>
        <w:r w:rsidR="000E2332">
          <w:rPr>
            <w:webHidden/>
          </w:rPr>
          <w:t>40</w:t>
        </w:r>
        <w:r w:rsidR="000E2332">
          <w:rPr>
            <w:webHidden/>
          </w:rPr>
          <w:fldChar w:fldCharType="end"/>
        </w:r>
      </w:hyperlink>
    </w:p>
    <w:p w14:paraId="7412275C" w14:textId="592008E8" w:rsidR="000E2332" w:rsidRDefault="00182EAA">
      <w:pPr>
        <w:pStyle w:val="TOC2"/>
        <w:rPr>
          <w:rFonts w:asciiTheme="minorHAnsi" w:hAnsiTheme="minorHAnsi" w:cstheme="minorBidi"/>
          <w:bCs w:val="0"/>
          <w:lang w:val="en-AU"/>
        </w:rPr>
      </w:pPr>
      <w:hyperlink w:anchor="_Toc26192827" w:history="1">
        <w:r w:rsidR="000E2332" w:rsidRPr="00B62386">
          <w:rPr>
            <w:rStyle w:val="Hyperlink"/>
          </w:rPr>
          <w:t>Slide 67: Participants aged 25 and over: Baseline outcomes (1)</w:t>
        </w:r>
        <w:r w:rsidR="000E2332">
          <w:rPr>
            <w:webHidden/>
          </w:rPr>
          <w:tab/>
        </w:r>
        <w:r w:rsidR="000E2332">
          <w:rPr>
            <w:webHidden/>
          </w:rPr>
          <w:fldChar w:fldCharType="begin"/>
        </w:r>
        <w:r w:rsidR="000E2332">
          <w:rPr>
            <w:webHidden/>
          </w:rPr>
          <w:instrText xml:space="preserve"> PAGEREF _Toc26192827 \h </w:instrText>
        </w:r>
        <w:r w:rsidR="000E2332">
          <w:rPr>
            <w:webHidden/>
          </w:rPr>
        </w:r>
        <w:r w:rsidR="000E2332">
          <w:rPr>
            <w:webHidden/>
          </w:rPr>
          <w:fldChar w:fldCharType="separate"/>
        </w:r>
        <w:r w:rsidR="000E2332">
          <w:rPr>
            <w:webHidden/>
          </w:rPr>
          <w:t>40</w:t>
        </w:r>
        <w:r w:rsidR="000E2332">
          <w:rPr>
            <w:webHidden/>
          </w:rPr>
          <w:fldChar w:fldCharType="end"/>
        </w:r>
      </w:hyperlink>
    </w:p>
    <w:p w14:paraId="777CF96B" w14:textId="4CA00AAD" w:rsidR="000E2332" w:rsidRDefault="00182EAA">
      <w:pPr>
        <w:pStyle w:val="TOC2"/>
        <w:rPr>
          <w:rFonts w:asciiTheme="minorHAnsi" w:hAnsiTheme="minorHAnsi" w:cstheme="minorBidi"/>
          <w:bCs w:val="0"/>
          <w:lang w:val="en-AU"/>
        </w:rPr>
      </w:pPr>
      <w:hyperlink w:anchor="_Toc26192828" w:history="1">
        <w:r w:rsidR="000E2332" w:rsidRPr="00B62386">
          <w:rPr>
            <w:rStyle w:val="Hyperlink"/>
          </w:rPr>
          <w:t>Slide 68: Participants aged 25 and over: Baseline outcomes (2)</w:t>
        </w:r>
        <w:r w:rsidR="000E2332">
          <w:rPr>
            <w:webHidden/>
          </w:rPr>
          <w:tab/>
        </w:r>
        <w:r w:rsidR="000E2332">
          <w:rPr>
            <w:webHidden/>
          </w:rPr>
          <w:fldChar w:fldCharType="begin"/>
        </w:r>
        <w:r w:rsidR="000E2332">
          <w:rPr>
            <w:webHidden/>
          </w:rPr>
          <w:instrText xml:space="preserve"> PAGEREF _Toc26192828 \h </w:instrText>
        </w:r>
        <w:r w:rsidR="000E2332">
          <w:rPr>
            <w:webHidden/>
          </w:rPr>
        </w:r>
        <w:r w:rsidR="000E2332">
          <w:rPr>
            <w:webHidden/>
          </w:rPr>
          <w:fldChar w:fldCharType="separate"/>
        </w:r>
        <w:r w:rsidR="000E2332">
          <w:rPr>
            <w:webHidden/>
          </w:rPr>
          <w:t>41</w:t>
        </w:r>
        <w:r w:rsidR="000E2332">
          <w:rPr>
            <w:webHidden/>
          </w:rPr>
          <w:fldChar w:fldCharType="end"/>
        </w:r>
      </w:hyperlink>
    </w:p>
    <w:p w14:paraId="10796799" w14:textId="7F155067" w:rsidR="000E2332" w:rsidRDefault="00182EAA">
      <w:pPr>
        <w:pStyle w:val="TOC2"/>
        <w:rPr>
          <w:rFonts w:asciiTheme="minorHAnsi" w:hAnsiTheme="minorHAnsi" w:cstheme="minorBidi"/>
          <w:bCs w:val="0"/>
          <w:lang w:val="en-AU"/>
        </w:rPr>
      </w:pPr>
      <w:hyperlink w:anchor="_Toc26192829" w:history="1">
        <w:r w:rsidR="000E2332" w:rsidRPr="00B62386">
          <w:rPr>
            <w:rStyle w:val="Hyperlink"/>
          </w:rPr>
          <w:t>Slide 69: Participants aged 25 and over: Longitudinal outcomes</w:t>
        </w:r>
        <w:r w:rsidR="000E2332">
          <w:rPr>
            <w:webHidden/>
          </w:rPr>
          <w:tab/>
        </w:r>
        <w:r w:rsidR="000E2332">
          <w:rPr>
            <w:webHidden/>
          </w:rPr>
          <w:fldChar w:fldCharType="begin"/>
        </w:r>
        <w:r w:rsidR="000E2332">
          <w:rPr>
            <w:webHidden/>
          </w:rPr>
          <w:instrText xml:space="preserve"> PAGEREF _Toc26192829 \h </w:instrText>
        </w:r>
        <w:r w:rsidR="000E2332">
          <w:rPr>
            <w:webHidden/>
          </w:rPr>
        </w:r>
        <w:r w:rsidR="000E2332">
          <w:rPr>
            <w:webHidden/>
          </w:rPr>
          <w:fldChar w:fldCharType="separate"/>
        </w:r>
        <w:r w:rsidR="000E2332">
          <w:rPr>
            <w:webHidden/>
          </w:rPr>
          <w:t>42</w:t>
        </w:r>
        <w:r w:rsidR="000E2332">
          <w:rPr>
            <w:webHidden/>
          </w:rPr>
          <w:fldChar w:fldCharType="end"/>
        </w:r>
      </w:hyperlink>
    </w:p>
    <w:p w14:paraId="1C881773" w14:textId="55AC5AFC" w:rsidR="000E2332" w:rsidRDefault="00182EAA">
      <w:pPr>
        <w:pStyle w:val="TOC2"/>
        <w:rPr>
          <w:rFonts w:asciiTheme="minorHAnsi" w:hAnsiTheme="minorHAnsi" w:cstheme="minorBidi"/>
          <w:bCs w:val="0"/>
          <w:lang w:val="en-AU"/>
        </w:rPr>
      </w:pPr>
      <w:hyperlink w:anchor="_Toc26192830" w:history="1">
        <w:r w:rsidR="000E2332" w:rsidRPr="00B62386">
          <w:rPr>
            <w:rStyle w:val="Hyperlink"/>
          </w:rPr>
          <w:t>Slide 70: Participants aged 25 and over: Has the NDIS helped?</w:t>
        </w:r>
        <w:r w:rsidR="000E2332">
          <w:rPr>
            <w:webHidden/>
          </w:rPr>
          <w:tab/>
        </w:r>
        <w:r w:rsidR="000E2332">
          <w:rPr>
            <w:webHidden/>
          </w:rPr>
          <w:fldChar w:fldCharType="begin"/>
        </w:r>
        <w:r w:rsidR="000E2332">
          <w:rPr>
            <w:webHidden/>
          </w:rPr>
          <w:instrText xml:space="preserve"> PAGEREF _Toc26192830 \h </w:instrText>
        </w:r>
        <w:r w:rsidR="000E2332">
          <w:rPr>
            <w:webHidden/>
          </w:rPr>
        </w:r>
        <w:r w:rsidR="000E2332">
          <w:rPr>
            <w:webHidden/>
          </w:rPr>
          <w:fldChar w:fldCharType="separate"/>
        </w:r>
        <w:r w:rsidR="000E2332">
          <w:rPr>
            <w:webHidden/>
          </w:rPr>
          <w:t>44</w:t>
        </w:r>
        <w:r w:rsidR="000E2332">
          <w:rPr>
            <w:webHidden/>
          </w:rPr>
          <w:fldChar w:fldCharType="end"/>
        </w:r>
      </w:hyperlink>
    </w:p>
    <w:p w14:paraId="2BF85977" w14:textId="01E5E7CE" w:rsidR="000E2332" w:rsidRDefault="00182EAA">
      <w:pPr>
        <w:pStyle w:val="TOC2"/>
        <w:rPr>
          <w:rFonts w:asciiTheme="minorHAnsi" w:hAnsiTheme="minorHAnsi" w:cstheme="minorBidi"/>
          <w:bCs w:val="0"/>
          <w:lang w:val="en-AU"/>
        </w:rPr>
      </w:pPr>
      <w:hyperlink w:anchor="_Toc26192831" w:history="1">
        <w:r w:rsidR="000E2332" w:rsidRPr="00B62386">
          <w:rPr>
            <w:rStyle w:val="Hyperlink"/>
          </w:rPr>
          <w:t>Slide 71: Participants aged 15 and over: Employment and community participation</w:t>
        </w:r>
        <w:r w:rsidR="000E2332">
          <w:rPr>
            <w:webHidden/>
          </w:rPr>
          <w:tab/>
        </w:r>
        <w:r w:rsidR="000E2332">
          <w:rPr>
            <w:webHidden/>
          </w:rPr>
          <w:fldChar w:fldCharType="begin"/>
        </w:r>
        <w:r w:rsidR="000E2332">
          <w:rPr>
            <w:webHidden/>
          </w:rPr>
          <w:instrText xml:space="preserve"> PAGEREF _Toc26192831 \h </w:instrText>
        </w:r>
        <w:r w:rsidR="000E2332">
          <w:rPr>
            <w:webHidden/>
          </w:rPr>
        </w:r>
        <w:r w:rsidR="000E2332">
          <w:rPr>
            <w:webHidden/>
          </w:rPr>
          <w:fldChar w:fldCharType="separate"/>
        </w:r>
        <w:r w:rsidR="000E2332">
          <w:rPr>
            <w:webHidden/>
          </w:rPr>
          <w:t>46</w:t>
        </w:r>
        <w:r w:rsidR="000E2332">
          <w:rPr>
            <w:webHidden/>
          </w:rPr>
          <w:fldChar w:fldCharType="end"/>
        </w:r>
      </w:hyperlink>
    </w:p>
    <w:p w14:paraId="718CF707" w14:textId="1660B580" w:rsidR="000E2332" w:rsidRDefault="00182EAA">
      <w:pPr>
        <w:pStyle w:val="TOC2"/>
        <w:rPr>
          <w:rFonts w:asciiTheme="minorHAnsi" w:hAnsiTheme="minorHAnsi" w:cstheme="minorBidi"/>
          <w:bCs w:val="0"/>
          <w:lang w:val="en-AU"/>
        </w:rPr>
      </w:pPr>
      <w:hyperlink w:anchor="_Toc26192832" w:history="1">
        <w:r w:rsidR="000E2332" w:rsidRPr="00B62386">
          <w:rPr>
            <w:rStyle w:val="Hyperlink"/>
          </w:rPr>
          <w:t>Slide 72: Participants in work</w:t>
        </w:r>
        <w:r w:rsidR="000E2332">
          <w:rPr>
            <w:webHidden/>
          </w:rPr>
          <w:tab/>
        </w:r>
        <w:r w:rsidR="000E2332">
          <w:rPr>
            <w:webHidden/>
          </w:rPr>
          <w:fldChar w:fldCharType="begin"/>
        </w:r>
        <w:r w:rsidR="000E2332">
          <w:rPr>
            <w:webHidden/>
          </w:rPr>
          <w:instrText xml:space="preserve"> PAGEREF _Toc26192832 \h </w:instrText>
        </w:r>
        <w:r w:rsidR="000E2332">
          <w:rPr>
            <w:webHidden/>
          </w:rPr>
        </w:r>
        <w:r w:rsidR="000E2332">
          <w:rPr>
            <w:webHidden/>
          </w:rPr>
          <w:fldChar w:fldCharType="separate"/>
        </w:r>
        <w:r w:rsidR="000E2332">
          <w:rPr>
            <w:webHidden/>
          </w:rPr>
          <w:t>46</w:t>
        </w:r>
        <w:r w:rsidR="000E2332">
          <w:rPr>
            <w:webHidden/>
          </w:rPr>
          <w:fldChar w:fldCharType="end"/>
        </w:r>
      </w:hyperlink>
    </w:p>
    <w:p w14:paraId="47EDCEB7" w14:textId="22A2454C" w:rsidR="000E2332" w:rsidRDefault="00182EAA">
      <w:pPr>
        <w:pStyle w:val="TOC2"/>
        <w:rPr>
          <w:rFonts w:asciiTheme="minorHAnsi" w:hAnsiTheme="minorHAnsi" w:cstheme="minorBidi"/>
          <w:bCs w:val="0"/>
          <w:lang w:val="en-AU"/>
        </w:rPr>
      </w:pPr>
      <w:hyperlink w:anchor="_Toc26192833" w:history="1">
        <w:r w:rsidR="000E2332" w:rsidRPr="00B62386">
          <w:rPr>
            <w:rStyle w:val="Hyperlink"/>
          </w:rPr>
          <w:t>Slide 73: Participants in community and social activities</w:t>
        </w:r>
        <w:r w:rsidR="000E2332">
          <w:rPr>
            <w:webHidden/>
          </w:rPr>
          <w:tab/>
        </w:r>
        <w:r w:rsidR="000E2332">
          <w:rPr>
            <w:webHidden/>
          </w:rPr>
          <w:fldChar w:fldCharType="begin"/>
        </w:r>
        <w:r w:rsidR="000E2332">
          <w:rPr>
            <w:webHidden/>
          </w:rPr>
          <w:instrText xml:space="preserve"> PAGEREF _Toc26192833 \h </w:instrText>
        </w:r>
        <w:r w:rsidR="000E2332">
          <w:rPr>
            <w:webHidden/>
          </w:rPr>
        </w:r>
        <w:r w:rsidR="000E2332">
          <w:rPr>
            <w:webHidden/>
          </w:rPr>
          <w:fldChar w:fldCharType="separate"/>
        </w:r>
        <w:r w:rsidR="000E2332">
          <w:rPr>
            <w:webHidden/>
          </w:rPr>
          <w:t>46</w:t>
        </w:r>
        <w:r w:rsidR="000E2332">
          <w:rPr>
            <w:webHidden/>
          </w:rPr>
          <w:fldChar w:fldCharType="end"/>
        </w:r>
      </w:hyperlink>
    </w:p>
    <w:p w14:paraId="09201009" w14:textId="7F50708D" w:rsidR="000E2332" w:rsidRDefault="00182EAA">
      <w:pPr>
        <w:pStyle w:val="TOC2"/>
        <w:rPr>
          <w:rFonts w:asciiTheme="minorHAnsi" w:hAnsiTheme="minorHAnsi" w:cstheme="minorBidi"/>
          <w:bCs w:val="0"/>
          <w:lang w:val="en-AU"/>
        </w:rPr>
      </w:pPr>
      <w:hyperlink w:anchor="_Toc26192834" w:history="1">
        <w:r w:rsidR="000E2332" w:rsidRPr="00B62386">
          <w:rPr>
            <w:rStyle w:val="Hyperlink"/>
          </w:rPr>
          <w:t>Slide 74: Families and carers of participants aged 0 to 14</w:t>
        </w:r>
        <w:r w:rsidR="000E2332">
          <w:rPr>
            <w:webHidden/>
          </w:rPr>
          <w:tab/>
        </w:r>
        <w:r w:rsidR="000E2332">
          <w:rPr>
            <w:webHidden/>
          </w:rPr>
          <w:fldChar w:fldCharType="begin"/>
        </w:r>
        <w:r w:rsidR="000E2332">
          <w:rPr>
            <w:webHidden/>
          </w:rPr>
          <w:instrText xml:space="preserve"> PAGEREF _Toc26192834 \h </w:instrText>
        </w:r>
        <w:r w:rsidR="000E2332">
          <w:rPr>
            <w:webHidden/>
          </w:rPr>
        </w:r>
        <w:r w:rsidR="000E2332">
          <w:rPr>
            <w:webHidden/>
          </w:rPr>
          <w:fldChar w:fldCharType="separate"/>
        </w:r>
        <w:r w:rsidR="000E2332">
          <w:rPr>
            <w:webHidden/>
          </w:rPr>
          <w:t>47</w:t>
        </w:r>
        <w:r w:rsidR="000E2332">
          <w:rPr>
            <w:webHidden/>
          </w:rPr>
          <w:fldChar w:fldCharType="end"/>
        </w:r>
      </w:hyperlink>
    </w:p>
    <w:p w14:paraId="2E13DCAC" w14:textId="7F1E934E" w:rsidR="000E2332" w:rsidRDefault="00182EAA">
      <w:pPr>
        <w:pStyle w:val="TOC2"/>
        <w:rPr>
          <w:rFonts w:asciiTheme="minorHAnsi" w:hAnsiTheme="minorHAnsi" w:cstheme="minorBidi"/>
          <w:bCs w:val="0"/>
          <w:lang w:val="en-AU"/>
        </w:rPr>
      </w:pPr>
      <w:hyperlink w:anchor="_Toc26192835" w:history="1">
        <w:r w:rsidR="000E2332" w:rsidRPr="00B62386">
          <w:rPr>
            <w:rStyle w:val="Hyperlink"/>
          </w:rPr>
          <w:t>Slide 75: Families and carers of participants aged 0 to 14: Baseline outcomes</w:t>
        </w:r>
        <w:r w:rsidR="000E2332">
          <w:rPr>
            <w:webHidden/>
          </w:rPr>
          <w:tab/>
        </w:r>
        <w:r w:rsidR="000E2332">
          <w:rPr>
            <w:webHidden/>
          </w:rPr>
          <w:fldChar w:fldCharType="begin"/>
        </w:r>
        <w:r w:rsidR="000E2332">
          <w:rPr>
            <w:webHidden/>
          </w:rPr>
          <w:instrText xml:space="preserve"> PAGEREF _Toc26192835 \h </w:instrText>
        </w:r>
        <w:r w:rsidR="000E2332">
          <w:rPr>
            <w:webHidden/>
          </w:rPr>
        </w:r>
        <w:r w:rsidR="000E2332">
          <w:rPr>
            <w:webHidden/>
          </w:rPr>
          <w:fldChar w:fldCharType="separate"/>
        </w:r>
        <w:r w:rsidR="000E2332">
          <w:rPr>
            <w:webHidden/>
          </w:rPr>
          <w:t>47</w:t>
        </w:r>
        <w:r w:rsidR="000E2332">
          <w:rPr>
            <w:webHidden/>
          </w:rPr>
          <w:fldChar w:fldCharType="end"/>
        </w:r>
      </w:hyperlink>
    </w:p>
    <w:p w14:paraId="4B057D30" w14:textId="355778BC" w:rsidR="000E2332" w:rsidRDefault="00182EAA">
      <w:pPr>
        <w:pStyle w:val="TOC2"/>
        <w:rPr>
          <w:rFonts w:asciiTheme="minorHAnsi" w:hAnsiTheme="minorHAnsi" w:cstheme="minorBidi"/>
          <w:bCs w:val="0"/>
          <w:lang w:val="en-AU"/>
        </w:rPr>
      </w:pPr>
      <w:hyperlink w:anchor="_Toc26192836" w:history="1">
        <w:r w:rsidR="000E2332" w:rsidRPr="00B62386">
          <w:rPr>
            <w:rStyle w:val="Hyperlink"/>
          </w:rPr>
          <w:t>Slide 76: Families and carers of participants aged 0 to 14: Longitudinal outcomes</w:t>
        </w:r>
        <w:r w:rsidR="000E2332">
          <w:rPr>
            <w:webHidden/>
          </w:rPr>
          <w:tab/>
        </w:r>
        <w:r w:rsidR="000E2332">
          <w:rPr>
            <w:webHidden/>
          </w:rPr>
          <w:fldChar w:fldCharType="begin"/>
        </w:r>
        <w:r w:rsidR="000E2332">
          <w:rPr>
            <w:webHidden/>
          </w:rPr>
          <w:instrText xml:space="preserve"> PAGEREF _Toc26192836 \h </w:instrText>
        </w:r>
        <w:r w:rsidR="000E2332">
          <w:rPr>
            <w:webHidden/>
          </w:rPr>
        </w:r>
        <w:r w:rsidR="000E2332">
          <w:rPr>
            <w:webHidden/>
          </w:rPr>
          <w:fldChar w:fldCharType="separate"/>
        </w:r>
        <w:r w:rsidR="000E2332">
          <w:rPr>
            <w:webHidden/>
          </w:rPr>
          <w:t>48</w:t>
        </w:r>
        <w:r w:rsidR="000E2332">
          <w:rPr>
            <w:webHidden/>
          </w:rPr>
          <w:fldChar w:fldCharType="end"/>
        </w:r>
      </w:hyperlink>
    </w:p>
    <w:p w14:paraId="2CA077F3" w14:textId="04C2BF95" w:rsidR="000E2332" w:rsidRDefault="00182EAA">
      <w:pPr>
        <w:pStyle w:val="TOC2"/>
        <w:rPr>
          <w:rFonts w:asciiTheme="minorHAnsi" w:hAnsiTheme="minorHAnsi" w:cstheme="minorBidi"/>
          <w:bCs w:val="0"/>
          <w:lang w:val="en-AU"/>
        </w:rPr>
      </w:pPr>
      <w:hyperlink w:anchor="_Toc26192837" w:history="1">
        <w:r w:rsidR="000E2332" w:rsidRPr="00B62386">
          <w:rPr>
            <w:rStyle w:val="Hyperlink"/>
          </w:rPr>
          <w:t>Slide 77: Families and carers of participants aged 0 to 14: Has the NDIS helped?</w:t>
        </w:r>
        <w:r w:rsidR="000E2332">
          <w:rPr>
            <w:webHidden/>
          </w:rPr>
          <w:tab/>
        </w:r>
        <w:r w:rsidR="000E2332">
          <w:rPr>
            <w:webHidden/>
          </w:rPr>
          <w:fldChar w:fldCharType="begin"/>
        </w:r>
        <w:r w:rsidR="000E2332">
          <w:rPr>
            <w:webHidden/>
          </w:rPr>
          <w:instrText xml:space="preserve"> PAGEREF _Toc26192837 \h </w:instrText>
        </w:r>
        <w:r w:rsidR="000E2332">
          <w:rPr>
            <w:webHidden/>
          </w:rPr>
        </w:r>
        <w:r w:rsidR="000E2332">
          <w:rPr>
            <w:webHidden/>
          </w:rPr>
          <w:fldChar w:fldCharType="separate"/>
        </w:r>
        <w:r w:rsidR="000E2332">
          <w:rPr>
            <w:webHidden/>
          </w:rPr>
          <w:t>49</w:t>
        </w:r>
        <w:r w:rsidR="000E2332">
          <w:rPr>
            <w:webHidden/>
          </w:rPr>
          <w:fldChar w:fldCharType="end"/>
        </w:r>
      </w:hyperlink>
    </w:p>
    <w:p w14:paraId="23267321" w14:textId="7ADD6EF1" w:rsidR="000E2332" w:rsidRDefault="00182EAA">
      <w:pPr>
        <w:pStyle w:val="TOC2"/>
        <w:rPr>
          <w:rFonts w:asciiTheme="minorHAnsi" w:hAnsiTheme="minorHAnsi" w:cstheme="minorBidi"/>
          <w:bCs w:val="0"/>
          <w:lang w:val="en-AU"/>
        </w:rPr>
      </w:pPr>
      <w:hyperlink w:anchor="_Toc26192838" w:history="1">
        <w:r w:rsidR="000E2332" w:rsidRPr="00B62386">
          <w:rPr>
            <w:rStyle w:val="Hyperlink"/>
          </w:rPr>
          <w:t>Slide 78: Families and carers of participants aged 15 and over</w:t>
        </w:r>
        <w:r w:rsidR="000E2332">
          <w:rPr>
            <w:webHidden/>
          </w:rPr>
          <w:tab/>
        </w:r>
        <w:r w:rsidR="000E2332">
          <w:rPr>
            <w:webHidden/>
          </w:rPr>
          <w:fldChar w:fldCharType="begin"/>
        </w:r>
        <w:r w:rsidR="000E2332">
          <w:rPr>
            <w:webHidden/>
          </w:rPr>
          <w:instrText xml:space="preserve"> PAGEREF _Toc26192838 \h </w:instrText>
        </w:r>
        <w:r w:rsidR="000E2332">
          <w:rPr>
            <w:webHidden/>
          </w:rPr>
        </w:r>
        <w:r w:rsidR="000E2332">
          <w:rPr>
            <w:webHidden/>
          </w:rPr>
          <w:fldChar w:fldCharType="separate"/>
        </w:r>
        <w:r w:rsidR="000E2332">
          <w:rPr>
            <w:webHidden/>
          </w:rPr>
          <w:t>51</w:t>
        </w:r>
        <w:r w:rsidR="000E2332">
          <w:rPr>
            <w:webHidden/>
          </w:rPr>
          <w:fldChar w:fldCharType="end"/>
        </w:r>
      </w:hyperlink>
    </w:p>
    <w:p w14:paraId="151B8844" w14:textId="4BE6CC6A" w:rsidR="000E2332" w:rsidRDefault="00182EAA">
      <w:pPr>
        <w:pStyle w:val="TOC2"/>
        <w:rPr>
          <w:rFonts w:asciiTheme="minorHAnsi" w:hAnsiTheme="minorHAnsi" w:cstheme="minorBidi"/>
          <w:bCs w:val="0"/>
          <w:lang w:val="en-AU"/>
        </w:rPr>
      </w:pPr>
      <w:hyperlink w:anchor="_Toc26192839" w:history="1">
        <w:r w:rsidR="000E2332" w:rsidRPr="00B62386">
          <w:rPr>
            <w:rStyle w:val="Hyperlink"/>
          </w:rPr>
          <w:t>Slide 79: Families and carers of participants aged 15 and over: Baseline outcomes</w:t>
        </w:r>
        <w:r w:rsidR="000E2332">
          <w:rPr>
            <w:webHidden/>
          </w:rPr>
          <w:tab/>
        </w:r>
        <w:r w:rsidR="000E2332">
          <w:rPr>
            <w:webHidden/>
          </w:rPr>
          <w:fldChar w:fldCharType="begin"/>
        </w:r>
        <w:r w:rsidR="000E2332">
          <w:rPr>
            <w:webHidden/>
          </w:rPr>
          <w:instrText xml:space="preserve"> PAGEREF _Toc26192839 \h </w:instrText>
        </w:r>
        <w:r w:rsidR="000E2332">
          <w:rPr>
            <w:webHidden/>
          </w:rPr>
        </w:r>
        <w:r w:rsidR="000E2332">
          <w:rPr>
            <w:webHidden/>
          </w:rPr>
          <w:fldChar w:fldCharType="separate"/>
        </w:r>
        <w:r w:rsidR="000E2332">
          <w:rPr>
            <w:webHidden/>
          </w:rPr>
          <w:t>51</w:t>
        </w:r>
        <w:r w:rsidR="000E2332">
          <w:rPr>
            <w:webHidden/>
          </w:rPr>
          <w:fldChar w:fldCharType="end"/>
        </w:r>
      </w:hyperlink>
    </w:p>
    <w:p w14:paraId="5C4752EC" w14:textId="6BF2C73B" w:rsidR="000E2332" w:rsidRDefault="00182EAA">
      <w:pPr>
        <w:pStyle w:val="TOC2"/>
        <w:rPr>
          <w:rFonts w:asciiTheme="minorHAnsi" w:hAnsiTheme="minorHAnsi" w:cstheme="minorBidi"/>
          <w:bCs w:val="0"/>
          <w:lang w:val="en-AU"/>
        </w:rPr>
      </w:pPr>
      <w:hyperlink w:anchor="_Toc26192840" w:history="1">
        <w:r w:rsidR="000E2332" w:rsidRPr="00B62386">
          <w:rPr>
            <w:rStyle w:val="Hyperlink"/>
          </w:rPr>
          <w:t>Slide 80: Families and carers of participants aged 15 and over: Longitudinal outcomes</w:t>
        </w:r>
        <w:r w:rsidR="000E2332">
          <w:rPr>
            <w:webHidden/>
          </w:rPr>
          <w:tab/>
        </w:r>
        <w:r w:rsidR="000E2332">
          <w:rPr>
            <w:webHidden/>
          </w:rPr>
          <w:fldChar w:fldCharType="begin"/>
        </w:r>
        <w:r w:rsidR="000E2332">
          <w:rPr>
            <w:webHidden/>
          </w:rPr>
          <w:instrText xml:space="preserve"> PAGEREF _Toc26192840 \h </w:instrText>
        </w:r>
        <w:r w:rsidR="000E2332">
          <w:rPr>
            <w:webHidden/>
          </w:rPr>
        </w:r>
        <w:r w:rsidR="000E2332">
          <w:rPr>
            <w:webHidden/>
          </w:rPr>
          <w:fldChar w:fldCharType="separate"/>
        </w:r>
        <w:r w:rsidR="000E2332">
          <w:rPr>
            <w:webHidden/>
          </w:rPr>
          <w:t>52</w:t>
        </w:r>
        <w:r w:rsidR="000E2332">
          <w:rPr>
            <w:webHidden/>
          </w:rPr>
          <w:fldChar w:fldCharType="end"/>
        </w:r>
      </w:hyperlink>
    </w:p>
    <w:p w14:paraId="374506BF" w14:textId="224AA1E1" w:rsidR="000E2332" w:rsidRDefault="00182EAA">
      <w:pPr>
        <w:pStyle w:val="TOC2"/>
        <w:rPr>
          <w:rFonts w:asciiTheme="minorHAnsi" w:hAnsiTheme="minorHAnsi" w:cstheme="minorBidi"/>
          <w:bCs w:val="0"/>
          <w:lang w:val="en-AU"/>
        </w:rPr>
      </w:pPr>
      <w:hyperlink w:anchor="_Toc26192841" w:history="1">
        <w:r w:rsidR="000E2332" w:rsidRPr="00B62386">
          <w:rPr>
            <w:rStyle w:val="Hyperlink"/>
          </w:rPr>
          <w:t>Slide 81: Families and carers of participants aged 15 and over: Has the NDIS helped?</w:t>
        </w:r>
        <w:r w:rsidR="000E2332">
          <w:rPr>
            <w:webHidden/>
          </w:rPr>
          <w:tab/>
        </w:r>
        <w:r w:rsidR="000E2332">
          <w:rPr>
            <w:webHidden/>
          </w:rPr>
          <w:fldChar w:fldCharType="begin"/>
        </w:r>
        <w:r w:rsidR="000E2332">
          <w:rPr>
            <w:webHidden/>
          </w:rPr>
          <w:instrText xml:space="preserve"> PAGEREF _Toc26192841 \h </w:instrText>
        </w:r>
        <w:r w:rsidR="000E2332">
          <w:rPr>
            <w:webHidden/>
          </w:rPr>
        </w:r>
        <w:r w:rsidR="000E2332">
          <w:rPr>
            <w:webHidden/>
          </w:rPr>
          <w:fldChar w:fldCharType="separate"/>
        </w:r>
        <w:r w:rsidR="000E2332">
          <w:rPr>
            <w:webHidden/>
          </w:rPr>
          <w:t>53</w:t>
        </w:r>
        <w:r w:rsidR="000E2332">
          <w:rPr>
            <w:webHidden/>
          </w:rPr>
          <w:fldChar w:fldCharType="end"/>
        </w:r>
      </w:hyperlink>
    </w:p>
    <w:p w14:paraId="6E208D26" w14:textId="3968E1EF" w:rsidR="000E2332" w:rsidRDefault="00182EAA">
      <w:pPr>
        <w:pStyle w:val="TOC2"/>
        <w:rPr>
          <w:rFonts w:asciiTheme="minorHAnsi" w:hAnsiTheme="minorHAnsi" w:cstheme="minorBidi"/>
          <w:bCs w:val="0"/>
          <w:lang w:val="en-AU"/>
        </w:rPr>
      </w:pPr>
      <w:hyperlink w:anchor="_Toc26192842" w:history="1">
        <w:r w:rsidR="000E2332" w:rsidRPr="00B62386">
          <w:rPr>
            <w:rStyle w:val="Hyperlink"/>
          </w:rPr>
          <w:t>Slide 82: Participant satisfaction</w:t>
        </w:r>
        <w:r w:rsidR="000E2332">
          <w:rPr>
            <w:webHidden/>
          </w:rPr>
          <w:tab/>
        </w:r>
        <w:r w:rsidR="000E2332">
          <w:rPr>
            <w:webHidden/>
          </w:rPr>
          <w:fldChar w:fldCharType="begin"/>
        </w:r>
        <w:r w:rsidR="000E2332">
          <w:rPr>
            <w:webHidden/>
          </w:rPr>
          <w:instrText xml:space="preserve"> PAGEREF _Toc26192842 \h </w:instrText>
        </w:r>
        <w:r w:rsidR="000E2332">
          <w:rPr>
            <w:webHidden/>
          </w:rPr>
        </w:r>
        <w:r w:rsidR="000E2332">
          <w:rPr>
            <w:webHidden/>
          </w:rPr>
          <w:fldChar w:fldCharType="separate"/>
        </w:r>
        <w:r w:rsidR="000E2332">
          <w:rPr>
            <w:webHidden/>
          </w:rPr>
          <w:t>54</w:t>
        </w:r>
        <w:r w:rsidR="000E2332">
          <w:rPr>
            <w:webHidden/>
          </w:rPr>
          <w:fldChar w:fldCharType="end"/>
        </w:r>
      </w:hyperlink>
    </w:p>
    <w:p w14:paraId="71D3DABF" w14:textId="606465F3" w:rsidR="000E2332" w:rsidRDefault="00182EAA">
      <w:pPr>
        <w:pStyle w:val="TOC2"/>
        <w:rPr>
          <w:rFonts w:asciiTheme="minorHAnsi" w:hAnsiTheme="minorHAnsi" w:cstheme="minorBidi"/>
          <w:bCs w:val="0"/>
          <w:lang w:val="en-AU"/>
        </w:rPr>
      </w:pPr>
      <w:hyperlink w:anchor="_Toc26192843" w:history="1">
        <w:r w:rsidR="000E2332" w:rsidRPr="00B62386">
          <w:rPr>
            <w:rStyle w:val="Hyperlink"/>
          </w:rPr>
          <w:t>Slide 83: Participant satisfaction – new survey method</w:t>
        </w:r>
        <w:r w:rsidR="000E2332">
          <w:rPr>
            <w:webHidden/>
          </w:rPr>
          <w:tab/>
        </w:r>
        <w:r w:rsidR="000E2332">
          <w:rPr>
            <w:webHidden/>
          </w:rPr>
          <w:fldChar w:fldCharType="begin"/>
        </w:r>
        <w:r w:rsidR="000E2332">
          <w:rPr>
            <w:webHidden/>
          </w:rPr>
          <w:instrText xml:space="preserve"> PAGEREF _Toc26192843 \h </w:instrText>
        </w:r>
        <w:r w:rsidR="000E2332">
          <w:rPr>
            <w:webHidden/>
          </w:rPr>
        </w:r>
        <w:r w:rsidR="000E2332">
          <w:rPr>
            <w:webHidden/>
          </w:rPr>
          <w:fldChar w:fldCharType="separate"/>
        </w:r>
        <w:r w:rsidR="000E2332">
          <w:rPr>
            <w:webHidden/>
          </w:rPr>
          <w:t>54</w:t>
        </w:r>
        <w:r w:rsidR="000E2332">
          <w:rPr>
            <w:webHidden/>
          </w:rPr>
          <w:fldChar w:fldCharType="end"/>
        </w:r>
      </w:hyperlink>
    </w:p>
    <w:p w14:paraId="7DA8264B" w14:textId="2497E675" w:rsidR="00124EE5" w:rsidRPr="000E2332" w:rsidRDefault="00124EE5" w:rsidP="00124EE5">
      <w:pPr>
        <w:pStyle w:val="Heading2"/>
        <w:rPr>
          <w:rFonts w:hAnsi="Arial"/>
        </w:rPr>
      </w:pPr>
      <w:r w:rsidRPr="000E2332">
        <w:rPr>
          <w:rFonts w:hAnsi="Arial"/>
          <w:b w:val="0"/>
          <w:bCs/>
          <w:i/>
          <w:iCs/>
          <w:color w:val="6A2875"/>
          <w:kern w:val="0"/>
          <w:szCs w:val="28"/>
        </w:rPr>
        <w:fldChar w:fldCharType="end"/>
      </w:r>
      <w:r w:rsidRPr="000E2332">
        <w:rPr>
          <w:rFonts w:hAnsi="Arial"/>
        </w:rPr>
        <w:br w:type="page"/>
      </w:r>
      <w:bookmarkStart w:id="2" w:name="_Toc26192761"/>
      <w:r w:rsidRPr="000E2332">
        <w:rPr>
          <w:rFonts w:hAnsi="Arial"/>
        </w:rPr>
        <w:lastRenderedPageBreak/>
        <w:t xml:space="preserve">Slide 1: </w:t>
      </w:r>
      <w:r w:rsidR="00B911E2" w:rsidRPr="000E2332">
        <w:rPr>
          <w:rFonts w:hAnsi="Arial"/>
        </w:rPr>
        <w:t>Culturally and Linguistically Diverse</w:t>
      </w:r>
      <w:r w:rsidRPr="000E2332">
        <w:rPr>
          <w:rFonts w:hAnsi="Arial"/>
        </w:rPr>
        <w:t xml:space="preserve"> participants</w:t>
      </w:r>
      <w:bookmarkEnd w:id="2"/>
    </w:p>
    <w:p w14:paraId="36D1F618" w14:textId="77777777" w:rsidR="00124EE5" w:rsidRPr="000E2332" w:rsidRDefault="00124EE5" w:rsidP="00124EE5">
      <w:pPr>
        <w:spacing w:line="240" w:lineRule="auto"/>
      </w:pPr>
      <w:r w:rsidRPr="000E2332">
        <w:t>30 June 2019</w:t>
      </w:r>
    </w:p>
    <w:p w14:paraId="2FDAD175" w14:textId="77777777" w:rsidR="00124EE5" w:rsidRPr="000E2332" w:rsidRDefault="00124EE5" w:rsidP="00124EE5">
      <w:pPr>
        <w:spacing w:line="240" w:lineRule="auto"/>
      </w:pPr>
      <w:r w:rsidRPr="000E2332">
        <w:t>National Disability Insurance Agency</w:t>
      </w:r>
    </w:p>
    <w:p w14:paraId="78A24E11" w14:textId="14AAABF2" w:rsidR="00124EE5" w:rsidRPr="000E2332" w:rsidRDefault="00124EE5" w:rsidP="00124EE5">
      <w:pPr>
        <w:pStyle w:val="Heading2"/>
        <w:rPr>
          <w:rFonts w:hAnsi="Arial"/>
        </w:rPr>
      </w:pPr>
      <w:bookmarkStart w:id="3" w:name="_Toc26192762"/>
      <w:r w:rsidRPr="000E2332">
        <w:rPr>
          <w:rFonts w:hAnsi="Arial"/>
        </w:rPr>
        <w:t>Slide 2: Outline</w:t>
      </w:r>
      <w:bookmarkEnd w:id="3"/>
    </w:p>
    <w:p w14:paraId="0599D6D8" w14:textId="77777777" w:rsidR="00124EE5" w:rsidRPr="000E2332" w:rsidRDefault="00124EE5" w:rsidP="00124EE5">
      <w:pPr>
        <w:spacing w:line="240" w:lineRule="auto"/>
      </w:pPr>
      <w:r w:rsidRPr="000E2332">
        <w:t xml:space="preserve">This slide shows the contents of the presentation, as follows: </w:t>
      </w:r>
    </w:p>
    <w:p w14:paraId="79D3C8E6" w14:textId="77777777" w:rsidR="00124EE5" w:rsidRPr="000E2332" w:rsidRDefault="00124EE5" w:rsidP="00124EE5">
      <w:pPr>
        <w:spacing w:line="240" w:lineRule="auto"/>
      </w:pPr>
      <w:r w:rsidRPr="000E2332">
        <w:t>Introduction</w:t>
      </w:r>
    </w:p>
    <w:p w14:paraId="4CCF14BE" w14:textId="77777777" w:rsidR="00124EE5" w:rsidRPr="000E2332" w:rsidRDefault="00124EE5" w:rsidP="00124EE5">
      <w:pPr>
        <w:spacing w:line="240" w:lineRule="auto"/>
        <w:rPr>
          <w:lang w:val="en-AU"/>
        </w:rPr>
      </w:pPr>
      <w:r w:rsidRPr="000E2332">
        <w:t>Key points</w:t>
      </w:r>
    </w:p>
    <w:p w14:paraId="3F5B9A29" w14:textId="30A1EF04" w:rsidR="00124EE5" w:rsidRPr="000E2332" w:rsidRDefault="00124EE5" w:rsidP="00124EE5">
      <w:pPr>
        <w:spacing w:line="240" w:lineRule="auto"/>
        <w:rPr>
          <w:lang w:val="en-AU"/>
        </w:rPr>
      </w:pPr>
      <w:r w:rsidRPr="000E2332">
        <w:rPr>
          <w:lang w:val="en-AU"/>
        </w:rPr>
        <w:t xml:space="preserve">Prevalence estimates of disability for </w:t>
      </w:r>
      <w:proofErr w:type="gramStart"/>
      <w:r w:rsidR="005C49CF" w:rsidRPr="000E2332">
        <w:rPr>
          <w:lang w:val="en-AU"/>
        </w:rPr>
        <w:t>Culturally</w:t>
      </w:r>
      <w:proofErr w:type="gramEnd"/>
      <w:r w:rsidR="005C49CF" w:rsidRPr="000E2332">
        <w:rPr>
          <w:lang w:val="en-AU"/>
        </w:rPr>
        <w:t xml:space="preserve"> and Linguistically Diverse (CALD)</w:t>
      </w:r>
      <w:r w:rsidRPr="000E2332">
        <w:rPr>
          <w:lang w:val="en-AU"/>
        </w:rPr>
        <w:t xml:space="preserve"> people</w:t>
      </w:r>
    </w:p>
    <w:p w14:paraId="3835E844" w14:textId="77777777" w:rsidR="00124EE5" w:rsidRPr="000E2332" w:rsidRDefault="00124EE5" w:rsidP="00B911E2">
      <w:pPr>
        <w:numPr>
          <w:ilvl w:val="0"/>
          <w:numId w:val="1"/>
        </w:numPr>
        <w:spacing w:line="240" w:lineRule="auto"/>
        <w:rPr>
          <w:lang w:val="en-AU"/>
        </w:rPr>
      </w:pPr>
      <w:r w:rsidRPr="000E2332">
        <w:rPr>
          <w:lang w:val="en-AU"/>
        </w:rPr>
        <w:t>Population prevalence</w:t>
      </w:r>
    </w:p>
    <w:p w14:paraId="071C5C96" w14:textId="77777777" w:rsidR="00124EE5" w:rsidRPr="000E2332" w:rsidRDefault="00124EE5" w:rsidP="00B911E2">
      <w:pPr>
        <w:numPr>
          <w:ilvl w:val="0"/>
          <w:numId w:val="1"/>
        </w:numPr>
        <w:spacing w:line="240" w:lineRule="auto"/>
        <w:rPr>
          <w:lang w:val="en-AU"/>
        </w:rPr>
      </w:pPr>
      <w:r w:rsidRPr="000E2332">
        <w:rPr>
          <w:lang w:val="en-AU"/>
        </w:rPr>
        <w:t>Scheme prevalence</w:t>
      </w:r>
    </w:p>
    <w:p w14:paraId="66189ED6" w14:textId="3FFACBD5" w:rsidR="00124EE5" w:rsidRPr="000E2332" w:rsidRDefault="00124EE5" w:rsidP="00124EE5">
      <w:pPr>
        <w:spacing w:line="240" w:lineRule="auto"/>
        <w:rPr>
          <w:lang w:val="en-AU"/>
        </w:rPr>
      </w:pPr>
      <w:r w:rsidRPr="000E2332">
        <w:rPr>
          <w:lang w:val="en-AU"/>
        </w:rPr>
        <w:t xml:space="preserve">Comparison of NDIS </w:t>
      </w:r>
      <w:r w:rsidR="005C49CF" w:rsidRPr="000E2332">
        <w:rPr>
          <w:lang w:val="en-AU"/>
        </w:rPr>
        <w:t xml:space="preserve">CALD </w:t>
      </w:r>
      <w:r w:rsidRPr="000E2332">
        <w:rPr>
          <w:lang w:val="en-AU"/>
        </w:rPr>
        <w:t>and non-</w:t>
      </w:r>
      <w:r w:rsidR="005C49CF" w:rsidRPr="000E2332">
        <w:rPr>
          <w:lang w:val="en-AU"/>
        </w:rPr>
        <w:t xml:space="preserve">CALD </w:t>
      </w:r>
      <w:r w:rsidRPr="000E2332">
        <w:rPr>
          <w:lang w:val="en-AU"/>
        </w:rPr>
        <w:t>participant experience as at 30 June 2019</w:t>
      </w:r>
    </w:p>
    <w:p w14:paraId="5992685C" w14:textId="77777777" w:rsidR="00124EE5" w:rsidRPr="000E2332" w:rsidRDefault="00124EE5" w:rsidP="00B911E2">
      <w:pPr>
        <w:numPr>
          <w:ilvl w:val="0"/>
          <w:numId w:val="1"/>
        </w:numPr>
        <w:spacing w:line="240" w:lineRule="auto"/>
        <w:rPr>
          <w:lang w:val="en-AU"/>
        </w:rPr>
      </w:pPr>
      <w:r w:rsidRPr="000E2332">
        <w:rPr>
          <w:lang w:val="en-AU"/>
        </w:rPr>
        <w:t>Access and eligibility</w:t>
      </w:r>
    </w:p>
    <w:p w14:paraId="60BA6B7C" w14:textId="77777777" w:rsidR="00124EE5" w:rsidRPr="000E2332" w:rsidRDefault="00124EE5" w:rsidP="00B911E2">
      <w:pPr>
        <w:numPr>
          <w:ilvl w:val="0"/>
          <w:numId w:val="1"/>
        </w:numPr>
        <w:spacing w:line="240" w:lineRule="auto"/>
        <w:rPr>
          <w:lang w:val="en-AU"/>
        </w:rPr>
      </w:pPr>
      <w:r w:rsidRPr="000E2332">
        <w:rPr>
          <w:lang w:val="en-AU"/>
        </w:rPr>
        <w:t>Participant characteristics</w:t>
      </w:r>
    </w:p>
    <w:p w14:paraId="6ABA5A9F" w14:textId="77777777" w:rsidR="00124EE5" w:rsidRPr="000E2332" w:rsidRDefault="00124EE5" w:rsidP="00B911E2">
      <w:pPr>
        <w:numPr>
          <w:ilvl w:val="0"/>
          <w:numId w:val="1"/>
        </w:numPr>
        <w:spacing w:line="240" w:lineRule="auto"/>
        <w:rPr>
          <w:lang w:val="en-AU"/>
        </w:rPr>
      </w:pPr>
      <w:r w:rsidRPr="000E2332">
        <w:rPr>
          <w:lang w:val="en-AU"/>
        </w:rPr>
        <w:t>Participant plans</w:t>
      </w:r>
    </w:p>
    <w:p w14:paraId="0A337928" w14:textId="77777777" w:rsidR="00124EE5" w:rsidRPr="000E2332" w:rsidRDefault="00124EE5" w:rsidP="00B911E2">
      <w:pPr>
        <w:numPr>
          <w:ilvl w:val="0"/>
          <w:numId w:val="1"/>
        </w:numPr>
        <w:spacing w:line="240" w:lineRule="auto"/>
        <w:rPr>
          <w:lang w:val="en-AU"/>
        </w:rPr>
      </w:pPr>
      <w:r w:rsidRPr="000E2332">
        <w:rPr>
          <w:lang w:val="en-AU"/>
        </w:rPr>
        <w:t>Outcomes</w:t>
      </w:r>
    </w:p>
    <w:p w14:paraId="73BB9C84" w14:textId="0F15DEE3" w:rsidR="00124EE5" w:rsidRPr="000E2332" w:rsidRDefault="00124EE5" w:rsidP="00124EE5">
      <w:pPr>
        <w:pStyle w:val="Heading2"/>
        <w:rPr>
          <w:rFonts w:hAnsi="Arial"/>
        </w:rPr>
      </w:pPr>
      <w:bookmarkStart w:id="4" w:name="_Toc26192763"/>
      <w:r w:rsidRPr="000E2332">
        <w:rPr>
          <w:rFonts w:hAnsi="Arial"/>
        </w:rPr>
        <w:t>Slide 3: Introduction</w:t>
      </w:r>
      <w:bookmarkEnd w:id="4"/>
    </w:p>
    <w:p w14:paraId="7F705B80" w14:textId="77777777" w:rsidR="00124EE5" w:rsidRPr="000E2332" w:rsidRDefault="00124EE5" w:rsidP="00B911E2">
      <w:pPr>
        <w:pStyle w:val="Default"/>
        <w:numPr>
          <w:ilvl w:val="0"/>
          <w:numId w:val="2"/>
        </w:numPr>
        <w:spacing w:after="160"/>
        <w:rPr>
          <w:rFonts w:ascii="Arial" w:hAnsi="Arial" w:cs="Arial"/>
          <w:sz w:val="22"/>
          <w:szCs w:val="22"/>
        </w:rPr>
      </w:pPr>
      <w:r w:rsidRPr="000E2332">
        <w:rPr>
          <w:rFonts w:ascii="Arial" w:hAnsi="Arial" w:cs="Arial"/>
          <w:sz w:val="22"/>
          <w:szCs w:val="22"/>
          <w:lang w:val="en-US"/>
        </w:rPr>
        <w:t xml:space="preserve">The National Disability Insurance Scheme (NDIS) provides reasonable and necessary funding to people with a permanent and significant disability to access the supports and services they need to live and enjoy their life. </w:t>
      </w:r>
    </w:p>
    <w:p w14:paraId="14733EE7" w14:textId="45F500B2" w:rsidR="00124EE5" w:rsidRPr="000E2332" w:rsidRDefault="00124EE5" w:rsidP="00B911E2">
      <w:pPr>
        <w:pStyle w:val="Default"/>
        <w:numPr>
          <w:ilvl w:val="0"/>
          <w:numId w:val="2"/>
        </w:numPr>
        <w:spacing w:after="160"/>
        <w:rPr>
          <w:rFonts w:ascii="Arial" w:hAnsi="Arial" w:cs="Arial"/>
          <w:sz w:val="22"/>
          <w:szCs w:val="22"/>
        </w:rPr>
      </w:pPr>
      <w:r w:rsidRPr="000E2332">
        <w:rPr>
          <w:rFonts w:ascii="Arial" w:hAnsi="Arial" w:cs="Arial"/>
          <w:sz w:val="22"/>
          <w:szCs w:val="22"/>
          <w:lang w:val="en-US"/>
        </w:rPr>
        <w:t xml:space="preserve">The purpose of this report is to present information on the experience of NDIS </w:t>
      </w:r>
      <w:r w:rsidR="005C49CF" w:rsidRPr="000E2332">
        <w:rPr>
          <w:rFonts w:ascii="Arial" w:hAnsi="Arial" w:cs="Arial"/>
          <w:sz w:val="22"/>
          <w:szCs w:val="22"/>
          <w:lang w:val="en-US"/>
        </w:rPr>
        <w:t xml:space="preserve">CALD </w:t>
      </w:r>
      <w:r w:rsidRPr="000E2332">
        <w:rPr>
          <w:rFonts w:ascii="Arial" w:hAnsi="Arial" w:cs="Arial"/>
          <w:sz w:val="22"/>
          <w:szCs w:val="22"/>
          <w:lang w:val="en-US"/>
        </w:rPr>
        <w:t>participants, and to compare this experience to non-</w:t>
      </w:r>
      <w:r w:rsidR="005C49CF" w:rsidRPr="000E2332">
        <w:rPr>
          <w:rFonts w:ascii="Arial" w:hAnsi="Arial" w:cs="Arial"/>
          <w:sz w:val="22"/>
          <w:szCs w:val="22"/>
          <w:lang w:val="en-US"/>
        </w:rPr>
        <w:t xml:space="preserve">CALD </w:t>
      </w:r>
      <w:r w:rsidRPr="000E2332">
        <w:rPr>
          <w:rFonts w:ascii="Arial" w:hAnsi="Arial" w:cs="Arial"/>
          <w:sz w:val="22"/>
          <w:szCs w:val="22"/>
          <w:lang w:val="en-US"/>
        </w:rPr>
        <w:t>participants.</w:t>
      </w:r>
    </w:p>
    <w:p w14:paraId="33097D40" w14:textId="145D9635" w:rsidR="00124EE5" w:rsidRPr="000E2332" w:rsidRDefault="00124EE5" w:rsidP="00B911E2">
      <w:pPr>
        <w:pStyle w:val="Default"/>
        <w:numPr>
          <w:ilvl w:val="0"/>
          <w:numId w:val="2"/>
        </w:numPr>
        <w:spacing w:after="160"/>
        <w:rPr>
          <w:rFonts w:ascii="Arial" w:hAnsi="Arial" w:cs="Arial"/>
          <w:sz w:val="22"/>
          <w:szCs w:val="22"/>
        </w:rPr>
      </w:pPr>
      <w:r w:rsidRPr="000E2332">
        <w:rPr>
          <w:rFonts w:ascii="Arial" w:hAnsi="Arial" w:cs="Arial"/>
          <w:sz w:val="22"/>
          <w:szCs w:val="22"/>
          <w:lang w:val="en-US"/>
        </w:rPr>
        <w:t>The term ‘</w:t>
      </w:r>
      <w:r w:rsidR="005C49CF" w:rsidRPr="000E2332">
        <w:rPr>
          <w:rFonts w:ascii="Arial" w:hAnsi="Arial" w:cs="Arial"/>
          <w:sz w:val="22"/>
          <w:szCs w:val="22"/>
          <w:lang w:val="en-US"/>
        </w:rPr>
        <w:t>CALD</w:t>
      </w:r>
      <w:r w:rsidRPr="000E2332">
        <w:rPr>
          <w:rFonts w:ascii="Arial" w:hAnsi="Arial" w:cs="Arial"/>
          <w:sz w:val="22"/>
          <w:szCs w:val="22"/>
          <w:lang w:val="en-US"/>
        </w:rPr>
        <w:t xml:space="preserve"> participants’ is used throughout the following sections to refer to participants of the NDIS who </w:t>
      </w:r>
      <w:r w:rsidR="005C49CF" w:rsidRPr="000E2332">
        <w:rPr>
          <w:rFonts w:ascii="Arial" w:hAnsi="Arial" w:cs="Arial"/>
          <w:sz w:val="22"/>
          <w:szCs w:val="22"/>
          <w:lang w:val="en-US"/>
        </w:rPr>
        <w:t>were either not born in Australia, New Zealand, the United Kingdom, Ireland, the United States of America, Canada or South Africa, and/or where the primary language spoken at home is not English.</w:t>
      </w:r>
      <w:r w:rsidRPr="000E2332">
        <w:rPr>
          <w:rFonts w:ascii="Arial" w:hAnsi="Arial" w:cs="Arial"/>
          <w:sz w:val="22"/>
          <w:szCs w:val="22"/>
        </w:rPr>
        <w:t xml:space="preserve"> </w:t>
      </w:r>
    </w:p>
    <w:p w14:paraId="3414C924" w14:textId="7FBE8F8D" w:rsidR="00B911E2" w:rsidRPr="000E2332" w:rsidRDefault="00B911E2" w:rsidP="00B911E2">
      <w:pPr>
        <w:pStyle w:val="Heading2"/>
        <w:rPr>
          <w:rFonts w:hAnsi="Arial"/>
          <w:bCs/>
          <w:color w:val="6A2875"/>
          <w:szCs w:val="28"/>
        </w:rPr>
      </w:pPr>
      <w:bookmarkStart w:id="5" w:name="_Toc24623950"/>
      <w:bookmarkStart w:id="6" w:name="_Toc26192764"/>
      <w:r w:rsidRPr="000E2332">
        <w:rPr>
          <w:rFonts w:hAnsi="Arial"/>
        </w:rPr>
        <w:t>Slide 4: Key definitions</w:t>
      </w:r>
      <w:bookmarkEnd w:id="5"/>
      <w:bookmarkEnd w:id="6"/>
    </w:p>
    <w:p w14:paraId="1C753E86" w14:textId="77777777" w:rsidR="00B911E2" w:rsidRPr="000E2332" w:rsidRDefault="00B911E2" w:rsidP="00B911E2">
      <w:pPr>
        <w:rPr>
          <w:lang w:val="en-AU"/>
        </w:rPr>
      </w:pPr>
      <w:r w:rsidRPr="000E2332">
        <w:rPr>
          <w:b/>
          <w:bCs/>
          <w:lang w:val="en-AU"/>
        </w:rPr>
        <w:t xml:space="preserve">Access request: </w:t>
      </w:r>
      <w:r w:rsidRPr="000E2332">
        <w:rPr>
          <w:lang w:val="en-AU"/>
        </w:rPr>
        <w:t>A formal request by an individual for a determination of eligibility to access the Scheme.</w:t>
      </w:r>
    </w:p>
    <w:p w14:paraId="58EC695A" w14:textId="77777777" w:rsidR="00B911E2" w:rsidRPr="000E2332" w:rsidRDefault="00B911E2" w:rsidP="00B911E2">
      <w:pPr>
        <w:spacing w:line="240" w:lineRule="auto"/>
        <w:rPr>
          <w:lang w:val="en-AU"/>
        </w:rPr>
      </w:pPr>
      <w:proofErr w:type="spellStart"/>
      <w:r w:rsidRPr="000E2332">
        <w:rPr>
          <w:b/>
          <w:bCs/>
          <w:lang w:val="en-AU"/>
        </w:rPr>
        <w:t>Carer</w:t>
      </w:r>
      <w:proofErr w:type="spellEnd"/>
      <w:r w:rsidRPr="000E2332">
        <w:rPr>
          <w:b/>
          <w:bCs/>
          <w:lang w:val="en-AU"/>
        </w:rPr>
        <w:t>:</w:t>
      </w:r>
      <w:r w:rsidRPr="000E2332">
        <w:rPr>
          <w:lang w:val="en-AU"/>
        </w:rPr>
        <w:t xml:space="preserve"> Someone who provides personal care, support and assistance to a person with a disability and who is not contracted as a paid or voluntary worker.</w:t>
      </w:r>
    </w:p>
    <w:p w14:paraId="07543DD1" w14:textId="77777777" w:rsidR="000E2332" w:rsidRDefault="000E2332">
      <w:pPr>
        <w:rPr>
          <w:b/>
          <w:bCs/>
          <w:lang w:val="en-AU"/>
        </w:rPr>
      </w:pPr>
      <w:r>
        <w:rPr>
          <w:b/>
          <w:bCs/>
          <w:lang w:val="en-AU"/>
        </w:rPr>
        <w:br w:type="page"/>
      </w:r>
    </w:p>
    <w:p w14:paraId="12C19898" w14:textId="2EFEFD9D" w:rsidR="00B911E2" w:rsidRPr="000E2332" w:rsidRDefault="00B911E2" w:rsidP="00B911E2">
      <w:pPr>
        <w:spacing w:line="240" w:lineRule="auto"/>
        <w:rPr>
          <w:lang w:val="en-AU"/>
        </w:rPr>
      </w:pPr>
      <w:r w:rsidRPr="000E2332">
        <w:rPr>
          <w:b/>
          <w:bCs/>
          <w:lang w:val="en-AU"/>
        </w:rPr>
        <w:lastRenderedPageBreak/>
        <w:t xml:space="preserve">Early Childhood Early Intervention (ECEI): </w:t>
      </w:r>
      <w:r w:rsidRPr="000E2332">
        <w:rPr>
          <w:lang w:val="en-AU"/>
        </w:rPr>
        <w:t>An approach which supports children aged 0-6 who have developmental delay or disability and their families/carers. Depending on individual circumstances a child may move through the ECEI program to become an NDIS participant on either an s.24 Permanent Disability (PD) or s.25 Early Intervention (EI) participant.</w:t>
      </w:r>
    </w:p>
    <w:p w14:paraId="2807BBFD" w14:textId="2C9DEBC1" w:rsidR="00B911E2" w:rsidRPr="000E2332" w:rsidRDefault="00B911E2" w:rsidP="00B911E2">
      <w:pPr>
        <w:spacing w:line="240" w:lineRule="auto"/>
        <w:rPr>
          <w:lang w:val="en-AU"/>
        </w:rPr>
      </w:pPr>
      <w:r w:rsidRPr="000E2332">
        <w:rPr>
          <w:b/>
          <w:bCs/>
          <w:lang w:val="en-AU"/>
        </w:rPr>
        <w:t>Supported Independent Living (SIL):</w:t>
      </w:r>
      <w:r w:rsidRPr="000E2332">
        <w:rPr>
          <w:lang w:val="en-AU"/>
        </w:rPr>
        <w:t xml:space="preserve"> Supported Independent Living (SIL) is help with and/or supervision of daily tasks to develop the skills of an individual to live as independently as possible. Assistance provided to a participant will be included as part of their plan depending on the level of support they require to live independently in the housing option of their choice. </w:t>
      </w:r>
    </w:p>
    <w:p w14:paraId="4BC3A3CD" w14:textId="0DEFE060" w:rsidR="00B911E2" w:rsidRPr="000E2332" w:rsidRDefault="00B911E2" w:rsidP="00B911E2">
      <w:pPr>
        <w:pStyle w:val="Heading2"/>
        <w:rPr>
          <w:rFonts w:hAnsi="Arial"/>
          <w:bCs/>
          <w:color w:val="6A2875"/>
          <w:szCs w:val="28"/>
        </w:rPr>
      </w:pPr>
      <w:bookmarkStart w:id="7" w:name="_Toc24623951"/>
      <w:bookmarkStart w:id="8" w:name="_Toc26192765"/>
      <w:r w:rsidRPr="000E2332">
        <w:rPr>
          <w:rFonts w:hAnsi="Arial"/>
        </w:rPr>
        <w:t>Slide 5: Key measures</w:t>
      </w:r>
      <w:bookmarkEnd w:id="7"/>
      <w:bookmarkEnd w:id="8"/>
    </w:p>
    <w:p w14:paraId="2FC2684B" w14:textId="3F30C699" w:rsidR="00441CF7" w:rsidRPr="000E2332" w:rsidRDefault="00441CF7" w:rsidP="00441CF7">
      <w:pPr>
        <w:rPr>
          <w:bCs/>
          <w:lang w:val="en-AU"/>
        </w:rPr>
      </w:pPr>
      <w:r w:rsidRPr="000E2332">
        <w:rPr>
          <w:b/>
          <w:bCs/>
          <w:lang w:val="en-AU"/>
        </w:rPr>
        <w:t>Average committed supports:</w:t>
      </w:r>
      <w:r w:rsidRPr="000E2332">
        <w:rPr>
          <w:bCs/>
          <w:lang w:val="en-AU"/>
        </w:rPr>
        <w:t xml:space="preserve"> </w:t>
      </w:r>
      <w:r w:rsidRPr="000E2332">
        <w:rPr>
          <w:rStyle w:val="A6"/>
          <w:rFonts w:cs="Arial"/>
        </w:rPr>
        <w:t xml:space="preserve">The average cost of supports contained within participant’s plans, approved to be provided to support participant’s needs. This amount </w:t>
      </w:r>
      <w:proofErr w:type="gramStart"/>
      <w:r w:rsidRPr="000E2332">
        <w:rPr>
          <w:rStyle w:val="A6"/>
          <w:rFonts w:cs="Arial"/>
        </w:rPr>
        <w:t xml:space="preserve">is </w:t>
      </w:r>
      <w:proofErr w:type="spellStart"/>
      <w:r w:rsidRPr="000E2332">
        <w:rPr>
          <w:rStyle w:val="A6"/>
          <w:rFonts w:cs="Arial"/>
        </w:rPr>
        <w:t>annualised</w:t>
      </w:r>
      <w:proofErr w:type="spellEnd"/>
      <w:proofErr w:type="gramEnd"/>
      <w:r w:rsidRPr="000E2332">
        <w:rPr>
          <w:rStyle w:val="A6"/>
          <w:rFonts w:cs="Arial"/>
        </w:rPr>
        <w:t xml:space="preserve"> to allow for comparison of plans of different lengths. In this report, average committed supports are the average </w:t>
      </w:r>
      <w:proofErr w:type="spellStart"/>
      <w:r w:rsidRPr="000E2332">
        <w:rPr>
          <w:rStyle w:val="A6"/>
          <w:rFonts w:cs="Arial"/>
        </w:rPr>
        <w:t>annualised</w:t>
      </w:r>
      <w:proofErr w:type="spellEnd"/>
      <w:r w:rsidRPr="000E2332">
        <w:rPr>
          <w:rStyle w:val="A6"/>
          <w:rFonts w:cs="Arial"/>
        </w:rPr>
        <w:t xml:space="preserve"> committed supports allocated to active plans at 30 June 2019.</w:t>
      </w:r>
    </w:p>
    <w:p w14:paraId="5027CF46" w14:textId="324F44D5" w:rsidR="00441CF7" w:rsidRPr="000E2332" w:rsidRDefault="00441CF7" w:rsidP="00441CF7">
      <w:pPr>
        <w:rPr>
          <w:bCs/>
          <w:lang w:val="en-AU"/>
        </w:rPr>
      </w:pPr>
      <w:r w:rsidRPr="000E2332">
        <w:rPr>
          <w:b/>
          <w:bCs/>
          <w:lang w:val="en-AU"/>
        </w:rPr>
        <w:t>Average payments:</w:t>
      </w:r>
      <w:r w:rsidRPr="000E2332">
        <w:rPr>
          <w:bCs/>
          <w:lang w:val="en-AU"/>
        </w:rPr>
        <w:t xml:space="preserve"> </w:t>
      </w:r>
      <w:r w:rsidRPr="000E2332">
        <w:rPr>
          <w:rStyle w:val="A6"/>
          <w:rFonts w:cs="Arial"/>
        </w:rPr>
        <w:t>Payments are made to providers, participants or their nominees for supports received as part of a participant’s plan. In this report, average payments represent the average cash and in-kind supports paid over the 2018-19 financial year on active plans at 30 June 2019. In-kind refers to existing Commonwealth or State/ Territory government programs delivered under existing block grant funding arrangements.</w:t>
      </w:r>
    </w:p>
    <w:p w14:paraId="22479BF4" w14:textId="30AB5DB2" w:rsidR="00441CF7" w:rsidRPr="000E2332" w:rsidRDefault="00441CF7" w:rsidP="00441CF7">
      <w:pPr>
        <w:rPr>
          <w:bCs/>
          <w:lang w:val="en-AU"/>
        </w:rPr>
      </w:pPr>
      <w:r w:rsidRPr="000E2332">
        <w:rPr>
          <w:b/>
          <w:bCs/>
          <w:lang w:val="en-AU"/>
        </w:rPr>
        <w:t>Average utilisation of committed supports:</w:t>
      </w:r>
      <w:r w:rsidRPr="000E2332">
        <w:rPr>
          <w:bCs/>
          <w:lang w:val="en-AU"/>
        </w:rPr>
        <w:t xml:space="preserve"> </w:t>
      </w:r>
      <w:proofErr w:type="spellStart"/>
      <w:r w:rsidRPr="000E2332">
        <w:rPr>
          <w:rStyle w:val="A6"/>
          <w:rFonts w:cs="Arial"/>
        </w:rPr>
        <w:t>Utilisation</w:t>
      </w:r>
      <w:proofErr w:type="spellEnd"/>
      <w:r w:rsidRPr="000E2332">
        <w:rPr>
          <w:rStyle w:val="A6"/>
          <w:rFonts w:cs="Arial"/>
        </w:rPr>
        <w:t xml:space="preserve"> represents the proportion of committed supports in participant plans that are </w:t>
      </w:r>
      <w:proofErr w:type="spellStart"/>
      <w:r w:rsidRPr="000E2332">
        <w:rPr>
          <w:rStyle w:val="A6"/>
          <w:rFonts w:cs="Arial"/>
        </w:rPr>
        <w:t>utilised</w:t>
      </w:r>
      <w:proofErr w:type="spellEnd"/>
      <w:r w:rsidRPr="000E2332">
        <w:rPr>
          <w:rStyle w:val="A6"/>
          <w:rFonts w:cs="Arial"/>
        </w:rPr>
        <w:t xml:space="preserve">. </w:t>
      </w:r>
      <w:proofErr w:type="spellStart"/>
      <w:r w:rsidRPr="000E2332">
        <w:rPr>
          <w:rStyle w:val="A6"/>
          <w:rFonts w:cs="Arial"/>
        </w:rPr>
        <w:t>Utilisation</w:t>
      </w:r>
      <w:proofErr w:type="spellEnd"/>
      <w:r w:rsidRPr="000E2332">
        <w:rPr>
          <w:rStyle w:val="A6"/>
          <w:rFonts w:cs="Arial"/>
        </w:rPr>
        <w:t xml:space="preserve"> </w:t>
      </w:r>
      <w:proofErr w:type="gramStart"/>
      <w:r w:rsidRPr="000E2332">
        <w:rPr>
          <w:rStyle w:val="A6"/>
          <w:rFonts w:cs="Arial"/>
        </w:rPr>
        <w:t>is calculated</w:t>
      </w:r>
      <w:proofErr w:type="gramEnd"/>
      <w:r w:rsidRPr="000E2332">
        <w:rPr>
          <w:rStyle w:val="A6"/>
          <w:rFonts w:cs="Arial"/>
        </w:rPr>
        <w:t xml:space="preserve"> as payments divided by committed supports. In this report, average </w:t>
      </w:r>
      <w:proofErr w:type="spellStart"/>
      <w:r w:rsidRPr="000E2332">
        <w:rPr>
          <w:rStyle w:val="A6"/>
          <w:rFonts w:cs="Arial"/>
        </w:rPr>
        <w:t>utilisation</w:t>
      </w:r>
      <w:proofErr w:type="spellEnd"/>
      <w:r w:rsidRPr="000E2332">
        <w:rPr>
          <w:rStyle w:val="A6"/>
          <w:rFonts w:cs="Arial"/>
        </w:rPr>
        <w:t xml:space="preserve"> of committed supports </w:t>
      </w:r>
      <w:proofErr w:type="gramStart"/>
      <w:r w:rsidRPr="000E2332">
        <w:rPr>
          <w:rStyle w:val="A6"/>
          <w:rFonts w:cs="Arial"/>
        </w:rPr>
        <w:t>is calculated</w:t>
      </w:r>
      <w:proofErr w:type="gramEnd"/>
      <w:r w:rsidRPr="000E2332">
        <w:rPr>
          <w:rStyle w:val="A6"/>
          <w:rFonts w:cs="Arial"/>
        </w:rPr>
        <w:t xml:space="preserve"> for the period beginning 1 October 2018 and ending 31 March 2019.</w:t>
      </w:r>
    </w:p>
    <w:p w14:paraId="40CE0580" w14:textId="05B522F8" w:rsidR="00441CF7" w:rsidRPr="000E2332" w:rsidRDefault="00441CF7" w:rsidP="00441CF7">
      <w:pPr>
        <w:rPr>
          <w:bCs/>
          <w:lang w:val="en-AU"/>
        </w:rPr>
      </w:pPr>
      <w:r w:rsidRPr="000E2332">
        <w:rPr>
          <w:b/>
          <w:bCs/>
          <w:lang w:val="en-AU"/>
        </w:rPr>
        <w:t>Complaint rate:</w:t>
      </w:r>
      <w:r w:rsidRPr="000E2332">
        <w:rPr>
          <w:bCs/>
          <w:lang w:val="en-AU"/>
        </w:rPr>
        <w:t xml:space="preserve"> </w:t>
      </w:r>
      <w:r w:rsidRPr="000E2332">
        <w:rPr>
          <w:rStyle w:val="A6"/>
          <w:rFonts w:cs="Arial"/>
        </w:rPr>
        <w:t xml:space="preserve">Complaint rates are calculated as the number of complaints made by people who have sought access divided by the number of people who have sought access. The number of people who have sought access used in the calculation takes into account the length of time since access </w:t>
      </w:r>
      <w:proofErr w:type="gramStart"/>
      <w:r w:rsidRPr="000E2332">
        <w:rPr>
          <w:rStyle w:val="A6"/>
          <w:rFonts w:cs="Arial"/>
        </w:rPr>
        <w:t>was sought</w:t>
      </w:r>
      <w:proofErr w:type="gramEnd"/>
      <w:r w:rsidRPr="000E2332">
        <w:rPr>
          <w:rStyle w:val="A6"/>
          <w:rFonts w:cs="Arial"/>
        </w:rPr>
        <w:t>. Complaints submitted after 31 March 2019 have been excluded from the report as the results for the most recent quarter may be impacted by a lag in data collection.</w:t>
      </w:r>
    </w:p>
    <w:p w14:paraId="2B6FCB39" w14:textId="1B6DECCC" w:rsidR="00B911E2" w:rsidRPr="000E2332" w:rsidRDefault="00B911E2" w:rsidP="00B911E2">
      <w:pPr>
        <w:rPr>
          <w:bCs/>
          <w:lang w:val="en-AU"/>
        </w:rPr>
      </w:pPr>
      <w:r w:rsidRPr="000E2332">
        <w:rPr>
          <w:b/>
          <w:bCs/>
          <w:lang w:val="en-AU"/>
        </w:rPr>
        <w:t xml:space="preserve">Exit rate: </w:t>
      </w:r>
      <w:r w:rsidR="00441CF7" w:rsidRPr="000E2332">
        <w:rPr>
          <w:rStyle w:val="A6"/>
          <w:rFonts w:cs="Arial"/>
        </w:rPr>
        <w:t xml:space="preserve">Exit rates represent the number of participants that have left the Scheme as a proportion of the amount of time participants have been active in the Scheme. Reasons for exit include death (mortality exits), being found ineligible or choosing to leave the Scheme (non-mortality exits). In this report, exit rates </w:t>
      </w:r>
      <w:proofErr w:type="gramStart"/>
      <w:r w:rsidR="00441CF7" w:rsidRPr="000E2332">
        <w:rPr>
          <w:rStyle w:val="A6"/>
          <w:rFonts w:cs="Arial"/>
        </w:rPr>
        <w:t xml:space="preserve">are </w:t>
      </w:r>
      <w:proofErr w:type="spellStart"/>
      <w:r w:rsidR="00441CF7" w:rsidRPr="000E2332">
        <w:rPr>
          <w:rStyle w:val="A6"/>
          <w:rFonts w:cs="Arial"/>
        </w:rPr>
        <w:t>annualised</w:t>
      </w:r>
      <w:proofErr w:type="spellEnd"/>
      <w:proofErr w:type="gramEnd"/>
      <w:r w:rsidR="00441CF7" w:rsidRPr="000E2332">
        <w:rPr>
          <w:rStyle w:val="A6"/>
          <w:rFonts w:cs="Arial"/>
        </w:rPr>
        <w:t xml:space="preserve"> and reflect the period beginning 1 January 2017 and ending 30 June 2019.</w:t>
      </w:r>
    </w:p>
    <w:p w14:paraId="77D693C1" w14:textId="74AAAB82" w:rsidR="00B911E2" w:rsidRPr="000E2332" w:rsidRDefault="0005507C" w:rsidP="00B911E2">
      <w:pPr>
        <w:pStyle w:val="Heading2"/>
        <w:rPr>
          <w:rFonts w:hAnsi="Arial"/>
          <w:bCs/>
          <w:color w:val="6A2875"/>
          <w:szCs w:val="28"/>
        </w:rPr>
      </w:pPr>
      <w:bookmarkStart w:id="9" w:name="_Toc24623952"/>
      <w:bookmarkStart w:id="10" w:name="_Toc26192766"/>
      <w:r w:rsidRPr="000E2332">
        <w:rPr>
          <w:rFonts w:hAnsi="Arial"/>
        </w:rPr>
        <w:t>Slide 6</w:t>
      </w:r>
      <w:r w:rsidR="00B911E2" w:rsidRPr="000E2332">
        <w:rPr>
          <w:rFonts w:hAnsi="Arial"/>
        </w:rPr>
        <w:t>: Culturally and Linguistically Diverse Strategy</w:t>
      </w:r>
      <w:bookmarkEnd w:id="9"/>
      <w:bookmarkEnd w:id="10"/>
    </w:p>
    <w:p w14:paraId="65F8B377" w14:textId="77777777" w:rsidR="00B911E2" w:rsidRPr="000E2332" w:rsidRDefault="00B911E2" w:rsidP="00B911E2">
      <w:pPr>
        <w:autoSpaceDE w:val="0"/>
        <w:autoSpaceDN w:val="0"/>
        <w:adjustRightInd w:val="0"/>
        <w:rPr>
          <w:lang w:val="en-AU"/>
        </w:rPr>
      </w:pPr>
      <w:r w:rsidRPr="000E2332">
        <w:rPr>
          <w:lang w:val="en-AU"/>
        </w:rPr>
        <w:t xml:space="preserve">The Culturally and Linguistically Diverse (CALD) Strategy is a public commitment to give people with a disability from CALD backgrounds the opportunity to benefit from the NDIS on an equal basis with the broader population. </w:t>
      </w:r>
    </w:p>
    <w:p w14:paraId="6DD30FBD" w14:textId="77777777" w:rsidR="000E2332" w:rsidRDefault="000E2332">
      <w:pPr>
        <w:rPr>
          <w:lang w:val="en-AU"/>
        </w:rPr>
      </w:pPr>
      <w:r>
        <w:rPr>
          <w:lang w:val="en-AU"/>
        </w:rPr>
        <w:br w:type="page"/>
      </w:r>
    </w:p>
    <w:p w14:paraId="1109B8EC" w14:textId="7349B5DF" w:rsidR="00B911E2" w:rsidRPr="000E2332" w:rsidRDefault="00B911E2" w:rsidP="00B911E2">
      <w:pPr>
        <w:autoSpaceDE w:val="0"/>
        <w:autoSpaceDN w:val="0"/>
        <w:adjustRightInd w:val="0"/>
        <w:rPr>
          <w:lang w:val="en-AU"/>
        </w:rPr>
      </w:pPr>
      <w:r w:rsidRPr="000E2332">
        <w:rPr>
          <w:lang w:val="en-AU"/>
        </w:rPr>
        <w:lastRenderedPageBreak/>
        <w:t>The strategy is underpinned by the following five priority areas:</w:t>
      </w:r>
    </w:p>
    <w:p w14:paraId="3D07DD4C" w14:textId="77777777" w:rsidR="00462DEC" w:rsidRPr="000E2332" w:rsidRDefault="00462DEC" w:rsidP="00B911E2">
      <w:pPr>
        <w:numPr>
          <w:ilvl w:val="1"/>
          <w:numId w:val="30"/>
        </w:numPr>
        <w:autoSpaceDE w:val="0"/>
        <w:autoSpaceDN w:val="0"/>
        <w:adjustRightInd w:val="0"/>
        <w:rPr>
          <w:lang w:val="en-AU"/>
        </w:rPr>
      </w:pPr>
      <w:r w:rsidRPr="000E2332">
        <w:rPr>
          <w:lang w:val="en-AU"/>
        </w:rPr>
        <w:t>Engage with communities</w:t>
      </w:r>
    </w:p>
    <w:p w14:paraId="71C182D9" w14:textId="77777777" w:rsidR="00462DEC" w:rsidRPr="000E2332" w:rsidRDefault="00462DEC" w:rsidP="00B911E2">
      <w:pPr>
        <w:numPr>
          <w:ilvl w:val="1"/>
          <w:numId w:val="30"/>
        </w:numPr>
        <w:autoSpaceDE w:val="0"/>
        <w:autoSpaceDN w:val="0"/>
        <w:adjustRightInd w:val="0"/>
        <w:rPr>
          <w:lang w:val="en-AU"/>
        </w:rPr>
      </w:pPr>
      <w:r w:rsidRPr="000E2332">
        <w:rPr>
          <w:lang w:val="en-AU"/>
        </w:rPr>
        <w:t>Make information about the NDIS accessible</w:t>
      </w:r>
    </w:p>
    <w:p w14:paraId="27C5C1A9" w14:textId="77777777" w:rsidR="00462DEC" w:rsidRPr="000E2332" w:rsidRDefault="00462DEC" w:rsidP="00B911E2">
      <w:pPr>
        <w:numPr>
          <w:ilvl w:val="1"/>
          <w:numId w:val="30"/>
        </w:numPr>
        <w:autoSpaceDE w:val="0"/>
        <w:autoSpaceDN w:val="0"/>
        <w:adjustRightInd w:val="0"/>
        <w:rPr>
          <w:lang w:val="en-AU"/>
        </w:rPr>
      </w:pPr>
      <w:r w:rsidRPr="000E2332">
        <w:rPr>
          <w:lang w:val="en-AU"/>
        </w:rPr>
        <w:t>Increase community capacity and broaden consumer choice</w:t>
      </w:r>
    </w:p>
    <w:p w14:paraId="68A32990" w14:textId="77777777" w:rsidR="00462DEC" w:rsidRPr="000E2332" w:rsidRDefault="00462DEC" w:rsidP="00B911E2">
      <w:pPr>
        <w:numPr>
          <w:ilvl w:val="1"/>
          <w:numId w:val="30"/>
        </w:numPr>
        <w:autoSpaceDE w:val="0"/>
        <w:autoSpaceDN w:val="0"/>
        <w:adjustRightInd w:val="0"/>
        <w:rPr>
          <w:lang w:val="en-AU"/>
        </w:rPr>
      </w:pPr>
      <w:r w:rsidRPr="000E2332">
        <w:rPr>
          <w:lang w:val="en-AU"/>
        </w:rPr>
        <w:t>Improve our approach to monitoring and evaluation</w:t>
      </w:r>
    </w:p>
    <w:p w14:paraId="567E69DB" w14:textId="77777777" w:rsidR="00462DEC" w:rsidRPr="000E2332" w:rsidRDefault="00462DEC" w:rsidP="00B911E2">
      <w:pPr>
        <w:numPr>
          <w:ilvl w:val="1"/>
          <w:numId w:val="30"/>
        </w:numPr>
        <w:autoSpaceDE w:val="0"/>
        <w:autoSpaceDN w:val="0"/>
        <w:adjustRightInd w:val="0"/>
        <w:rPr>
          <w:lang w:val="en-AU"/>
        </w:rPr>
      </w:pPr>
      <w:r w:rsidRPr="000E2332">
        <w:rPr>
          <w:lang w:val="en-AU"/>
        </w:rPr>
        <w:t>Enhance cultural competency within the NDIA and its Partners in the Community</w:t>
      </w:r>
    </w:p>
    <w:p w14:paraId="4AAFC9A7" w14:textId="77777777" w:rsidR="00B911E2" w:rsidRPr="000E2332" w:rsidRDefault="00B911E2" w:rsidP="00B911E2">
      <w:pPr>
        <w:autoSpaceDE w:val="0"/>
        <w:autoSpaceDN w:val="0"/>
        <w:adjustRightInd w:val="0"/>
        <w:rPr>
          <w:lang w:val="en-AU"/>
        </w:rPr>
      </w:pPr>
      <w:r w:rsidRPr="000E2332">
        <w:rPr>
          <w:lang w:val="en-AU"/>
        </w:rPr>
        <w:t>This report forms a part of the NDIA’s commitment to:</w:t>
      </w:r>
    </w:p>
    <w:p w14:paraId="54D7F65D" w14:textId="77777777" w:rsidR="00462DEC" w:rsidRPr="000E2332" w:rsidRDefault="00462DEC" w:rsidP="00B911E2">
      <w:pPr>
        <w:numPr>
          <w:ilvl w:val="0"/>
          <w:numId w:val="31"/>
        </w:numPr>
        <w:autoSpaceDE w:val="0"/>
        <w:autoSpaceDN w:val="0"/>
        <w:adjustRightInd w:val="0"/>
        <w:rPr>
          <w:lang w:val="en-AU"/>
        </w:rPr>
      </w:pPr>
      <w:r w:rsidRPr="000E2332">
        <w:rPr>
          <w:lang w:val="en-AU"/>
        </w:rPr>
        <w:t>Continuously improve systems and processes to collect, monitor and evaluate information.</w:t>
      </w:r>
    </w:p>
    <w:p w14:paraId="7C1340CC" w14:textId="77777777" w:rsidR="00462DEC" w:rsidRPr="000E2332" w:rsidRDefault="00462DEC" w:rsidP="00B911E2">
      <w:pPr>
        <w:numPr>
          <w:ilvl w:val="0"/>
          <w:numId w:val="31"/>
        </w:numPr>
        <w:autoSpaceDE w:val="0"/>
        <w:autoSpaceDN w:val="0"/>
        <w:adjustRightInd w:val="0"/>
        <w:rPr>
          <w:lang w:val="en-AU"/>
        </w:rPr>
      </w:pPr>
      <w:r w:rsidRPr="000E2332">
        <w:rPr>
          <w:lang w:val="en-AU"/>
        </w:rPr>
        <w:t>Take an analytical approach to understanding the experience of people from CALD backgrounds compared to the experience of the wider community.</w:t>
      </w:r>
    </w:p>
    <w:p w14:paraId="09A9CB59" w14:textId="77777777" w:rsidR="00462DEC" w:rsidRPr="000E2332" w:rsidRDefault="00462DEC" w:rsidP="00B911E2">
      <w:pPr>
        <w:numPr>
          <w:ilvl w:val="0"/>
          <w:numId w:val="31"/>
        </w:numPr>
        <w:autoSpaceDE w:val="0"/>
        <w:autoSpaceDN w:val="0"/>
        <w:adjustRightInd w:val="0"/>
        <w:rPr>
          <w:lang w:val="en-AU"/>
        </w:rPr>
      </w:pPr>
      <w:r w:rsidRPr="000E2332">
        <w:rPr>
          <w:lang w:val="en-AU"/>
        </w:rPr>
        <w:t>Improve the collection and analysis of results from outcomes questionnaires completed by participants to better understand the links between outcomes and key factors (such as supports received, participant characteristics and risk factors).</w:t>
      </w:r>
    </w:p>
    <w:p w14:paraId="6BE2E590" w14:textId="5C12C4C9" w:rsidR="00B911E2" w:rsidRPr="000E2332" w:rsidRDefault="00B911E2" w:rsidP="00B911E2">
      <w:pPr>
        <w:autoSpaceDE w:val="0"/>
        <w:autoSpaceDN w:val="0"/>
        <w:adjustRightInd w:val="0"/>
        <w:rPr>
          <w:lang w:val="en-AU"/>
        </w:rPr>
      </w:pPr>
      <w:r w:rsidRPr="000E2332">
        <w:rPr>
          <w:lang w:val="en-GB"/>
        </w:rPr>
        <w:t>Source: https://www.ndis.gov.au/about-us/strategies/</w:t>
      </w:r>
      <w:r w:rsidRPr="000E2332">
        <w:t>cultural-and-linguistic-diversity-strategy</w:t>
      </w:r>
    </w:p>
    <w:p w14:paraId="7A8DC7C2" w14:textId="7026EDE8" w:rsidR="00B911E2" w:rsidRPr="000E2332" w:rsidRDefault="0005507C" w:rsidP="00B911E2">
      <w:pPr>
        <w:pStyle w:val="Heading2"/>
        <w:rPr>
          <w:rFonts w:hAnsi="Arial"/>
        </w:rPr>
      </w:pPr>
      <w:bookmarkStart w:id="11" w:name="_Toc24623953"/>
      <w:bookmarkStart w:id="12" w:name="_Toc26192767"/>
      <w:r w:rsidRPr="000E2332">
        <w:rPr>
          <w:rFonts w:hAnsi="Arial"/>
        </w:rPr>
        <w:t>Slide 7</w:t>
      </w:r>
      <w:r w:rsidR="00B911E2" w:rsidRPr="000E2332">
        <w:rPr>
          <w:rFonts w:hAnsi="Arial"/>
        </w:rPr>
        <w:t>: Key points (1)</w:t>
      </w:r>
      <w:bookmarkEnd w:id="11"/>
      <w:bookmarkEnd w:id="12"/>
    </w:p>
    <w:p w14:paraId="582F19BE" w14:textId="77777777" w:rsidR="00462DEC" w:rsidRPr="000E2332" w:rsidRDefault="00462DEC" w:rsidP="00B911E2">
      <w:pPr>
        <w:autoSpaceDE w:val="0"/>
        <w:autoSpaceDN w:val="0"/>
        <w:adjustRightInd w:val="0"/>
        <w:spacing w:line="240" w:lineRule="auto"/>
        <w:rPr>
          <w:lang w:val="en-AU"/>
        </w:rPr>
      </w:pPr>
      <w:r w:rsidRPr="000E2332">
        <w:rPr>
          <w:lang w:val="en-AU"/>
        </w:rPr>
        <w:t>As of 30 June 2019, there were 24,023 CALD participants in the NDIS, making up 8.4% of all scheme participants.</w:t>
      </w:r>
    </w:p>
    <w:p w14:paraId="17B65E2F" w14:textId="606116FB" w:rsidR="00B911E2" w:rsidRPr="000E2332" w:rsidRDefault="00B911E2" w:rsidP="00B911E2">
      <w:pPr>
        <w:autoSpaceDE w:val="0"/>
        <w:autoSpaceDN w:val="0"/>
        <w:adjustRightInd w:val="0"/>
        <w:spacing w:line="240" w:lineRule="auto"/>
        <w:rPr>
          <w:lang w:val="en-AU"/>
        </w:rPr>
      </w:pPr>
      <w:r w:rsidRPr="000E2332">
        <w:rPr>
          <w:lang w:val="en-AU"/>
        </w:rPr>
        <w:t>Compared to non-CALD participants:</w:t>
      </w:r>
    </w:p>
    <w:p w14:paraId="711BC283" w14:textId="77777777" w:rsidR="00462DEC" w:rsidRPr="000E2332" w:rsidRDefault="00462DEC" w:rsidP="00B911E2">
      <w:pPr>
        <w:numPr>
          <w:ilvl w:val="0"/>
          <w:numId w:val="3"/>
        </w:numPr>
        <w:autoSpaceDE w:val="0"/>
        <w:autoSpaceDN w:val="0"/>
        <w:adjustRightInd w:val="0"/>
        <w:spacing w:line="240" w:lineRule="auto"/>
        <w:rPr>
          <w:lang w:val="en-AU"/>
        </w:rPr>
      </w:pPr>
      <w:proofErr w:type="gramStart"/>
      <w:r w:rsidRPr="000E2332">
        <w:rPr>
          <w:lang w:val="en-AU"/>
        </w:rPr>
        <w:t>a</w:t>
      </w:r>
      <w:proofErr w:type="gramEnd"/>
      <w:r w:rsidRPr="000E2332">
        <w:rPr>
          <w:lang w:val="en-AU"/>
        </w:rPr>
        <w:t xml:space="preserve"> smaller proportion of CALD participants are aged 0 to 14 (31% for CALD compared to 38% for non-CALD) and a greater proportion are aged 35 and over (47% for CALD compared to 35% for non-CALD).</w:t>
      </w:r>
    </w:p>
    <w:p w14:paraId="792E50ED" w14:textId="329D9CDD" w:rsidR="00462DEC" w:rsidRPr="000E2332" w:rsidRDefault="00462DEC" w:rsidP="00B911E2">
      <w:pPr>
        <w:numPr>
          <w:ilvl w:val="0"/>
          <w:numId w:val="3"/>
        </w:numPr>
        <w:autoSpaceDE w:val="0"/>
        <w:autoSpaceDN w:val="0"/>
        <w:adjustRightInd w:val="0"/>
        <w:spacing w:line="240" w:lineRule="auto"/>
        <w:rPr>
          <w:lang w:val="en-AU"/>
        </w:rPr>
      </w:pPr>
      <w:proofErr w:type="gramStart"/>
      <w:r w:rsidRPr="000E2332">
        <w:rPr>
          <w:lang w:val="en-AU"/>
        </w:rPr>
        <w:t>a</w:t>
      </w:r>
      <w:proofErr w:type="gramEnd"/>
      <w:r w:rsidRPr="000E2332">
        <w:rPr>
          <w:lang w:val="en-AU"/>
        </w:rPr>
        <w:t xml:space="preserve"> lower proportion of CALD participants have an intellectual disabil</w:t>
      </w:r>
      <w:r w:rsidR="00182EAA">
        <w:rPr>
          <w:lang w:val="en-AU"/>
        </w:rPr>
        <w:t>ity (19% for CALD compared to 26</w:t>
      </w:r>
      <w:r w:rsidRPr="000E2332">
        <w:rPr>
          <w:lang w:val="en-AU"/>
        </w:rPr>
        <w:t>% for non-CALD) or aut</w:t>
      </w:r>
      <w:r w:rsidR="00182EAA">
        <w:rPr>
          <w:lang w:val="en-AU"/>
        </w:rPr>
        <w:t>ism (20% for CALD compared to 31</w:t>
      </w:r>
      <w:r w:rsidRPr="000E2332">
        <w:rPr>
          <w:lang w:val="en-AU"/>
        </w:rPr>
        <w:t xml:space="preserve">% for non-CALD) as their primary disability. </w:t>
      </w:r>
    </w:p>
    <w:p w14:paraId="00E38C36" w14:textId="77777777" w:rsidR="00462DEC" w:rsidRPr="000E2332" w:rsidRDefault="00462DEC" w:rsidP="00B911E2">
      <w:pPr>
        <w:numPr>
          <w:ilvl w:val="0"/>
          <w:numId w:val="3"/>
        </w:numPr>
        <w:autoSpaceDE w:val="0"/>
        <w:autoSpaceDN w:val="0"/>
        <w:adjustRightInd w:val="0"/>
        <w:spacing w:line="240" w:lineRule="auto"/>
        <w:rPr>
          <w:lang w:val="en-AU"/>
        </w:rPr>
      </w:pPr>
      <w:r w:rsidRPr="000E2332">
        <w:rPr>
          <w:lang w:val="en-AU"/>
        </w:rPr>
        <w:t>a higher percentage of CALD participants live in major cities (88% for CALD compared to 65% for non-CALD)</w:t>
      </w:r>
    </w:p>
    <w:p w14:paraId="6AD30646" w14:textId="77777777" w:rsidR="00462DEC" w:rsidRPr="000E2332" w:rsidRDefault="00462DEC" w:rsidP="00B911E2">
      <w:pPr>
        <w:autoSpaceDE w:val="0"/>
        <w:autoSpaceDN w:val="0"/>
        <w:adjustRightInd w:val="0"/>
        <w:spacing w:line="240" w:lineRule="auto"/>
        <w:rPr>
          <w:lang w:val="en-AU"/>
        </w:rPr>
      </w:pPr>
      <w:r w:rsidRPr="000E2332">
        <w:rPr>
          <w:lang w:val="en-AU"/>
        </w:rPr>
        <w:t xml:space="preserve">Supported Independent Living (SIL) arrangements are included in the plans of 3% of CALD participants, compared to 8% for non-CALD participants. For participants aged 25 and over, SIL arrangements are included in the plans of 5% of CALD participants, compared to 16% for non-CALD participants </w:t>
      </w:r>
    </w:p>
    <w:p w14:paraId="3CA4A616" w14:textId="77777777" w:rsidR="00462DEC" w:rsidRPr="000E2332" w:rsidRDefault="00462DEC" w:rsidP="00B911E2">
      <w:pPr>
        <w:autoSpaceDE w:val="0"/>
        <w:autoSpaceDN w:val="0"/>
        <w:adjustRightInd w:val="0"/>
        <w:spacing w:line="240" w:lineRule="auto"/>
        <w:rPr>
          <w:lang w:val="en-AU"/>
        </w:rPr>
      </w:pPr>
      <w:r w:rsidRPr="000E2332">
        <w:rPr>
          <w:lang w:val="en-AU"/>
        </w:rPr>
        <w:t>Compared to non-CALD applicants to the Scheme, a lower proportion of CALD applicants to the Scheme have been found eligible (76% of access decisions for CALD applicants compared to 83% of access decisions for non-CALD applicants)</w:t>
      </w:r>
    </w:p>
    <w:p w14:paraId="0B0D09D0" w14:textId="77777777" w:rsidR="000E2332" w:rsidRDefault="000E2332">
      <w:pPr>
        <w:rPr>
          <w:lang w:val="en-AU"/>
        </w:rPr>
      </w:pPr>
      <w:r>
        <w:rPr>
          <w:lang w:val="en-AU"/>
        </w:rPr>
        <w:br w:type="page"/>
      </w:r>
    </w:p>
    <w:p w14:paraId="2C2E00AF" w14:textId="4497B524" w:rsidR="00462DEC" w:rsidRPr="000E2332" w:rsidRDefault="00462DEC" w:rsidP="00B911E2">
      <w:pPr>
        <w:autoSpaceDE w:val="0"/>
        <w:autoSpaceDN w:val="0"/>
        <w:adjustRightInd w:val="0"/>
        <w:spacing w:line="240" w:lineRule="auto"/>
        <w:rPr>
          <w:lang w:val="en-AU"/>
        </w:rPr>
      </w:pPr>
      <w:r w:rsidRPr="000E2332">
        <w:rPr>
          <w:lang w:val="en-AU"/>
        </w:rPr>
        <w:lastRenderedPageBreak/>
        <w:t>Compared to non-CALD participants, exit rates for CALD participants are:</w:t>
      </w:r>
    </w:p>
    <w:p w14:paraId="7BDD0E04" w14:textId="77777777" w:rsidR="00462DEC" w:rsidRPr="000E2332" w:rsidRDefault="00462DEC" w:rsidP="00B911E2">
      <w:pPr>
        <w:numPr>
          <w:ilvl w:val="0"/>
          <w:numId w:val="3"/>
        </w:numPr>
        <w:autoSpaceDE w:val="0"/>
        <w:autoSpaceDN w:val="0"/>
        <w:adjustRightInd w:val="0"/>
        <w:spacing w:line="240" w:lineRule="auto"/>
        <w:rPr>
          <w:lang w:val="en-AU"/>
        </w:rPr>
      </w:pPr>
      <w:r w:rsidRPr="000E2332">
        <w:rPr>
          <w:lang w:val="en-AU"/>
        </w:rPr>
        <w:t>Higher for ages 0 to 14, driven by higher non-mortality exit rates</w:t>
      </w:r>
    </w:p>
    <w:p w14:paraId="6A6FA47D" w14:textId="77777777" w:rsidR="00462DEC" w:rsidRPr="000E2332" w:rsidRDefault="00462DEC" w:rsidP="00B911E2">
      <w:pPr>
        <w:numPr>
          <w:ilvl w:val="0"/>
          <w:numId w:val="3"/>
        </w:numPr>
        <w:autoSpaceDE w:val="0"/>
        <w:autoSpaceDN w:val="0"/>
        <w:adjustRightInd w:val="0"/>
        <w:spacing w:line="240" w:lineRule="auto"/>
        <w:rPr>
          <w:lang w:val="en-AU"/>
        </w:rPr>
      </w:pPr>
      <w:r w:rsidRPr="000E2332">
        <w:rPr>
          <w:lang w:val="en-AU"/>
        </w:rPr>
        <w:t>Lower for ages 15 to 24, driven by lower non-mortality exit rates</w:t>
      </w:r>
    </w:p>
    <w:p w14:paraId="4D78AF1D" w14:textId="02201148" w:rsidR="00B911E2" w:rsidRPr="000E2332" w:rsidRDefault="00462DEC" w:rsidP="00B911E2">
      <w:pPr>
        <w:numPr>
          <w:ilvl w:val="0"/>
          <w:numId w:val="3"/>
        </w:numPr>
        <w:autoSpaceDE w:val="0"/>
        <w:autoSpaceDN w:val="0"/>
        <w:adjustRightInd w:val="0"/>
        <w:spacing w:line="240" w:lineRule="auto"/>
        <w:rPr>
          <w:lang w:val="en-AU"/>
        </w:rPr>
      </w:pPr>
      <w:r w:rsidRPr="000E2332">
        <w:rPr>
          <w:lang w:val="en-AU"/>
        </w:rPr>
        <w:t>Lower for ages 25 and over, driven by lower mortality exit rates</w:t>
      </w:r>
    </w:p>
    <w:p w14:paraId="29E2BA70" w14:textId="71E28553" w:rsidR="00B911E2" w:rsidRPr="000E2332" w:rsidRDefault="00B911E2" w:rsidP="00B911E2">
      <w:pPr>
        <w:pStyle w:val="Heading2"/>
        <w:rPr>
          <w:rFonts w:hAnsi="Arial"/>
        </w:rPr>
      </w:pPr>
      <w:bookmarkStart w:id="13" w:name="_Toc24623954"/>
      <w:bookmarkStart w:id="14" w:name="_Toc26192768"/>
      <w:r w:rsidRPr="000E2332">
        <w:rPr>
          <w:rFonts w:hAnsi="Arial"/>
        </w:rPr>
        <w:t xml:space="preserve">Slide </w:t>
      </w:r>
      <w:r w:rsidR="0005507C" w:rsidRPr="000E2332">
        <w:rPr>
          <w:rFonts w:hAnsi="Arial"/>
        </w:rPr>
        <w:t>8</w:t>
      </w:r>
      <w:r w:rsidRPr="000E2332">
        <w:rPr>
          <w:rFonts w:hAnsi="Arial"/>
        </w:rPr>
        <w:t>: Key points (2)</w:t>
      </w:r>
      <w:bookmarkEnd w:id="13"/>
      <w:bookmarkEnd w:id="14"/>
    </w:p>
    <w:p w14:paraId="7A17186D"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xml:space="preserve">There are two charts. </w:t>
      </w:r>
    </w:p>
    <w:p w14:paraId="63110136" w14:textId="285C9FB8" w:rsidR="00B911E2" w:rsidRPr="000E2332" w:rsidRDefault="00B911E2" w:rsidP="00B911E2">
      <w:pPr>
        <w:pStyle w:val="Default"/>
        <w:spacing w:after="160"/>
        <w:rPr>
          <w:rFonts w:ascii="Arial" w:hAnsi="Arial" w:cs="Arial"/>
          <w:bCs/>
          <w:sz w:val="22"/>
          <w:szCs w:val="22"/>
        </w:rPr>
      </w:pPr>
      <w:r w:rsidRPr="000E2332">
        <w:rPr>
          <w:rFonts w:ascii="Arial" w:hAnsi="Arial" w:cs="Arial"/>
          <w:sz w:val="22"/>
          <w:szCs w:val="22"/>
        </w:rPr>
        <w:t>The first chart displays average committed supports</w:t>
      </w:r>
      <w:r w:rsidRPr="000E2332">
        <w:rPr>
          <w:rFonts w:ascii="Arial" w:hAnsi="Arial" w:cs="Arial"/>
          <w:bCs/>
          <w:sz w:val="22"/>
          <w:szCs w:val="22"/>
        </w:rPr>
        <w:t xml:space="preserve"> by age for </w:t>
      </w:r>
      <w:r w:rsidR="00441CF7" w:rsidRPr="000E2332">
        <w:rPr>
          <w:rFonts w:ascii="Arial" w:hAnsi="Arial" w:cs="Arial"/>
          <w:bCs/>
          <w:sz w:val="22"/>
          <w:szCs w:val="22"/>
        </w:rPr>
        <w:t xml:space="preserve">CALD </w:t>
      </w:r>
      <w:r w:rsidRPr="000E2332">
        <w:rPr>
          <w:rFonts w:ascii="Arial" w:hAnsi="Arial" w:cs="Arial"/>
          <w:bCs/>
          <w:sz w:val="22"/>
          <w:szCs w:val="22"/>
        </w:rPr>
        <w:t>and non-</w:t>
      </w:r>
      <w:r w:rsidR="00441CF7" w:rsidRPr="000E2332">
        <w:rPr>
          <w:rFonts w:ascii="Arial" w:hAnsi="Arial" w:cs="Arial"/>
          <w:bCs/>
          <w:sz w:val="22"/>
          <w:szCs w:val="22"/>
        </w:rPr>
        <w:t xml:space="preserve">CALD </w:t>
      </w:r>
      <w:r w:rsidRPr="000E2332">
        <w:rPr>
          <w:rFonts w:ascii="Arial" w:hAnsi="Arial" w:cs="Arial"/>
          <w:bCs/>
          <w:sz w:val="22"/>
          <w:szCs w:val="22"/>
        </w:rPr>
        <w:t xml:space="preserve">SIL participants. </w:t>
      </w:r>
      <w:r w:rsidRPr="000E2332">
        <w:rPr>
          <w:rFonts w:ascii="Arial" w:hAnsi="Arial" w:cs="Arial"/>
          <w:sz w:val="22"/>
          <w:szCs w:val="22"/>
        </w:rPr>
        <w:t>The second chart displays average committed supports</w:t>
      </w:r>
      <w:r w:rsidRPr="000E2332">
        <w:rPr>
          <w:rFonts w:ascii="Arial" w:hAnsi="Arial" w:cs="Arial"/>
          <w:bCs/>
          <w:sz w:val="22"/>
          <w:szCs w:val="22"/>
        </w:rPr>
        <w:t xml:space="preserve"> by age for </w:t>
      </w:r>
      <w:r w:rsidR="00441CF7" w:rsidRPr="000E2332">
        <w:rPr>
          <w:rFonts w:ascii="Arial" w:hAnsi="Arial" w:cs="Arial"/>
          <w:bCs/>
          <w:sz w:val="22"/>
          <w:szCs w:val="22"/>
        </w:rPr>
        <w:t xml:space="preserve">CALD </w:t>
      </w:r>
      <w:r w:rsidRPr="000E2332">
        <w:rPr>
          <w:rFonts w:ascii="Arial" w:hAnsi="Arial" w:cs="Arial"/>
          <w:bCs/>
          <w:sz w:val="22"/>
          <w:szCs w:val="22"/>
        </w:rPr>
        <w:t>and non-</w:t>
      </w:r>
      <w:r w:rsidR="00441CF7" w:rsidRPr="000E2332">
        <w:rPr>
          <w:rFonts w:ascii="Arial" w:hAnsi="Arial" w:cs="Arial"/>
          <w:bCs/>
          <w:sz w:val="22"/>
          <w:szCs w:val="22"/>
        </w:rPr>
        <w:t xml:space="preserve">CALD </w:t>
      </w:r>
      <w:r w:rsidRPr="000E2332">
        <w:rPr>
          <w:rFonts w:ascii="Arial" w:hAnsi="Arial" w:cs="Arial"/>
          <w:bCs/>
          <w:sz w:val="22"/>
          <w:szCs w:val="22"/>
        </w:rPr>
        <w:t xml:space="preserve">non-SIL participants. </w:t>
      </w:r>
    </w:p>
    <w:p w14:paraId="644AACCD" w14:textId="5886FB8C" w:rsidR="00462DEC" w:rsidRPr="000E2332" w:rsidRDefault="00462DEC" w:rsidP="00462DEC">
      <w:pPr>
        <w:pStyle w:val="Default"/>
        <w:spacing w:after="160"/>
        <w:rPr>
          <w:rFonts w:ascii="Arial" w:hAnsi="Arial" w:cs="Arial"/>
          <w:bCs/>
          <w:sz w:val="22"/>
          <w:szCs w:val="22"/>
        </w:rPr>
      </w:pPr>
      <w:r w:rsidRPr="000E2332">
        <w:rPr>
          <w:rFonts w:ascii="Arial" w:hAnsi="Arial" w:cs="Arial"/>
          <w:bCs/>
          <w:sz w:val="22"/>
          <w:szCs w:val="22"/>
        </w:rPr>
        <w:t>Compared to non-CALD participants, average committed supports for CALD participants are:</w:t>
      </w:r>
    </w:p>
    <w:p w14:paraId="1FD41A01" w14:textId="77777777" w:rsidR="00462DEC" w:rsidRPr="000E2332" w:rsidRDefault="00462DEC" w:rsidP="00462DEC">
      <w:pPr>
        <w:pStyle w:val="Default"/>
        <w:numPr>
          <w:ilvl w:val="0"/>
          <w:numId w:val="32"/>
        </w:numPr>
        <w:spacing w:after="160"/>
        <w:rPr>
          <w:rFonts w:ascii="Arial" w:hAnsi="Arial" w:cs="Arial"/>
          <w:bCs/>
          <w:sz w:val="22"/>
          <w:szCs w:val="22"/>
        </w:rPr>
      </w:pPr>
      <w:r w:rsidRPr="000E2332">
        <w:rPr>
          <w:rFonts w:ascii="Arial" w:hAnsi="Arial" w:cs="Arial"/>
          <w:bCs/>
          <w:sz w:val="22"/>
          <w:szCs w:val="22"/>
        </w:rPr>
        <w:t>Higher for participants with SIL arrangements included in their plans</w:t>
      </w:r>
    </w:p>
    <w:p w14:paraId="26F65090" w14:textId="77777777" w:rsidR="00462DEC" w:rsidRPr="000E2332" w:rsidRDefault="00462DEC" w:rsidP="00462DEC">
      <w:pPr>
        <w:pStyle w:val="Default"/>
        <w:numPr>
          <w:ilvl w:val="0"/>
          <w:numId w:val="32"/>
        </w:numPr>
        <w:spacing w:after="160"/>
        <w:rPr>
          <w:rFonts w:ascii="Arial" w:hAnsi="Arial" w:cs="Arial"/>
          <w:bCs/>
          <w:sz w:val="22"/>
          <w:szCs w:val="22"/>
        </w:rPr>
      </w:pPr>
      <w:r w:rsidRPr="000E2332">
        <w:rPr>
          <w:rFonts w:ascii="Arial" w:hAnsi="Arial" w:cs="Arial"/>
          <w:bCs/>
          <w:sz w:val="22"/>
          <w:szCs w:val="22"/>
        </w:rPr>
        <w:t>Higher for participants aged 0 to 24 and 65 and over without SIL arrangements included in their plans</w:t>
      </w:r>
    </w:p>
    <w:p w14:paraId="527D60A1" w14:textId="77777777" w:rsidR="00462DEC" w:rsidRPr="000E2332" w:rsidRDefault="00462DEC" w:rsidP="00462DEC">
      <w:pPr>
        <w:pStyle w:val="Default"/>
        <w:numPr>
          <w:ilvl w:val="0"/>
          <w:numId w:val="32"/>
        </w:numPr>
        <w:spacing w:after="160"/>
        <w:rPr>
          <w:rFonts w:ascii="Arial" w:hAnsi="Arial" w:cs="Arial"/>
          <w:bCs/>
          <w:sz w:val="22"/>
          <w:szCs w:val="22"/>
        </w:rPr>
      </w:pPr>
      <w:r w:rsidRPr="000E2332">
        <w:rPr>
          <w:rFonts w:ascii="Arial" w:hAnsi="Arial" w:cs="Arial"/>
          <w:bCs/>
          <w:sz w:val="22"/>
          <w:szCs w:val="22"/>
        </w:rPr>
        <w:t>Lower for participants aged 25 to 64 without SIL arrangements included in their plans</w:t>
      </w:r>
    </w:p>
    <w:p w14:paraId="5FAD0845" w14:textId="2B5085E1" w:rsidR="00B911E2" w:rsidRPr="000E2332" w:rsidRDefault="00B911E2" w:rsidP="00B911E2">
      <w:pPr>
        <w:pStyle w:val="Default"/>
        <w:spacing w:after="160"/>
        <w:rPr>
          <w:rFonts w:ascii="Arial" w:hAnsi="Arial" w:cs="Arial"/>
          <w:bCs/>
          <w:sz w:val="22"/>
          <w:szCs w:val="22"/>
        </w:rPr>
      </w:pPr>
      <w:r w:rsidRPr="000E2332">
        <w:rPr>
          <w:rFonts w:ascii="Arial" w:hAnsi="Arial" w:cs="Arial"/>
          <w:bCs/>
          <w:sz w:val="22"/>
          <w:szCs w:val="22"/>
        </w:rPr>
        <w:t>These charts are identical to those on slide 3</w:t>
      </w:r>
      <w:r w:rsidR="00441CF7" w:rsidRPr="000E2332">
        <w:rPr>
          <w:rFonts w:ascii="Arial" w:hAnsi="Arial" w:cs="Arial"/>
          <w:bCs/>
          <w:sz w:val="22"/>
          <w:szCs w:val="22"/>
        </w:rPr>
        <w:t>4</w:t>
      </w:r>
      <w:r w:rsidRPr="000E2332">
        <w:rPr>
          <w:rFonts w:ascii="Arial" w:hAnsi="Arial" w:cs="Arial"/>
          <w:bCs/>
          <w:sz w:val="22"/>
          <w:szCs w:val="22"/>
        </w:rPr>
        <w:t>.</w:t>
      </w:r>
    </w:p>
    <w:p w14:paraId="0C2336E1" w14:textId="31B68AC2" w:rsidR="00B911E2" w:rsidRPr="000E2332" w:rsidRDefault="0005507C" w:rsidP="00B911E2">
      <w:pPr>
        <w:pStyle w:val="Heading2"/>
        <w:rPr>
          <w:rFonts w:hAnsi="Arial"/>
        </w:rPr>
      </w:pPr>
      <w:bookmarkStart w:id="15" w:name="_Toc24623955"/>
      <w:bookmarkStart w:id="16" w:name="_Toc26192769"/>
      <w:r w:rsidRPr="000E2332">
        <w:rPr>
          <w:rFonts w:hAnsi="Arial"/>
        </w:rPr>
        <w:t>Slide 9</w:t>
      </w:r>
      <w:r w:rsidR="00B911E2" w:rsidRPr="000E2332">
        <w:rPr>
          <w:rFonts w:hAnsi="Arial"/>
        </w:rPr>
        <w:t>: Key points (3)</w:t>
      </w:r>
      <w:bookmarkEnd w:id="15"/>
      <w:bookmarkEnd w:id="16"/>
    </w:p>
    <w:p w14:paraId="3DFD1A39" w14:textId="21DF7971" w:rsidR="00B911E2" w:rsidRPr="000E2332" w:rsidRDefault="00B911E2" w:rsidP="00B911E2">
      <w:pPr>
        <w:pStyle w:val="Default"/>
        <w:spacing w:after="160"/>
        <w:rPr>
          <w:rFonts w:ascii="Arial" w:hAnsi="Arial" w:cs="Arial"/>
          <w:bCs/>
          <w:sz w:val="22"/>
          <w:szCs w:val="22"/>
        </w:rPr>
      </w:pPr>
      <w:r w:rsidRPr="000E2332">
        <w:rPr>
          <w:rFonts w:ascii="Arial" w:hAnsi="Arial" w:cs="Arial"/>
          <w:sz w:val="22"/>
          <w:szCs w:val="22"/>
        </w:rPr>
        <w:t>Compared to non-</w:t>
      </w:r>
      <w:r w:rsidR="00462DEC" w:rsidRPr="000E2332">
        <w:rPr>
          <w:rFonts w:ascii="Arial" w:hAnsi="Arial" w:cs="Arial"/>
          <w:sz w:val="22"/>
          <w:szCs w:val="22"/>
        </w:rPr>
        <w:t>CALD</w:t>
      </w:r>
      <w:r w:rsidRPr="000E2332">
        <w:rPr>
          <w:rFonts w:ascii="Arial" w:hAnsi="Arial" w:cs="Arial"/>
          <w:sz w:val="22"/>
          <w:szCs w:val="22"/>
        </w:rPr>
        <w:t xml:space="preserve"> participants, </w:t>
      </w:r>
      <w:r w:rsidR="00462DEC" w:rsidRPr="000E2332">
        <w:rPr>
          <w:rFonts w:ascii="Arial" w:hAnsi="Arial" w:cs="Arial"/>
          <w:sz w:val="22"/>
          <w:szCs w:val="22"/>
        </w:rPr>
        <w:t>CALD</w:t>
      </w:r>
      <w:r w:rsidRPr="000E2332">
        <w:rPr>
          <w:rFonts w:ascii="Arial" w:hAnsi="Arial" w:cs="Arial"/>
          <w:sz w:val="22"/>
          <w:szCs w:val="22"/>
        </w:rPr>
        <w:t xml:space="preserve"> p</w:t>
      </w:r>
      <w:r w:rsidR="00462DEC" w:rsidRPr="000E2332">
        <w:rPr>
          <w:rFonts w:ascii="Arial" w:hAnsi="Arial" w:cs="Arial"/>
          <w:sz w:val="22"/>
          <w:szCs w:val="22"/>
        </w:rPr>
        <w:t>articipants have approximately 2</w:t>
      </w:r>
      <w:r w:rsidRPr="000E2332">
        <w:rPr>
          <w:rFonts w:ascii="Arial" w:hAnsi="Arial" w:cs="Arial"/>
          <w:sz w:val="22"/>
          <w:szCs w:val="22"/>
        </w:rPr>
        <w:t xml:space="preserve">% </w:t>
      </w:r>
      <w:r w:rsidR="00462DEC" w:rsidRPr="000E2332">
        <w:rPr>
          <w:rFonts w:ascii="Arial" w:hAnsi="Arial" w:cs="Arial"/>
          <w:sz w:val="22"/>
          <w:szCs w:val="22"/>
        </w:rPr>
        <w:t xml:space="preserve">higher </w:t>
      </w:r>
      <w:r w:rsidRPr="000E2332">
        <w:rPr>
          <w:rFonts w:ascii="Arial" w:hAnsi="Arial" w:cs="Arial"/>
          <w:sz w:val="22"/>
          <w:szCs w:val="22"/>
        </w:rPr>
        <w:t xml:space="preserve">average payments on active plans. </w:t>
      </w:r>
      <w:r w:rsidRPr="000E2332">
        <w:rPr>
          <w:rFonts w:ascii="Arial" w:hAnsi="Arial" w:cs="Arial"/>
          <w:bCs/>
          <w:sz w:val="22"/>
          <w:szCs w:val="22"/>
        </w:rPr>
        <w:t>This is after standardising for mix of participants with SIL and the age of participants.</w:t>
      </w:r>
    </w:p>
    <w:p w14:paraId="31E3D74C" w14:textId="4B2CC8BA" w:rsidR="00B911E2" w:rsidRPr="000E2332" w:rsidRDefault="00B911E2" w:rsidP="00B911E2">
      <w:pPr>
        <w:pStyle w:val="Default"/>
        <w:spacing w:after="160"/>
        <w:rPr>
          <w:rFonts w:ascii="Arial" w:hAnsi="Arial" w:cs="Arial"/>
          <w:sz w:val="22"/>
          <w:szCs w:val="22"/>
          <w:lang w:val="en-US"/>
        </w:rPr>
      </w:pPr>
      <w:r w:rsidRPr="000E2332">
        <w:rPr>
          <w:rFonts w:ascii="Arial" w:hAnsi="Arial" w:cs="Arial"/>
          <w:sz w:val="22"/>
          <w:szCs w:val="22"/>
          <w:lang w:val="en-US"/>
        </w:rPr>
        <w:t>Compared to non-</w:t>
      </w:r>
      <w:r w:rsidR="00462DEC" w:rsidRPr="000E2332">
        <w:rPr>
          <w:rFonts w:ascii="Arial" w:hAnsi="Arial" w:cs="Arial"/>
          <w:sz w:val="22"/>
          <w:szCs w:val="22"/>
          <w:lang w:val="en-US"/>
        </w:rPr>
        <w:t>CALD</w:t>
      </w:r>
      <w:r w:rsidRPr="000E2332">
        <w:rPr>
          <w:rFonts w:ascii="Arial" w:hAnsi="Arial" w:cs="Arial"/>
          <w:sz w:val="22"/>
          <w:szCs w:val="22"/>
          <w:lang w:val="en-US"/>
        </w:rPr>
        <w:t xml:space="preserve"> participants, </w:t>
      </w:r>
      <w:r w:rsidR="00462DEC" w:rsidRPr="000E2332">
        <w:rPr>
          <w:rFonts w:ascii="Arial" w:hAnsi="Arial" w:cs="Arial"/>
          <w:sz w:val="22"/>
          <w:szCs w:val="22"/>
          <w:lang w:val="en-US"/>
        </w:rPr>
        <w:t>CALD</w:t>
      </w:r>
      <w:r w:rsidRPr="000E2332">
        <w:rPr>
          <w:rFonts w:ascii="Arial" w:hAnsi="Arial" w:cs="Arial"/>
          <w:sz w:val="22"/>
          <w:szCs w:val="22"/>
          <w:lang w:val="en-US"/>
        </w:rPr>
        <w:t xml:space="preserve"> participants</w:t>
      </w:r>
      <w:r w:rsidR="004C1E25" w:rsidRPr="000E2332">
        <w:rPr>
          <w:rFonts w:ascii="Arial" w:hAnsi="Arial" w:cs="Arial"/>
          <w:sz w:val="22"/>
          <w:szCs w:val="22"/>
          <w:lang w:val="en-US"/>
        </w:rPr>
        <w:t xml:space="preserve"> are</w:t>
      </w:r>
      <w:r w:rsidRPr="000E2332">
        <w:rPr>
          <w:rFonts w:ascii="Arial" w:hAnsi="Arial" w:cs="Arial"/>
          <w:sz w:val="22"/>
          <w:szCs w:val="22"/>
          <w:lang w:val="en-US"/>
        </w:rPr>
        <w:t xml:space="preserve"> </w:t>
      </w:r>
      <w:proofErr w:type="spellStart"/>
      <w:r w:rsidRPr="000E2332">
        <w:rPr>
          <w:rFonts w:ascii="Arial" w:hAnsi="Arial" w:cs="Arial"/>
          <w:sz w:val="22"/>
          <w:szCs w:val="22"/>
          <w:lang w:val="en-US"/>
        </w:rPr>
        <w:t>utilis</w:t>
      </w:r>
      <w:r w:rsidR="004C1E25" w:rsidRPr="000E2332">
        <w:rPr>
          <w:rFonts w:ascii="Arial" w:hAnsi="Arial" w:cs="Arial"/>
          <w:sz w:val="22"/>
          <w:szCs w:val="22"/>
          <w:lang w:val="en-US"/>
        </w:rPr>
        <w:t>ing</w:t>
      </w:r>
      <w:proofErr w:type="spellEnd"/>
      <w:r w:rsidRPr="000E2332">
        <w:rPr>
          <w:rFonts w:ascii="Arial" w:hAnsi="Arial" w:cs="Arial"/>
          <w:sz w:val="22"/>
          <w:szCs w:val="22"/>
          <w:lang w:val="en-US"/>
        </w:rPr>
        <w:t xml:space="preserve"> slightly </w:t>
      </w:r>
      <w:r w:rsidR="00462DEC" w:rsidRPr="000E2332">
        <w:rPr>
          <w:rFonts w:ascii="Arial" w:hAnsi="Arial" w:cs="Arial"/>
          <w:sz w:val="22"/>
          <w:szCs w:val="22"/>
          <w:lang w:val="en-US"/>
        </w:rPr>
        <w:t xml:space="preserve">more </w:t>
      </w:r>
      <w:r w:rsidRPr="000E2332">
        <w:rPr>
          <w:rFonts w:ascii="Arial" w:hAnsi="Arial" w:cs="Arial"/>
          <w:sz w:val="22"/>
          <w:szCs w:val="22"/>
          <w:lang w:val="en-US"/>
        </w:rPr>
        <w:t xml:space="preserve">of their plans (that is, </w:t>
      </w:r>
      <w:proofErr w:type="spellStart"/>
      <w:r w:rsidRPr="000E2332">
        <w:rPr>
          <w:rFonts w:ascii="Arial" w:hAnsi="Arial" w:cs="Arial"/>
          <w:sz w:val="22"/>
          <w:szCs w:val="22"/>
          <w:lang w:val="en-US"/>
        </w:rPr>
        <w:t>utilisation</w:t>
      </w:r>
      <w:proofErr w:type="spellEnd"/>
      <w:r w:rsidRPr="000E2332">
        <w:rPr>
          <w:rFonts w:ascii="Arial" w:hAnsi="Arial" w:cs="Arial"/>
          <w:sz w:val="22"/>
          <w:szCs w:val="22"/>
          <w:lang w:val="en-US"/>
        </w:rPr>
        <w:t xml:space="preserve"> of committed supports is slightly </w:t>
      </w:r>
      <w:r w:rsidR="00462DEC" w:rsidRPr="000E2332">
        <w:rPr>
          <w:rFonts w:ascii="Arial" w:hAnsi="Arial" w:cs="Arial"/>
          <w:sz w:val="22"/>
          <w:szCs w:val="22"/>
          <w:lang w:val="en-US"/>
        </w:rPr>
        <w:t>higher</w:t>
      </w:r>
      <w:r w:rsidRPr="000E2332">
        <w:rPr>
          <w:rFonts w:ascii="Arial" w:hAnsi="Arial" w:cs="Arial"/>
          <w:sz w:val="22"/>
          <w:szCs w:val="22"/>
          <w:lang w:val="en-US"/>
        </w:rPr>
        <w:t xml:space="preserve">). </w:t>
      </w:r>
      <w:r w:rsidR="00462DEC" w:rsidRPr="000E2332">
        <w:rPr>
          <w:rFonts w:ascii="Arial" w:hAnsi="Arial" w:cs="Arial"/>
          <w:sz w:val="22"/>
          <w:szCs w:val="22"/>
          <w:lang w:val="en-US"/>
        </w:rPr>
        <w:t xml:space="preserve">CALD participants </w:t>
      </w:r>
      <w:proofErr w:type="spellStart"/>
      <w:r w:rsidR="00462DEC" w:rsidRPr="000E2332">
        <w:rPr>
          <w:rFonts w:ascii="Arial" w:hAnsi="Arial" w:cs="Arial"/>
          <w:sz w:val="22"/>
          <w:szCs w:val="22"/>
          <w:lang w:val="en-US"/>
        </w:rPr>
        <w:t>utilise</w:t>
      </w:r>
      <w:proofErr w:type="spellEnd"/>
      <w:r w:rsidR="00462DEC" w:rsidRPr="000E2332">
        <w:rPr>
          <w:rFonts w:ascii="Arial" w:hAnsi="Arial" w:cs="Arial"/>
          <w:sz w:val="22"/>
          <w:szCs w:val="22"/>
          <w:lang w:val="en-US"/>
        </w:rPr>
        <w:t xml:space="preserve"> 68</w:t>
      </w:r>
      <w:r w:rsidRPr="000E2332">
        <w:rPr>
          <w:rFonts w:ascii="Arial" w:hAnsi="Arial" w:cs="Arial"/>
          <w:sz w:val="22"/>
          <w:szCs w:val="22"/>
          <w:lang w:val="en-US"/>
        </w:rPr>
        <w:t>% of their</w:t>
      </w:r>
      <w:r w:rsidR="00462DEC" w:rsidRPr="000E2332">
        <w:rPr>
          <w:rFonts w:ascii="Arial" w:hAnsi="Arial" w:cs="Arial"/>
          <w:sz w:val="22"/>
          <w:szCs w:val="22"/>
          <w:lang w:val="en-US"/>
        </w:rPr>
        <w:t xml:space="preserve"> plans on average compared to 66</w:t>
      </w:r>
      <w:r w:rsidRPr="000E2332">
        <w:rPr>
          <w:rFonts w:ascii="Arial" w:hAnsi="Arial" w:cs="Arial"/>
          <w:sz w:val="22"/>
          <w:szCs w:val="22"/>
          <w:lang w:val="en-US"/>
        </w:rPr>
        <w:t>% for non-</w:t>
      </w:r>
      <w:r w:rsidR="00462DEC" w:rsidRPr="000E2332">
        <w:rPr>
          <w:rFonts w:ascii="Arial" w:hAnsi="Arial" w:cs="Arial"/>
          <w:sz w:val="22"/>
          <w:szCs w:val="22"/>
          <w:lang w:val="en-US"/>
        </w:rPr>
        <w:t>CALD</w:t>
      </w:r>
      <w:r w:rsidRPr="000E2332">
        <w:rPr>
          <w:rFonts w:ascii="Arial" w:hAnsi="Arial" w:cs="Arial"/>
          <w:sz w:val="22"/>
          <w:szCs w:val="22"/>
          <w:lang w:val="en-US"/>
        </w:rPr>
        <w:t xml:space="preserve"> participants.</w:t>
      </w:r>
      <w:r w:rsidR="004C1E25" w:rsidRPr="000E2332">
        <w:rPr>
          <w:rFonts w:ascii="Arial" w:hAnsi="Arial" w:cs="Arial"/>
          <w:sz w:val="22"/>
          <w:szCs w:val="22"/>
          <w:lang w:val="en-US"/>
        </w:rPr>
        <w:t xml:space="preserve"> </w:t>
      </w:r>
      <w:r w:rsidR="004C1E25" w:rsidRPr="000E2332">
        <w:rPr>
          <w:rFonts w:ascii="Arial" w:hAnsi="Arial" w:cs="Arial"/>
          <w:bCs/>
          <w:sz w:val="22"/>
          <w:szCs w:val="22"/>
        </w:rPr>
        <w:t>This is after standardising for mix of participants with SIL and the age of participants.</w:t>
      </w:r>
    </w:p>
    <w:p w14:paraId="0CC7493E" w14:textId="7CE5D2E5" w:rsidR="00B911E2" w:rsidRPr="000E2332" w:rsidRDefault="00B911E2" w:rsidP="00B911E2">
      <w:pPr>
        <w:pStyle w:val="Default"/>
        <w:spacing w:after="160"/>
        <w:rPr>
          <w:rFonts w:ascii="Arial" w:hAnsi="Arial" w:cs="Arial"/>
          <w:bCs/>
          <w:sz w:val="22"/>
          <w:szCs w:val="22"/>
        </w:rPr>
      </w:pPr>
      <w:r w:rsidRPr="000E2332">
        <w:rPr>
          <w:rFonts w:ascii="Arial" w:hAnsi="Arial" w:cs="Arial"/>
          <w:sz w:val="22"/>
          <w:szCs w:val="22"/>
        </w:rPr>
        <w:t>Compared to non-</w:t>
      </w:r>
      <w:r w:rsidR="00462DEC" w:rsidRPr="000E2332">
        <w:rPr>
          <w:rFonts w:ascii="Arial" w:hAnsi="Arial" w:cs="Arial"/>
          <w:sz w:val="22"/>
          <w:szCs w:val="22"/>
        </w:rPr>
        <w:t>CALD</w:t>
      </w:r>
      <w:r w:rsidRPr="000E2332">
        <w:rPr>
          <w:rFonts w:ascii="Arial" w:hAnsi="Arial" w:cs="Arial"/>
          <w:sz w:val="22"/>
          <w:szCs w:val="22"/>
        </w:rPr>
        <w:t xml:space="preserve"> participants, </w:t>
      </w:r>
      <w:r w:rsidR="00462DEC" w:rsidRPr="000E2332">
        <w:rPr>
          <w:rFonts w:ascii="Arial" w:hAnsi="Arial" w:cs="Arial"/>
          <w:sz w:val="22"/>
          <w:szCs w:val="22"/>
        </w:rPr>
        <w:t>CALD</w:t>
      </w:r>
      <w:r w:rsidRPr="000E2332">
        <w:rPr>
          <w:rFonts w:ascii="Arial" w:hAnsi="Arial" w:cs="Arial"/>
          <w:sz w:val="22"/>
          <w:szCs w:val="22"/>
        </w:rPr>
        <w:t xml:space="preserve"> participants have had a lower complaint rate for the duration of the Scheme. At March 2019, the complaint rate for </w:t>
      </w:r>
      <w:r w:rsidR="00462DEC" w:rsidRPr="000E2332">
        <w:rPr>
          <w:rFonts w:ascii="Arial" w:hAnsi="Arial" w:cs="Arial"/>
          <w:sz w:val="22"/>
          <w:szCs w:val="22"/>
        </w:rPr>
        <w:t>CALD</w:t>
      </w:r>
      <w:r w:rsidRPr="000E2332">
        <w:rPr>
          <w:rFonts w:ascii="Arial" w:hAnsi="Arial" w:cs="Arial"/>
          <w:sz w:val="22"/>
          <w:szCs w:val="22"/>
        </w:rPr>
        <w:t xml:space="preserve"> participants is </w:t>
      </w:r>
      <w:r w:rsidR="00462DEC" w:rsidRPr="000E2332">
        <w:rPr>
          <w:rFonts w:ascii="Arial" w:hAnsi="Arial" w:cs="Arial"/>
          <w:sz w:val="22"/>
          <w:szCs w:val="22"/>
        </w:rPr>
        <w:t>4.7%, compared to 6.6</w:t>
      </w:r>
      <w:r w:rsidRPr="000E2332">
        <w:rPr>
          <w:rFonts w:ascii="Arial" w:hAnsi="Arial" w:cs="Arial"/>
          <w:sz w:val="22"/>
          <w:szCs w:val="22"/>
        </w:rPr>
        <w:t>% for non-</w:t>
      </w:r>
      <w:r w:rsidR="00462DEC" w:rsidRPr="000E2332">
        <w:rPr>
          <w:rFonts w:ascii="Arial" w:hAnsi="Arial" w:cs="Arial"/>
          <w:sz w:val="22"/>
          <w:szCs w:val="22"/>
        </w:rPr>
        <w:t>CALD</w:t>
      </w:r>
      <w:r w:rsidRPr="000E2332">
        <w:rPr>
          <w:rFonts w:ascii="Arial" w:hAnsi="Arial" w:cs="Arial"/>
          <w:sz w:val="22"/>
          <w:szCs w:val="22"/>
        </w:rPr>
        <w:t xml:space="preserve"> participants. This is after standardising for the age of participants and remoteness.</w:t>
      </w:r>
    </w:p>
    <w:p w14:paraId="54517FB4" w14:textId="06EA7CB8" w:rsidR="00B911E2" w:rsidRPr="000E2332" w:rsidRDefault="0005507C" w:rsidP="00B911E2">
      <w:pPr>
        <w:pStyle w:val="Heading2"/>
        <w:rPr>
          <w:rFonts w:hAnsi="Arial"/>
        </w:rPr>
      </w:pPr>
      <w:bookmarkStart w:id="17" w:name="_Toc24623956"/>
      <w:bookmarkStart w:id="18" w:name="_Toc26192770"/>
      <w:r w:rsidRPr="000E2332">
        <w:rPr>
          <w:rFonts w:hAnsi="Arial"/>
        </w:rPr>
        <w:t>Slide 10</w:t>
      </w:r>
      <w:r w:rsidR="00B911E2" w:rsidRPr="000E2332">
        <w:rPr>
          <w:rFonts w:hAnsi="Arial"/>
        </w:rPr>
        <w:t>: Key points (4)</w:t>
      </w:r>
      <w:bookmarkEnd w:id="17"/>
      <w:bookmarkEnd w:id="18"/>
    </w:p>
    <w:p w14:paraId="0C848754" w14:textId="2FA3C5CF" w:rsidR="00462DEC" w:rsidRPr="000E2332" w:rsidRDefault="00462DEC" w:rsidP="00462DEC">
      <w:pPr>
        <w:pStyle w:val="Default"/>
        <w:spacing w:after="160"/>
        <w:rPr>
          <w:rFonts w:ascii="Arial" w:hAnsi="Arial" w:cs="Arial"/>
          <w:sz w:val="22"/>
          <w:szCs w:val="22"/>
        </w:rPr>
      </w:pPr>
      <w:r w:rsidRPr="000E2332">
        <w:rPr>
          <w:rFonts w:ascii="Arial" w:hAnsi="Arial" w:cs="Arial"/>
          <w:sz w:val="22"/>
          <w:szCs w:val="22"/>
          <w:u w:val="single"/>
        </w:rPr>
        <w:t>Upon entering the Scheme</w:t>
      </w:r>
      <w:r w:rsidRPr="000E2332">
        <w:rPr>
          <w:rFonts w:ascii="Arial" w:hAnsi="Arial" w:cs="Arial"/>
          <w:sz w:val="22"/>
          <w:szCs w:val="22"/>
        </w:rPr>
        <w:t>, the key differences in outcomes for CALD and non-CALD participants are:</w:t>
      </w:r>
    </w:p>
    <w:p w14:paraId="53485358" w14:textId="77777777" w:rsidR="00462DEC" w:rsidRPr="000E2332" w:rsidRDefault="00462DEC" w:rsidP="00462DEC">
      <w:pPr>
        <w:pStyle w:val="Default"/>
        <w:numPr>
          <w:ilvl w:val="0"/>
          <w:numId w:val="33"/>
        </w:numPr>
        <w:rPr>
          <w:rFonts w:ascii="Arial" w:hAnsi="Arial" w:cs="Arial"/>
          <w:sz w:val="22"/>
          <w:szCs w:val="22"/>
        </w:rPr>
      </w:pPr>
      <w:r w:rsidRPr="000E2332">
        <w:rPr>
          <w:rFonts w:ascii="Arial" w:hAnsi="Arial" w:cs="Arial"/>
          <w:sz w:val="22"/>
          <w:szCs w:val="22"/>
          <w:lang w:val="en-US"/>
        </w:rPr>
        <w:t xml:space="preserve">Children age 0 to 14: </w:t>
      </w:r>
      <w:r w:rsidRPr="000E2332">
        <w:rPr>
          <w:rFonts w:ascii="Arial" w:hAnsi="Arial" w:cs="Arial"/>
          <w:sz w:val="22"/>
          <w:szCs w:val="22"/>
        </w:rPr>
        <w:t>CALD</w:t>
      </w:r>
      <w:r w:rsidRPr="000E2332">
        <w:rPr>
          <w:rFonts w:ascii="Arial" w:hAnsi="Arial" w:cs="Arial"/>
          <w:sz w:val="22"/>
          <w:szCs w:val="22"/>
          <w:lang w:val="en-US"/>
        </w:rPr>
        <w:t xml:space="preserve"> participants generally </w:t>
      </w:r>
      <w:r w:rsidRPr="000E2332">
        <w:rPr>
          <w:rFonts w:ascii="Arial" w:hAnsi="Arial" w:cs="Arial"/>
          <w:sz w:val="22"/>
          <w:szCs w:val="22"/>
        </w:rPr>
        <w:t xml:space="preserve">have poorer outcomes compared to non-CALD participants. In particular, CALD participants are considerably less likely to be able to make friends outside the family, have a genuine say in decisions about themselves, and fewer attend school in a mainstream class. </w:t>
      </w:r>
    </w:p>
    <w:p w14:paraId="18B228CB" w14:textId="77777777" w:rsidR="00462DEC" w:rsidRPr="000E2332" w:rsidRDefault="00462DEC" w:rsidP="00462DEC">
      <w:pPr>
        <w:pStyle w:val="Default"/>
        <w:numPr>
          <w:ilvl w:val="0"/>
          <w:numId w:val="33"/>
        </w:numPr>
        <w:rPr>
          <w:rFonts w:ascii="Arial" w:hAnsi="Arial" w:cs="Arial"/>
          <w:sz w:val="22"/>
          <w:szCs w:val="22"/>
        </w:rPr>
      </w:pPr>
      <w:r w:rsidRPr="000E2332">
        <w:rPr>
          <w:rFonts w:ascii="Arial" w:hAnsi="Arial" w:cs="Arial"/>
          <w:sz w:val="22"/>
          <w:szCs w:val="22"/>
          <w:lang w:val="en-US"/>
        </w:rPr>
        <w:lastRenderedPageBreak/>
        <w:t xml:space="preserve">Age 15 and over: CALD participants are slightly more likely to be involved in a community, cultural or religious </w:t>
      </w:r>
      <w:proofErr w:type="gramStart"/>
      <w:r w:rsidRPr="000E2332">
        <w:rPr>
          <w:rFonts w:ascii="Arial" w:hAnsi="Arial" w:cs="Arial"/>
          <w:sz w:val="22"/>
          <w:szCs w:val="22"/>
          <w:lang w:val="en-US"/>
        </w:rPr>
        <w:t>group,</w:t>
      </w:r>
      <w:proofErr w:type="gramEnd"/>
      <w:r w:rsidRPr="000E2332">
        <w:rPr>
          <w:rFonts w:ascii="Arial" w:hAnsi="Arial" w:cs="Arial"/>
          <w:sz w:val="22"/>
          <w:szCs w:val="22"/>
          <w:lang w:val="en-US"/>
        </w:rPr>
        <w:t xml:space="preserve"> however they are less likely to have a paid job or have friends other than family or paid staff compared to non-CALD participants. For CALD participants aged 15 to 24, baseline outcomes are also consistently poorer in the choice and control domain, and CALD participants aged 25 and over have worse health outcomes compared to non-CALD participants.</w:t>
      </w:r>
    </w:p>
    <w:p w14:paraId="05D3B4B6" w14:textId="77777777" w:rsidR="00462DEC" w:rsidRPr="000E2332" w:rsidRDefault="00462DEC" w:rsidP="00462DEC">
      <w:pPr>
        <w:pStyle w:val="Default"/>
        <w:numPr>
          <w:ilvl w:val="0"/>
          <w:numId w:val="33"/>
        </w:numPr>
        <w:spacing w:after="160"/>
        <w:rPr>
          <w:rFonts w:ascii="Arial" w:hAnsi="Arial" w:cs="Arial"/>
          <w:sz w:val="22"/>
          <w:szCs w:val="22"/>
        </w:rPr>
      </w:pPr>
      <w:r w:rsidRPr="000E2332">
        <w:rPr>
          <w:rFonts w:ascii="Arial" w:hAnsi="Arial" w:cs="Arial"/>
          <w:sz w:val="22"/>
          <w:szCs w:val="22"/>
        </w:rPr>
        <w:t>In general, the families and carers of CALD participants have poorer outcomes at baseline compared to the families and carers of non-CALD participants, including being less likely to have a paid job or being able to advocate for their child or family member.</w:t>
      </w:r>
    </w:p>
    <w:p w14:paraId="0B6108A4" w14:textId="6537981E" w:rsidR="00B911E2" w:rsidRPr="000E2332" w:rsidRDefault="00B911E2" w:rsidP="00462DEC">
      <w:pPr>
        <w:pStyle w:val="Default"/>
        <w:spacing w:after="160"/>
        <w:rPr>
          <w:rFonts w:ascii="Arial" w:hAnsi="Arial" w:cs="Arial"/>
          <w:sz w:val="22"/>
          <w:szCs w:val="22"/>
        </w:rPr>
      </w:pPr>
      <w:r w:rsidRPr="000E2332">
        <w:rPr>
          <w:rFonts w:ascii="Arial" w:hAnsi="Arial" w:cs="Arial"/>
          <w:sz w:val="22"/>
          <w:szCs w:val="22"/>
        </w:rPr>
        <w:t xml:space="preserve">Note: </w:t>
      </w:r>
      <w:r w:rsidRPr="000E2332">
        <w:rPr>
          <w:rStyle w:val="A3"/>
          <w:rFonts w:ascii="Arial" w:hAnsi="Arial" w:cs="Arial"/>
          <w:sz w:val="22"/>
          <w:szCs w:val="22"/>
        </w:rPr>
        <w:t>At the time participants enter the Scheme, the NDIS has not yet impacted on their outcomes. Consequently, the success of the Scheme should be judged not on baseline outcomes, but on how far participants have come since they entered the Scheme, acknowledging their different starting points.</w:t>
      </w:r>
    </w:p>
    <w:p w14:paraId="249521F2" w14:textId="2F0FE846" w:rsidR="00B911E2" w:rsidRPr="000E2332" w:rsidRDefault="0005507C" w:rsidP="00B911E2">
      <w:pPr>
        <w:pStyle w:val="Heading2"/>
        <w:rPr>
          <w:rFonts w:hAnsi="Arial"/>
        </w:rPr>
      </w:pPr>
      <w:bookmarkStart w:id="19" w:name="_Toc24623957"/>
      <w:bookmarkStart w:id="20" w:name="_Toc26192771"/>
      <w:r w:rsidRPr="000E2332">
        <w:rPr>
          <w:rFonts w:hAnsi="Arial"/>
        </w:rPr>
        <w:t>Slide 11</w:t>
      </w:r>
      <w:r w:rsidR="00B911E2" w:rsidRPr="000E2332">
        <w:rPr>
          <w:rFonts w:hAnsi="Arial"/>
        </w:rPr>
        <w:t>: Key points (5)</w:t>
      </w:r>
      <w:bookmarkEnd w:id="19"/>
      <w:bookmarkEnd w:id="20"/>
    </w:p>
    <w:p w14:paraId="35023F3B" w14:textId="77777777" w:rsidR="00465AA8" w:rsidRPr="000E2332" w:rsidRDefault="00465AA8" w:rsidP="00465AA8">
      <w:pPr>
        <w:pStyle w:val="Default"/>
        <w:spacing w:after="160"/>
        <w:rPr>
          <w:rFonts w:ascii="Arial" w:hAnsi="Arial" w:cs="Arial"/>
          <w:sz w:val="22"/>
          <w:szCs w:val="22"/>
        </w:rPr>
      </w:pPr>
      <w:r w:rsidRPr="000E2332">
        <w:rPr>
          <w:rFonts w:ascii="Arial" w:hAnsi="Arial" w:cs="Arial"/>
          <w:sz w:val="22"/>
          <w:szCs w:val="22"/>
          <w:u w:val="single"/>
        </w:rPr>
        <w:t>After one year in the Scheme</w:t>
      </w:r>
      <w:r w:rsidRPr="000E2332">
        <w:rPr>
          <w:rFonts w:ascii="Arial" w:hAnsi="Arial" w:cs="Arial"/>
          <w:sz w:val="22"/>
          <w:szCs w:val="22"/>
        </w:rPr>
        <w:t>, the key changes in outcomes for CALD and non-CALD participants are:</w:t>
      </w:r>
    </w:p>
    <w:p w14:paraId="324078C6" w14:textId="77777777" w:rsidR="000677A4" w:rsidRPr="000E2332" w:rsidRDefault="000677A4" w:rsidP="00465AA8">
      <w:pPr>
        <w:pStyle w:val="Default"/>
        <w:numPr>
          <w:ilvl w:val="0"/>
          <w:numId w:val="34"/>
        </w:numPr>
        <w:ind w:left="714" w:hanging="357"/>
        <w:rPr>
          <w:rFonts w:ascii="Arial" w:hAnsi="Arial" w:cs="Arial"/>
          <w:sz w:val="22"/>
          <w:szCs w:val="22"/>
        </w:rPr>
      </w:pPr>
      <w:proofErr w:type="gramStart"/>
      <w:r w:rsidRPr="000E2332">
        <w:rPr>
          <w:rFonts w:ascii="Arial" w:hAnsi="Arial" w:cs="Arial"/>
          <w:sz w:val="22"/>
          <w:szCs w:val="22"/>
          <w:lang w:val="en-US"/>
        </w:rPr>
        <w:t>Age 0 to starting school: There was a greater increase in the percentage of CALD participants who can</w:t>
      </w:r>
      <w:r w:rsidRPr="000E2332">
        <w:rPr>
          <w:rFonts w:ascii="Arial" w:hAnsi="Arial" w:cs="Arial"/>
          <w:sz w:val="22"/>
          <w:szCs w:val="22"/>
        </w:rPr>
        <w:t xml:space="preserve"> tell their parent or carer what they want compared to non-CALD participants.</w:t>
      </w:r>
      <w:proofErr w:type="gramEnd"/>
    </w:p>
    <w:p w14:paraId="6E662290" w14:textId="77777777" w:rsidR="000677A4" w:rsidRPr="000E2332" w:rsidRDefault="000677A4" w:rsidP="00465AA8">
      <w:pPr>
        <w:pStyle w:val="Default"/>
        <w:numPr>
          <w:ilvl w:val="0"/>
          <w:numId w:val="34"/>
        </w:numPr>
        <w:ind w:left="714" w:hanging="357"/>
        <w:rPr>
          <w:rFonts w:ascii="Arial" w:hAnsi="Arial" w:cs="Arial"/>
          <w:sz w:val="22"/>
          <w:szCs w:val="22"/>
        </w:rPr>
      </w:pPr>
      <w:r w:rsidRPr="000E2332">
        <w:rPr>
          <w:rFonts w:ascii="Arial" w:hAnsi="Arial" w:cs="Arial"/>
          <w:sz w:val="22"/>
          <w:szCs w:val="22"/>
        </w:rPr>
        <w:t xml:space="preserve">School age to 14: The parents and carers of CALD and non-CALD participants reported similar improvements in the child’s level of independence, however there was a larger decrease in the percentage of CALD participants who could make friends or spent time after school with friends/in mainstream programs. The </w:t>
      </w:r>
      <w:r w:rsidRPr="000E2332">
        <w:rPr>
          <w:rFonts w:ascii="Arial" w:hAnsi="Arial" w:cs="Arial"/>
          <w:sz w:val="22"/>
          <w:szCs w:val="22"/>
          <w:lang w:val="en-US"/>
        </w:rPr>
        <w:t>percentage</w:t>
      </w:r>
      <w:r w:rsidRPr="000E2332">
        <w:rPr>
          <w:rFonts w:ascii="Arial" w:hAnsi="Arial" w:cs="Arial"/>
          <w:sz w:val="22"/>
          <w:szCs w:val="22"/>
        </w:rPr>
        <w:t xml:space="preserve"> of CALD participants attending school in mainstream classes decreased less than for non-CALD participants.</w:t>
      </w:r>
    </w:p>
    <w:p w14:paraId="5F48D7F6" w14:textId="77777777" w:rsidR="000677A4" w:rsidRPr="000E2332" w:rsidRDefault="000677A4" w:rsidP="00465AA8">
      <w:pPr>
        <w:pStyle w:val="Default"/>
        <w:numPr>
          <w:ilvl w:val="0"/>
          <w:numId w:val="34"/>
        </w:numPr>
        <w:ind w:left="714" w:hanging="357"/>
        <w:rPr>
          <w:rFonts w:ascii="Arial" w:hAnsi="Arial" w:cs="Arial"/>
          <w:sz w:val="22"/>
          <w:szCs w:val="22"/>
        </w:rPr>
      </w:pPr>
      <w:r w:rsidRPr="000E2332">
        <w:rPr>
          <w:rFonts w:ascii="Arial" w:hAnsi="Arial" w:cs="Arial"/>
          <w:sz w:val="22"/>
          <w:szCs w:val="22"/>
        </w:rPr>
        <w:t>Age 15 to 24: There was a larger increase in CALD participants volunteering compared to non-CALD participants, but also larger increases in the percentage of CALD participants who want more choice and control in their life and who don’t have any friends other than family or paid staff.</w:t>
      </w:r>
    </w:p>
    <w:p w14:paraId="0891D6B5" w14:textId="77777777" w:rsidR="000677A4" w:rsidRPr="000E2332" w:rsidRDefault="000677A4" w:rsidP="00465AA8">
      <w:pPr>
        <w:pStyle w:val="Default"/>
        <w:numPr>
          <w:ilvl w:val="0"/>
          <w:numId w:val="34"/>
        </w:numPr>
        <w:ind w:left="714" w:hanging="357"/>
        <w:rPr>
          <w:rFonts w:ascii="Arial" w:hAnsi="Arial" w:cs="Arial"/>
          <w:sz w:val="22"/>
          <w:szCs w:val="22"/>
        </w:rPr>
      </w:pPr>
      <w:r w:rsidRPr="000E2332">
        <w:rPr>
          <w:rFonts w:ascii="Arial" w:hAnsi="Arial" w:cs="Arial"/>
          <w:sz w:val="22"/>
          <w:szCs w:val="22"/>
        </w:rPr>
        <w:t>Age 25 and over: Both CALD and non-CALD participants wanted more choice and control in their life, and had similar deteriorations in health outcomes. The proportion of CALD participants who feel safe in their home decreased by a higher percentage compared to non-CALD participants.</w:t>
      </w:r>
    </w:p>
    <w:p w14:paraId="5DE6852A" w14:textId="77777777" w:rsidR="000677A4" w:rsidRPr="000E2332" w:rsidRDefault="000677A4" w:rsidP="00465AA8">
      <w:pPr>
        <w:pStyle w:val="Default"/>
        <w:numPr>
          <w:ilvl w:val="0"/>
          <w:numId w:val="34"/>
        </w:numPr>
        <w:ind w:left="714" w:hanging="357"/>
        <w:rPr>
          <w:rFonts w:ascii="Arial" w:hAnsi="Arial" w:cs="Arial"/>
          <w:sz w:val="22"/>
          <w:szCs w:val="22"/>
        </w:rPr>
      </w:pPr>
      <w:r w:rsidRPr="000E2332">
        <w:rPr>
          <w:rFonts w:ascii="Arial" w:hAnsi="Arial" w:cs="Arial"/>
          <w:sz w:val="22"/>
          <w:szCs w:val="22"/>
        </w:rPr>
        <w:t>Families/carers of CALD participants had a larger increase in paid employment compared to the families/carers of non-CALD participants.</w:t>
      </w:r>
    </w:p>
    <w:p w14:paraId="6F8F8AED" w14:textId="77777777" w:rsidR="000677A4" w:rsidRPr="000E2332" w:rsidRDefault="000677A4" w:rsidP="00465AA8">
      <w:pPr>
        <w:pStyle w:val="Default"/>
        <w:numPr>
          <w:ilvl w:val="0"/>
          <w:numId w:val="34"/>
        </w:numPr>
        <w:spacing w:after="160"/>
        <w:rPr>
          <w:rFonts w:ascii="Arial" w:hAnsi="Arial" w:cs="Arial"/>
          <w:sz w:val="22"/>
          <w:szCs w:val="22"/>
        </w:rPr>
      </w:pPr>
      <w:r w:rsidRPr="000E2332">
        <w:rPr>
          <w:rFonts w:ascii="Arial" w:hAnsi="Arial" w:cs="Arial"/>
          <w:sz w:val="22"/>
          <w:szCs w:val="22"/>
        </w:rPr>
        <w:t>The parents and carers of CALD participants aged 0 to 14 were generally more likely to perceive that the NDIS had helped them at their first plan review compared to non-CALD participants. However, CALD participants aged 25 and over had poorer perceptions of the NDIS compared to non-CALD participants.</w:t>
      </w:r>
    </w:p>
    <w:p w14:paraId="35EE15AF" w14:textId="2DDAA11D" w:rsidR="00B911E2" w:rsidRPr="000E2332" w:rsidRDefault="00B911E2" w:rsidP="00B911E2">
      <w:pPr>
        <w:pStyle w:val="Heading2"/>
        <w:rPr>
          <w:rFonts w:hAnsi="Arial"/>
        </w:rPr>
      </w:pPr>
      <w:bookmarkStart w:id="21" w:name="_Toc24623958"/>
      <w:bookmarkStart w:id="22" w:name="_Toc26192772"/>
      <w:r w:rsidRPr="000E2332">
        <w:rPr>
          <w:rFonts w:hAnsi="Arial"/>
        </w:rPr>
        <w:t>Slide 1</w:t>
      </w:r>
      <w:r w:rsidR="0005507C" w:rsidRPr="000E2332">
        <w:rPr>
          <w:rFonts w:hAnsi="Arial"/>
        </w:rPr>
        <w:t>2</w:t>
      </w:r>
      <w:r w:rsidRPr="000E2332">
        <w:rPr>
          <w:rFonts w:hAnsi="Arial"/>
        </w:rPr>
        <w:t>: Key points (6)</w:t>
      </w:r>
      <w:bookmarkEnd w:id="21"/>
      <w:bookmarkEnd w:id="22"/>
    </w:p>
    <w:p w14:paraId="03955E0E" w14:textId="09568746" w:rsidR="00465AA8" w:rsidRPr="000E2332" w:rsidRDefault="00465AA8" w:rsidP="00465AA8">
      <w:pPr>
        <w:pStyle w:val="Default"/>
        <w:spacing w:after="160"/>
        <w:rPr>
          <w:rFonts w:ascii="Arial" w:hAnsi="Arial" w:cs="Arial"/>
          <w:sz w:val="22"/>
          <w:szCs w:val="22"/>
        </w:rPr>
      </w:pPr>
      <w:r w:rsidRPr="000E2332">
        <w:rPr>
          <w:rFonts w:ascii="Arial" w:hAnsi="Arial" w:cs="Arial"/>
          <w:sz w:val="22"/>
          <w:szCs w:val="22"/>
          <w:u w:val="single"/>
        </w:rPr>
        <w:t>After two years in the Scheme</w:t>
      </w:r>
      <w:r w:rsidRPr="000E2332">
        <w:rPr>
          <w:rFonts w:ascii="Arial" w:hAnsi="Arial" w:cs="Arial"/>
          <w:sz w:val="22"/>
          <w:szCs w:val="22"/>
        </w:rPr>
        <w:t>, the key changes in employment and social and community participation outcomes for CALD and non-CALD participants are:</w:t>
      </w:r>
    </w:p>
    <w:p w14:paraId="1445E0BB" w14:textId="77777777" w:rsidR="000677A4" w:rsidRPr="000E2332" w:rsidRDefault="000677A4" w:rsidP="00465AA8">
      <w:pPr>
        <w:pStyle w:val="Default"/>
        <w:numPr>
          <w:ilvl w:val="0"/>
          <w:numId w:val="35"/>
        </w:numPr>
        <w:ind w:left="714" w:hanging="357"/>
        <w:rPr>
          <w:rFonts w:ascii="Arial" w:hAnsi="Arial" w:cs="Arial"/>
          <w:sz w:val="22"/>
          <w:szCs w:val="22"/>
        </w:rPr>
      </w:pPr>
      <w:r w:rsidRPr="000E2332">
        <w:rPr>
          <w:rFonts w:ascii="Arial" w:hAnsi="Arial" w:cs="Arial"/>
          <w:sz w:val="22"/>
          <w:szCs w:val="22"/>
        </w:rPr>
        <w:t>Age 15 to 24: CALD participants reported a +18% improvement in social and community participation, which was larger than the +12% improvement for non-CALD participants. Both CALD and non-CALD participants had a +9% improvement in paid employment.</w:t>
      </w:r>
    </w:p>
    <w:p w14:paraId="57CB2EC3" w14:textId="77777777" w:rsidR="000677A4" w:rsidRPr="000E2332" w:rsidRDefault="000677A4" w:rsidP="00465AA8">
      <w:pPr>
        <w:pStyle w:val="Default"/>
        <w:numPr>
          <w:ilvl w:val="0"/>
          <w:numId w:val="35"/>
        </w:numPr>
        <w:spacing w:after="160"/>
        <w:rPr>
          <w:rFonts w:ascii="Arial" w:hAnsi="Arial" w:cs="Arial"/>
          <w:sz w:val="22"/>
          <w:szCs w:val="22"/>
        </w:rPr>
      </w:pPr>
      <w:r w:rsidRPr="000E2332">
        <w:rPr>
          <w:rFonts w:ascii="Arial" w:hAnsi="Arial" w:cs="Arial"/>
          <w:sz w:val="22"/>
          <w:szCs w:val="22"/>
        </w:rPr>
        <w:lastRenderedPageBreak/>
        <w:t xml:space="preserve">Age 25 and over: CALD and non-CALD participants had similar improvements in social and community participation, and </w:t>
      </w:r>
      <w:r w:rsidRPr="000E2332">
        <w:rPr>
          <w:rFonts w:ascii="Arial" w:hAnsi="Arial" w:cs="Arial"/>
          <w:sz w:val="22"/>
          <w:szCs w:val="22"/>
          <w:lang w:val="en-US"/>
        </w:rPr>
        <w:t xml:space="preserve">the percentage of </w:t>
      </w:r>
      <w:r w:rsidRPr="000E2332">
        <w:rPr>
          <w:rFonts w:ascii="Arial" w:hAnsi="Arial" w:cs="Arial"/>
          <w:sz w:val="22"/>
          <w:szCs w:val="22"/>
        </w:rPr>
        <w:t>participants in paid work remained broadly stable, albeit at a higher rate for non-CALD participants (25%) compared to CALD participants (22%).</w:t>
      </w:r>
    </w:p>
    <w:p w14:paraId="28CDDDF6" w14:textId="77777777" w:rsidR="00465AA8" w:rsidRPr="000E2332" w:rsidRDefault="00465AA8" w:rsidP="00465AA8">
      <w:pPr>
        <w:pStyle w:val="Default"/>
        <w:spacing w:after="160"/>
        <w:rPr>
          <w:rFonts w:ascii="Arial" w:hAnsi="Arial" w:cs="Arial"/>
          <w:sz w:val="22"/>
          <w:szCs w:val="22"/>
        </w:rPr>
      </w:pPr>
      <w:r w:rsidRPr="000E2332">
        <w:rPr>
          <w:rFonts w:ascii="Arial" w:hAnsi="Arial" w:cs="Arial"/>
          <w:sz w:val="22"/>
          <w:szCs w:val="22"/>
        </w:rPr>
        <w:t>In general, CALD participants’ perceptions of whether the NDIS had helped them improved between their first and second year in the Scheme. However, the perceptions of the NDIS by their families and carers generally remained the same.</w:t>
      </w:r>
    </w:p>
    <w:p w14:paraId="63EE7EAD" w14:textId="223D356B" w:rsidR="00B911E2" w:rsidRPr="000E2332" w:rsidRDefault="00B911E2" w:rsidP="00B911E2">
      <w:pPr>
        <w:pStyle w:val="Heading2"/>
        <w:rPr>
          <w:rFonts w:hAnsi="Arial"/>
        </w:rPr>
      </w:pPr>
      <w:bookmarkStart w:id="23" w:name="_Toc24623959"/>
      <w:bookmarkStart w:id="24" w:name="_Toc26192773"/>
      <w:r w:rsidRPr="000E2332">
        <w:rPr>
          <w:rFonts w:hAnsi="Arial"/>
        </w:rPr>
        <w:t>Slide 1</w:t>
      </w:r>
      <w:r w:rsidR="0005507C" w:rsidRPr="000E2332">
        <w:rPr>
          <w:rFonts w:hAnsi="Arial"/>
        </w:rPr>
        <w:t>3</w:t>
      </w:r>
      <w:r w:rsidRPr="000E2332">
        <w:rPr>
          <w:rFonts w:hAnsi="Arial"/>
        </w:rPr>
        <w:t>: Key figures (1)</w:t>
      </w:r>
      <w:bookmarkEnd w:id="23"/>
      <w:bookmarkEnd w:id="24"/>
    </w:p>
    <w:p w14:paraId="4F7E8C50" w14:textId="77777777" w:rsidR="00B911E2" w:rsidRPr="000E2332" w:rsidRDefault="00B911E2" w:rsidP="00B911E2">
      <w:pPr>
        <w:spacing w:line="240" w:lineRule="auto"/>
      </w:pPr>
      <w:r w:rsidRPr="000E2332">
        <w:t>A table displays key statistics, access and eligibility statistics, and participant characteristics statistics. There is no commentary.</w:t>
      </w:r>
    </w:p>
    <w:p w14:paraId="44D9AE42" w14:textId="77777777" w:rsidR="00B911E2" w:rsidRPr="000E2332" w:rsidRDefault="00B911E2" w:rsidP="00B911E2">
      <w:pPr>
        <w:spacing w:line="240" w:lineRule="auto"/>
      </w:pPr>
      <w:r w:rsidRPr="000E2332">
        <w:t>The key figures are as follows:</w:t>
      </w:r>
    </w:p>
    <w:p w14:paraId="6DFEE19B" w14:textId="77777777" w:rsidR="00B911E2" w:rsidRPr="000E2332" w:rsidRDefault="00B911E2" w:rsidP="00B911E2">
      <w:pPr>
        <w:pStyle w:val="Heading3"/>
        <w:rPr>
          <w:rFonts w:cs="Arial"/>
        </w:rPr>
      </w:pPr>
      <w:r w:rsidRPr="000E2332">
        <w:rPr>
          <w:rFonts w:eastAsia="Times New Roman" w:cs="Arial"/>
          <w:bCs/>
        </w:rPr>
        <w:t>1. Key statistics</w:t>
      </w:r>
    </w:p>
    <w:p w14:paraId="6621EA06" w14:textId="50F98CE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xml:space="preserve">People who have had </w:t>
      </w:r>
      <w:r w:rsidR="00186BE8" w:rsidRPr="000E2332">
        <w:rPr>
          <w:rFonts w:ascii="Arial" w:hAnsi="Arial" w:cs="Arial"/>
          <w:sz w:val="22"/>
          <w:szCs w:val="22"/>
        </w:rPr>
        <w:t xml:space="preserve">their </w:t>
      </w:r>
      <w:r w:rsidRPr="000E2332">
        <w:rPr>
          <w:rFonts w:ascii="Arial" w:hAnsi="Arial" w:cs="Arial"/>
          <w:sz w:val="22"/>
          <w:szCs w:val="22"/>
        </w:rPr>
        <w:t>access met</w:t>
      </w:r>
    </w:p>
    <w:p w14:paraId="3E1BC59E" w14:textId="47A692DF" w:rsidR="00B911E2" w:rsidRPr="000E2332" w:rsidRDefault="00963300" w:rsidP="00B911E2">
      <w:pPr>
        <w:pStyle w:val="Default"/>
        <w:numPr>
          <w:ilvl w:val="0"/>
          <w:numId w:val="8"/>
        </w:numPr>
        <w:rPr>
          <w:rFonts w:ascii="Arial" w:hAnsi="Arial" w:cs="Arial"/>
          <w:sz w:val="22"/>
          <w:szCs w:val="22"/>
        </w:rPr>
      </w:pPr>
      <w:r w:rsidRPr="000E2332">
        <w:rPr>
          <w:rFonts w:ascii="Arial" w:hAnsi="Arial" w:cs="Arial"/>
          <w:sz w:val="22"/>
          <w:szCs w:val="22"/>
        </w:rPr>
        <w:t>CALD: 26</w:t>
      </w:r>
      <w:r w:rsidR="00B911E2" w:rsidRPr="000E2332">
        <w:rPr>
          <w:rFonts w:ascii="Arial" w:hAnsi="Arial" w:cs="Arial"/>
          <w:sz w:val="22"/>
          <w:szCs w:val="22"/>
        </w:rPr>
        <w:t>,</w:t>
      </w:r>
      <w:r w:rsidRPr="000E2332">
        <w:rPr>
          <w:rFonts w:ascii="Arial" w:hAnsi="Arial" w:cs="Arial"/>
          <w:sz w:val="22"/>
          <w:szCs w:val="22"/>
        </w:rPr>
        <w:t>605</w:t>
      </w:r>
    </w:p>
    <w:p w14:paraId="4A790548" w14:textId="7DBCA713" w:rsidR="00B911E2" w:rsidRPr="000E2332" w:rsidRDefault="00B911E2" w:rsidP="00B911E2">
      <w:pPr>
        <w:pStyle w:val="Default"/>
        <w:numPr>
          <w:ilvl w:val="0"/>
          <w:numId w:val="8"/>
        </w:numPr>
        <w:spacing w:after="160"/>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w:t>
      </w:r>
      <w:r w:rsidRPr="000E2332">
        <w:rPr>
          <w:rFonts w:ascii="Arial" w:hAnsi="Arial" w:cs="Arial"/>
          <w:sz w:val="22"/>
          <w:szCs w:val="22"/>
        </w:rPr>
        <w:t xml:space="preserve">: </w:t>
      </w:r>
      <w:r w:rsidR="00963300" w:rsidRPr="000E2332">
        <w:rPr>
          <w:rFonts w:ascii="Arial" w:hAnsi="Arial" w:cs="Arial"/>
          <w:sz w:val="22"/>
          <w:szCs w:val="22"/>
        </w:rPr>
        <w:t>281,981</w:t>
      </w:r>
    </w:p>
    <w:p w14:paraId="1FCC6E8E"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xml:space="preserve">Active participants </w:t>
      </w:r>
    </w:p>
    <w:p w14:paraId="00B9F76F" w14:textId="70079188" w:rsidR="00B911E2" w:rsidRPr="000E2332" w:rsidRDefault="00963300" w:rsidP="00B911E2">
      <w:pPr>
        <w:pStyle w:val="Default"/>
        <w:numPr>
          <w:ilvl w:val="0"/>
          <w:numId w:val="9"/>
        </w:numPr>
        <w:rPr>
          <w:rFonts w:ascii="Arial" w:hAnsi="Arial" w:cs="Arial"/>
          <w:sz w:val="22"/>
          <w:szCs w:val="22"/>
        </w:rPr>
      </w:pPr>
      <w:r w:rsidRPr="000E2332">
        <w:rPr>
          <w:rFonts w:ascii="Arial" w:hAnsi="Arial" w:cs="Arial"/>
          <w:sz w:val="22"/>
          <w:szCs w:val="22"/>
        </w:rPr>
        <w:t>CALD: 24,023</w:t>
      </w:r>
    </w:p>
    <w:p w14:paraId="7956197D" w14:textId="62524796" w:rsidR="00B911E2" w:rsidRPr="000E2332" w:rsidRDefault="00B911E2" w:rsidP="00B911E2">
      <w:pPr>
        <w:pStyle w:val="Default"/>
        <w:numPr>
          <w:ilvl w:val="0"/>
          <w:numId w:val="9"/>
        </w:numPr>
        <w:spacing w:after="160"/>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 261</w:t>
      </w:r>
      <w:r w:rsidRPr="000E2332">
        <w:rPr>
          <w:rFonts w:ascii="Arial" w:hAnsi="Arial" w:cs="Arial"/>
          <w:sz w:val="22"/>
          <w:szCs w:val="22"/>
        </w:rPr>
        <w:t>,</w:t>
      </w:r>
      <w:r w:rsidR="00963300" w:rsidRPr="000E2332">
        <w:rPr>
          <w:rFonts w:ascii="Arial" w:hAnsi="Arial" w:cs="Arial"/>
          <w:sz w:val="22"/>
          <w:szCs w:val="22"/>
        </w:rPr>
        <w:t>992</w:t>
      </w:r>
    </w:p>
    <w:p w14:paraId="771CCB24"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xml:space="preserve">% of active participants in the Scheme </w:t>
      </w:r>
    </w:p>
    <w:p w14:paraId="26AA1DB0" w14:textId="12DA3E87" w:rsidR="00B911E2" w:rsidRPr="000E2332" w:rsidRDefault="00963300" w:rsidP="00B911E2">
      <w:pPr>
        <w:pStyle w:val="Default"/>
        <w:numPr>
          <w:ilvl w:val="0"/>
          <w:numId w:val="10"/>
        </w:numPr>
        <w:rPr>
          <w:rFonts w:ascii="Arial" w:hAnsi="Arial" w:cs="Arial"/>
          <w:sz w:val="22"/>
          <w:szCs w:val="22"/>
        </w:rPr>
      </w:pPr>
      <w:r w:rsidRPr="000E2332">
        <w:rPr>
          <w:rFonts w:ascii="Arial" w:hAnsi="Arial" w:cs="Arial"/>
          <w:sz w:val="22"/>
          <w:szCs w:val="22"/>
        </w:rPr>
        <w:t>CALD: 8</w:t>
      </w:r>
      <w:r w:rsidR="00B911E2" w:rsidRPr="000E2332">
        <w:rPr>
          <w:rFonts w:ascii="Arial" w:hAnsi="Arial" w:cs="Arial"/>
          <w:sz w:val="22"/>
          <w:szCs w:val="22"/>
        </w:rPr>
        <w:t>%</w:t>
      </w:r>
    </w:p>
    <w:p w14:paraId="6741BB48" w14:textId="7AD65092" w:rsidR="00B911E2" w:rsidRPr="000E2332" w:rsidRDefault="00B911E2" w:rsidP="00B911E2">
      <w:pPr>
        <w:pStyle w:val="Default"/>
        <w:numPr>
          <w:ilvl w:val="0"/>
          <w:numId w:val="10"/>
        </w:numPr>
        <w:spacing w:after="160"/>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w:t>
      </w:r>
      <w:r w:rsidRPr="000E2332">
        <w:rPr>
          <w:rFonts w:ascii="Arial" w:hAnsi="Arial" w:cs="Arial"/>
          <w:sz w:val="22"/>
          <w:szCs w:val="22"/>
        </w:rPr>
        <w:t xml:space="preserve">: </w:t>
      </w:r>
      <w:r w:rsidR="00963300" w:rsidRPr="000E2332">
        <w:rPr>
          <w:rFonts w:ascii="Arial" w:hAnsi="Arial" w:cs="Arial"/>
          <w:sz w:val="22"/>
          <w:szCs w:val="22"/>
        </w:rPr>
        <w:t>92</w:t>
      </w:r>
      <w:r w:rsidRPr="000E2332">
        <w:rPr>
          <w:rFonts w:ascii="Arial" w:hAnsi="Arial" w:cs="Arial"/>
          <w:sz w:val="22"/>
          <w:szCs w:val="22"/>
        </w:rPr>
        <w:t>%</w:t>
      </w:r>
    </w:p>
    <w:p w14:paraId="5FBAAAE5" w14:textId="77777777" w:rsidR="00B911E2" w:rsidRPr="000E2332" w:rsidRDefault="00B911E2" w:rsidP="00B911E2">
      <w:pPr>
        <w:pStyle w:val="Heading3"/>
        <w:rPr>
          <w:rFonts w:cs="Arial"/>
        </w:rPr>
      </w:pPr>
      <w:r w:rsidRPr="000E2332">
        <w:rPr>
          <w:rFonts w:eastAsia="Times New Roman" w:cs="Arial"/>
          <w:bCs/>
        </w:rPr>
        <w:t>2. Access and eligibility</w:t>
      </w:r>
    </w:p>
    <w:p w14:paraId="173B090E"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Access decisions: eligible</w:t>
      </w:r>
    </w:p>
    <w:p w14:paraId="4ED72D36" w14:textId="101D660F" w:rsidR="00B911E2" w:rsidRPr="000E2332" w:rsidRDefault="00963300"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CALD: 7</w:t>
      </w:r>
      <w:r w:rsidR="00186BE8" w:rsidRPr="000E2332">
        <w:rPr>
          <w:rFonts w:ascii="Arial" w:hAnsi="Arial" w:cs="Arial"/>
          <w:sz w:val="22"/>
          <w:szCs w:val="22"/>
        </w:rPr>
        <w:t>9</w:t>
      </w:r>
      <w:r w:rsidR="00B911E2" w:rsidRPr="000E2332">
        <w:rPr>
          <w:rFonts w:ascii="Arial" w:hAnsi="Arial" w:cs="Arial"/>
          <w:sz w:val="22"/>
          <w:szCs w:val="22"/>
        </w:rPr>
        <w:t>%</w:t>
      </w:r>
    </w:p>
    <w:p w14:paraId="2FEE4344" w14:textId="52E102CC" w:rsidR="00B911E2" w:rsidRPr="000E2332" w:rsidRDefault="00B911E2"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w:t>
      </w:r>
      <w:r w:rsidRPr="000E2332">
        <w:rPr>
          <w:rFonts w:ascii="Arial" w:hAnsi="Arial" w:cs="Arial"/>
          <w:sz w:val="22"/>
          <w:szCs w:val="22"/>
        </w:rPr>
        <w:t>: 8</w:t>
      </w:r>
      <w:r w:rsidR="00186BE8" w:rsidRPr="000E2332">
        <w:rPr>
          <w:rFonts w:ascii="Arial" w:hAnsi="Arial" w:cs="Arial"/>
          <w:sz w:val="22"/>
          <w:szCs w:val="22"/>
        </w:rPr>
        <w:t>6</w:t>
      </w:r>
      <w:r w:rsidRPr="000E2332">
        <w:rPr>
          <w:rFonts w:ascii="Arial" w:hAnsi="Arial" w:cs="Arial"/>
          <w:sz w:val="22"/>
          <w:szCs w:val="22"/>
        </w:rPr>
        <w:t>%</w:t>
      </w:r>
    </w:p>
    <w:p w14:paraId="62974897" w14:textId="1D35328A" w:rsidR="00B911E2" w:rsidRPr="000E2332" w:rsidRDefault="00963300" w:rsidP="00B911E2">
      <w:pPr>
        <w:pStyle w:val="Default"/>
        <w:numPr>
          <w:ilvl w:val="0"/>
          <w:numId w:val="11"/>
        </w:numPr>
        <w:spacing w:after="160"/>
        <w:ind w:left="714" w:hanging="357"/>
        <w:rPr>
          <w:rFonts w:ascii="Arial" w:hAnsi="Arial" w:cs="Arial"/>
          <w:sz w:val="22"/>
          <w:szCs w:val="22"/>
        </w:rPr>
      </w:pPr>
      <w:r w:rsidRPr="000E2332">
        <w:rPr>
          <w:rFonts w:ascii="Arial" w:hAnsi="Arial" w:cs="Arial"/>
          <w:sz w:val="22"/>
          <w:szCs w:val="22"/>
        </w:rPr>
        <w:t>Difference: -</w:t>
      </w:r>
      <w:r w:rsidR="00186BE8" w:rsidRPr="000E2332">
        <w:rPr>
          <w:rFonts w:ascii="Arial" w:hAnsi="Arial" w:cs="Arial"/>
          <w:sz w:val="22"/>
          <w:szCs w:val="22"/>
        </w:rPr>
        <w:t>7</w:t>
      </w:r>
      <w:r w:rsidR="00B911E2" w:rsidRPr="000E2332">
        <w:rPr>
          <w:rFonts w:ascii="Arial" w:hAnsi="Arial" w:cs="Arial"/>
          <w:sz w:val="22"/>
          <w:szCs w:val="22"/>
        </w:rPr>
        <w:t>%</w:t>
      </w:r>
    </w:p>
    <w:p w14:paraId="60C8AE3B"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Access decisions: Ineligible</w:t>
      </w:r>
    </w:p>
    <w:p w14:paraId="0DD1046C" w14:textId="58D52C15" w:rsidR="00B911E2" w:rsidRPr="000E2332" w:rsidRDefault="00963300"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CALD: 21</w:t>
      </w:r>
      <w:r w:rsidR="00B911E2" w:rsidRPr="000E2332">
        <w:rPr>
          <w:rFonts w:ascii="Arial" w:hAnsi="Arial" w:cs="Arial"/>
          <w:sz w:val="22"/>
          <w:szCs w:val="22"/>
        </w:rPr>
        <w:t>%</w:t>
      </w:r>
    </w:p>
    <w:p w14:paraId="26A367CC" w14:textId="44BA5C70" w:rsidR="00B911E2" w:rsidRPr="000E2332" w:rsidRDefault="00B911E2"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w:t>
      </w:r>
      <w:r w:rsidRPr="000E2332">
        <w:rPr>
          <w:rFonts w:ascii="Arial" w:hAnsi="Arial" w:cs="Arial"/>
          <w:sz w:val="22"/>
          <w:szCs w:val="22"/>
        </w:rPr>
        <w:t>: 1</w:t>
      </w:r>
      <w:r w:rsidR="00963300" w:rsidRPr="000E2332">
        <w:rPr>
          <w:rFonts w:ascii="Arial" w:hAnsi="Arial" w:cs="Arial"/>
          <w:sz w:val="22"/>
          <w:szCs w:val="22"/>
        </w:rPr>
        <w:t>4</w:t>
      </w:r>
      <w:r w:rsidRPr="000E2332">
        <w:rPr>
          <w:rFonts w:ascii="Arial" w:hAnsi="Arial" w:cs="Arial"/>
          <w:sz w:val="22"/>
          <w:szCs w:val="22"/>
        </w:rPr>
        <w:t>%</w:t>
      </w:r>
    </w:p>
    <w:p w14:paraId="65D1B84D" w14:textId="6C2B0826" w:rsidR="00B911E2" w:rsidRPr="000E2332" w:rsidRDefault="00963300" w:rsidP="00B911E2">
      <w:pPr>
        <w:pStyle w:val="Default"/>
        <w:numPr>
          <w:ilvl w:val="0"/>
          <w:numId w:val="11"/>
        </w:numPr>
        <w:spacing w:after="160"/>
        <w:ind w:left="714" w:hanging="357"/>
        <w:rPr>
          <w:rFonts w:ascii="Arial" w:hAnsi="Arial" w:cs="Arial"/>
          <w:sz w:val="22"/>
          <w:szCs w:val="22"/>
        </w:rPr>
      </w:pPr>
      <w:r w:rsidRPr="000E2332">
        <w:rPr>
          <w:rFonts w:ascii="Arial" w:hAnsi="Arial" w:cs="Arial"/>
          <w:sz w:val="22"/>
          <w:szCs w:val="22"/>
        </w:rPr>
        <w:t>Difference: 7</w:t>
      </w:r>
      <w:r w:rsidR="00B911E2" w:rsidRPr="000E2332">
        <w:rPr>
          <w:rFonts w:ascii="Arial" w:hAnsi="Arial" w:cs="Arial"/>
          <w:sz w:val="22"/>
          <w:szCs w:val="22"/>
        </w:rPr>
        <w:t>%</w:t>
      </w:r>
    </w:p>
    <w:p w14:paraId="39984ED8" w14:textId="1CE0973A"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xml:space="preserve">% Early </w:t>
      </w:r>
      <w:r w:rsidR="00186BE8" w:rsidRPr="000E2332">
        <w:rPr>
          <w:rFonts w:ascii="Arial" w:hAnsi="Arial" w:cs="Arial"/>
          <w:sz w:val="22"/>
          <w:szCs w:val="22"/>
        </w:rPr>
        <w:t>I</w:t>
      </w:r>
      <w:r w:rsidRPr="000E2332">
        <w:rPr>
          <w:rFonts w:ascii="Arial" w:hAnsi="Arial" w:cs="Arial"/>
          <w:sz w:val="22"/>
          <w:szCs w:val="22"/>
        </w:rPr>
        <w:t>ntervention</w:t>
      </w:r>
    </w:p>
    <w:p w14:paraId="23158B63" w14:textId="2D4F5E26" w:rsidR="00B911E2" w:rsidRPr="000E2332" w:rsidRDefault="00963300"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CALD: 15</w:t>
      </w:r>
      <w:r w:rsidR="00B911E2" w:rsidRPr="000E2332">
        <w:rPr>
          <w:rFonts w:ascii="Arial" w:hAnsi="Arial" w:cs="Arial"/>
          <w:sz w:val="22"/>
          <w:szCs w:val="22"/>
        </w:rPr>
        <w:t>%</w:t>
      </w:r>
    </w:p>
    <w:p w14:paraId="0C91236B" w14:textId="111F207C" w:rsidR="00B911E2" w:rsidRPr="000E2332" w:rsidRDefault="00B911E2"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w:t>
      </w:r>
      <w:r w:rsidRPr="000E2332">
        <w:rPr>
          <w:rFonts w:ascii="Arial" w:hAnsi="Arial" w:cs="Arial"/>
          <w:sz w:val="22"/>
          <w:szCs w:val="22"/>
        </w:rPr>
        <w:t>: 18%</w:t>
      </w:r>
    </w:p>
    <w:p w14:paraId="37087A2B" w14:textId="0BB40772" w:rsidR="000E2332" w:rsidRDefault="00B911E2" w:rsidP="00B911E2">
      <w:pPr>
        <w:pStyle w:val="Default"/>
        <w:numPr>
          <w:ilvl w:val="0"/>
          <w:numId w:val="11"/>
        </w:numPr>
        <w:spacing w:after="160"/>
        <w:ind w:left="714" w:hanging="357"/>
        <w:rPr>
          <w:rFonts w:ascii="Arial" w:hAnsi="Arial" w:cs="Arial"/>
          <w:sz w:val="22"/>
          <w:szCs w:val="22"/>
        </w:rPr>
      </w:pPr>
      <w:r w:rsidRPr="000E2332">
        <w:rPr>
          <w:rFonts w:ascii="Arial" w:hAnsi="Arial" w:cs="Arial"/>
          <w:sz w:val="22"/>
          <w:szCs w:val="22"/>
        </w:rPr>
        <w:t xml:space="preserve">Difference: </w:t>
      </w:r>
      <w:r w:rsidR="00963300" w:rsidRPr="000E2332">
        <w:rPr>
          <w:rFonts w:ascii="Arial" w:hAnsi="Arial" w:cs="Arial"/>
          <w:sz w:val="22"/>
          <w:szCs w:val="22"/>
        </w:rPr>
        <w:t>-3</w:t>
      </w:r>
      <w:r w:rsidRPr="000E2332">
        <w:rPr>
          <w:rFonts w:ascii="Arial" w:hAnsi="Arial" w:cs="Arial"/>
          <w:sz w:val="22"/>
          <w:szCs w:val="22"/>
        </w:rPr>
        <w:t>%</w:t>
      </w:r>
    </w:p>
    <w:p w14:paraId="7EBF4B2D" w14:textId="01C53305" w:rsidR="00B911E2" w:rsidRPr="000E2332" w:rsidRDefault="000E2332" w:rsidP="000E2332">
      <w:pPr>
        <w:rPr>
          <w:color w:val="000000"/>
          <w:lang w:val="en-AU"/>
        </w:rPr>
      </w:pPr>
      <w:r>
        <w:br w:type="page"/>
      </w:r>
    </w:p>
    <w:p w14:paraId="5B43833C" w14:textId="6F163D4C" w:rsidR="00B911E2" w:rsidRPr="000E2332" w:rsidRDefault="00B911E2" w:rsidP="00B911E2">
      <w:pPr>
        <w:pStyle w:val="Heading3"/>
        <w:rPr>
          <w:rFonts w:cs="Arial"/>
        </w:rPr>
      </w:pPr>
      <w:r w:rsidRPr="000E2332">
        <w:rPr>
          <w:rFonts w:eastAsia="Times New Roman" w:cs="Arial"/>
          <w:bCs/>
        </w:rPr>
        <w:lastRenderedPageBreak/>
        <w:t xml:space="preserve">3. </w:t>
      </w:r>
      <w:r w:rsidR="00186BE8" w:rsidRPr="000E2332">
        <w:rPr>
          <w:rFonts w:eastAsia="Times New Roman" w:cs="Arial"/>
          <w:bCs/>
        </w:rPr>
        <w:t>C</w:t>
      </w:r>
      <w:r w:rsidRPr="000E2332">
        <w:rPr>
          <w:rFonts w:eastAsia="Times New Roman" w:cs="Arial"/>
          <w:bCs/>
        </w:rPr>
        <w:t>haracteristics</w:t>
      </w:r>
      <w:r w:rsidR="00186BE8" w:rsidRPr="000E2332">
        <w:rPr>
          <w:rFonts w:eastAsia="Times New Roman" w:cs="Arial"/>
          <w:bCs/>
        </w:rPr>
        <w:t xml:space="preserve"> of active participants in the Scheme</w:t>
      </w:r>
    </w:p>
    <w:p w14:paraId="480E76CE"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Gender: Female</w:t>
      </w:r>
    </w:p>
    <w:p w14:paraId="6DF086CA" w14:textId="305415A9" w:rsidR="00B911E2" w:rsidRPr="000E2332" w:rsidRDefault="00963300"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CALD: 40</w:t>
      </w:r>
      <w:r w:rsidR="00B911E2" w:rsidRPr="000E2332">
        <w:rPr>
          <w:rFonts w:ascii="Arial" w:hAnsi="Arial" w:cs="Arial"/>
          <w:sz w:val="22"/>
          <w:szCs w:val="22"/>
        </w:rPr>
        <w:t>%</w:t>
      </w:r>
    </w:p>
    <w:p w14:paraId="3F6FD7F0" w14:textId="6B79ADEB" w:rsidR="00B911E2" w:rsidRPr="000E2332" w:rsidRDefault="00B911E2"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w:t>
      </w:r>
      <w:r w:rsidRPr="000E2332">
        <w:rPr>
          <w:rFonts w:ascii="Arial" w:hAnsi="Arial" w:cs="Arial"/>
          <w:sz w:val="22"/>
          <w:szCs w:val="22"/>
        </w:rPr>
        <w:t>: 37%</w:t>
      </w:r>
    </w:p>
    <w:p w14:paraId="40BBE309" w14:textId="152BC723" w:rsidR="00B911E2" w:rsidRPr="000E2332" w:rsidRDefault="00B911E2" w:rsidP="00B911E2">
      <w:pPr>
        <w:pStyle w:val="Default"/>
        <w:numPr>
          <w:ilvl w:val="0"/>
          <w:numId w:val="11"/>
        </w:numPr>
        <w:spacing w:after="160"/>
        <w:ind w:left="714" w:hanging="357"/>
        <w:rPr>
          <w:rFonts w:ascii="Arial" w:hAnsi="Arial" w:cs="Arial"/>
          <w:sz w:val="22"/>
          <w:szCs w:val="22"/>
        </w:rPr>
      </w:pPr>
      <w:r w:rsidRPr="000E2332">
        <w:rPr>
          <w:rFonts w:ascii="Arial" w:hAnsi="Arial" w:cs="Arial"/>
          <w:sz w:val="22"/>
          <w:szCs w:val="22"/>
        </w:rPr>
        <w:t>Difference:</w:t>
      </w:r>
      <w:r w:rsidR="00963300" w:rsidRPr="000E2332">
        <w:rPr>
          <w:rFonts w:ascii="Arial" w:hAnsi="Arial" w:cs="Arial"/>
          <w:sz w:val="22"/>
          <w:szCs w:val="22"/>
        </w:rPr>
        <w:t xml:space="preserve"> 3</w:t>
      </w:r>
      <w:r w:rsidRPr="000E2332">
        <w:rPr>
          <w:rFonts w:ascii="Arial" w:hAnsi="Arial" w:cs="Arial"/>
          <w:sz w:val="22"/>
          <w:szCs w:val="22"/>
        </w:rPr>
        <w:t>%</w:t>
      </w:r>
    </w:p>
    <w:p w14:paraId="0301A9BD"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Primary disability: Autism</w:t>
      </w:r>
    </w:p>
    <w:p w14:paraId="71D9667D" w14:textId="1819EFB0" w:rsidR="00B911E2" w:rsidRPr="000E2332" w:rsidRDefault="00963300"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CALD: 20</w:t>
      </w:r>
      <w:r w:rsidR="00B911E2" w:rsidRPr="000E2332">
        <w:rPr>
          <w:rFonts w:ascii="Arial" w:hAnsi="Arial" w:cs="Arial"/>
          <w:sz w:val="22"/>
          <w:szCs w:val="22"/>
        </w:rPr>
        <w:t>%</w:t>
      </w:r>
    </w:p>
    <w:p w14:paraId="3C3DB768" w14:textId="64EECABF" w:rsidR="00B911E2" w:rsidRPr="000E2332" w:rsidRDefault="00B911E2"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w:t>
      </w:r>
      <w:r w:rsidRPr="000E2332">
        <w:rPr>
          <w:rFonts w:ascii="Arial" w:hAnsi="Arial" w:cs="Arial"/>
          <w:sz w:val="22"/>
          <w:szCs w:val="22"/>
        </w:rPr>
        <w:t>: 3</w:t>
      </w:r>
      <w:r w:rsidR="00182EAA">
        <w:rPr>
          <w:rFonts w:ascii="Arial" w:hAnsi="Arial" w:cs="Arial"/>
          <w:sz w:val="22"/>
          <w:szCs w:val="22"/>
        </w:rPr>
        <w:t>1</w:t>
      </w:r>
      <w:r w:rsidRPr="000E2332">
        <w:rPr>
          <w:rFonts w:ascii="Arial" w:hAnsi="Arial" w:cs="Arial"/>
          <w:sz w:val="22"/>
          <w:szCs w:val="22"/>
        </w:rPr>
        <w:t>%</w:t>
      </w:r>
    </w:p>
    <w:p w14:paraId="26B1F437" w14:textId="327115B2" w:rsidR="00B911E2" w:rsidRPr="000E2332" w:rsidRDefault="00963300" w:rsidP="00B911E2">
      <w:pPr>
        <w:pStyle w:val="Default"/>
        <w:numPr>
          <w:ilvl w:val="0"/>
          <w:numId w:val="11"/>
        </w:numPr>
        <w:spacing w:after="160"/>
        <w:ind w:left="714" w:hanging="357"/>
        <w:rPr>
          <w:rFonts w:ascii="Arial" w:hAnsi="Arial" w:cs="Arial"/>
          <w:sz w:val="22"/>
          <w:szCs w:val="22"/>
        </w:rPr>
      </w:pPr>
      <w:r w:rsidRPr="000E2332">
        <w:rPr>
          <w:rFonts w:ascii="Arial" w:hAnsi="Arial" w:cs="Arial"/>
          <w:sz w:val="22"/>
          <w:szCs w:val="22"/>
        </w:rPr>
        <w:t>Difference: -10</w:t>
      </w:r>
      <w:r w:rsidR="00B911E2" w:rsidRPr="000E2332">
        <w:rPr>
          <w:rFonts w:ascii="Arial" w:hAnsi="Arial" w:cs="Arial"/>
          <w:sz w:val="22"/>
          <w:szCs w:val="22"/>
        </w:rPr>
        <w:t>%</w:t>
      </w:r>
    </w:p>
    <w:p w14:paraId="13F296E2"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Primary disability: Intellectual disability</w:t>
      </w:r>
    </w:p>
    <w:p w14:paraId="5C9318B8" w14:textId="69FCCA7C" w:rsidR="00B911E2" w:rsidRPr="000E2332" w:rsidRDefault="00963300"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CALD: 19</w:t>
      </w:r>
      <w:r w:rsidR="00B911E2" w:rsidRPr="000E2332">
        <w:rPr>
          <w:rFonts w:ascii="Arial" w:hAnsi="Arial" w:cs="Arial"/>
          <w:sz w:val="22"/>
          <w:szCs w:val="22"/>
        </w:rPr>
        <w:t>%</w:t>
      </w:r>
    </w:p>
    <w:p w14:paraId="122822AA" w14:textId="1D9BC59B" w:rsidR="00B911E2" w:rsidRPr="000E2332" w:rsidRDefault="00B911E2"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w:t>
      </w:r>
      <w:r w:rsidRPr="000E2332">
        <w:rPr>
          <w:rFonts w:ascii="Arial" w:hAnsi="Arial" w:cs="Arial"/>
          <w:sz w:val="22"/>
          <w:szCs w:val="22"/>
        </w:rPr>
        <w:t xml:space="preserve">: </w:t>
      </w:r>
      <w:r w:rsidR="00182EAA">
        <w:rPr>
          <w:rFonts w:ascii="Arial" w:hAnsi="Arial" w:cs="Arial"/>
          <w:sz w:val="22"/>
          <w:szCs w:val="22"/>
        </w:rPr>
        <w:t>26</w:t>
      </w:r>
      <w:r w:rsidRPr="000E2332">
        <w:rPr>
          <w:rFonts w:ascii="Arial" w:hAnsi="Arial" w:cs="Arial"/>
          <w:sz w:val="22"/>
          <w:szCs w:val="22"/>
        </w:rPr>
        <w:t>%</w:t>
      </w:r>
    </w:p>
    <w:p w14:paraId="28C682BD" w14:textId="7CE79EA8" w:rsidR="00B911E2" w:rsidRPr="000E2332" w:rsidRDefault="00963300" w:rsidP="00B911E2">
      <w:pPr>
        <w:pStyle w:val="Default"/>
        <w:numPr>
          <w:ilvl w:val="0"/>
          <w:numId w:val="11"/>
        </w:numPr>
        <w:spacing w:after="160"/>
        <w:ind w:left="714" w:hanging="357"/>
        <w:rPr>
          <w:rFonts w:ascii="Arial" w:hAnsi="Arial" w:cs="Arial"/>
          <w:sz w:val="22"/>
          <w:szCs w:val="22"/>
        </w:rPr>
      </w:pPr>
      <w:r w:rsidRPr="000E2332">
        <w:rPr>
          <w:rFonts w:ascii="Arial" w:hAnsi="Arial" w:cs="Arial"/>
          <w:sz w:val="22"/>
          <w:szCs w:val="22"/>
        </w:rPr>
        <w:t>Difference: -7</w:t>
      </w:r>
      <w:r w:rsidR="00B911E2" w:rsidRPr="000E2332">
        <w:rPr>
          <w:rFonts w:ascii="Arial" w:hAnsi="Arial" w:cs="Arial"/>
          <w:sz w:val="22"/>
          <w:szCs w:val="22"/>
        </w:rPr>
        <w:t>%</w:t>
      </w:r>
    </w:p>
    <w:p w14:paraId="6292623A"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Primary disability: Psychosocial disability</w:t>
      </w:r>
    </w:p>
    <w:p w14:paraId="24CF358C" w14:textId="577401BB" w:rsidR="00B911E2" w:rsidRPr="000E2332" w:rsidRDefault="00963300"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CALD: 11</w:t>
      </w:r>
      <w:r w:rsidR="00B911E2" w:rsidRPr="000E2332">
        <w:rPr>
          <w:rFonts w:ascii="Arial" w:hAnsi="Arial" w:cs="Arial"/>
          <w:sz w:val="22"/>
          <w:szCs w:val="22"/>
        </w:rPr>
        <w:t>%</w:t>
      </w:r>
    </w:p>
    <w:p w14:paraId="3C45F39B" w14:textId="443D5A0A" w:rsidR="00B911E2" w:rsidRPr="000E2332" w:rsidRDefault="00B911E2"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w:t>
      </w:r>
      <w:r w:rsidRPr="000E2332">
        <w:rPr>
          <w:rFonts w:ascii="Arial" w:hAnsi="Arial" w:cs="Arial"/>
          <w:sz w:val="22"/>
          <w:szCs w:val="22"/>
        </w:rPr>
        <w:t xml:space="preserve">: </w:t>
      </w:r>
      <w:r w:rsidR="00963300" w:rsidRPr="000E2332">
        <w:rPr>
          <w:rFonts w:ascii="Arial" w:hAnsi="Arial" w:cs="Arial"/>
          <w:sz w:val="22"/>
          <w:szCs w:val="22"/>
        </w:rPr>
        <w:t>8</w:t>
      </w:r>
      <w:r w:rsidRPr="000E2332">
        <w:rPr>
          <w:rFonts w:ascii="Arial" w:hAnsi="Arial" w:cs="Arial"/>
          <w:sz w:val="22"/>
          <w:szCs w:val="22"/>
        </w:rPr>
        <w:t>%</w:t>
      </w:r>
    </w:p>
    <w:p w14:paraId="629F608A" w14:textId="1C89A0D3" w:rsidR="00B911E2" w:rsidRPr="000E2332" w:rsidRDefault="00B911E2" w:rsidP="00B911E2">
      <w:pPr>
        <w:pStyle w:val="Default"/>
        <w:numPr>
          <w:ilvl w:val="0"/>
          <w:numId w:val="11"/>
        </w:numPr>
        <w:spacing w:after="160"/>
        <w:ind w:left="714" w:hanging="357"/>
        <w:rPr>
          <w:rFonts w:ascii="Arial" w:hAnsi="Arial" w:cs="Arial"/>
          <w:sz w:val="22"/>
          <w:szCs w:val="22"/>
        </w:rPr>
      </w:pPr>
      <w:r w:rsidRPr="000E2332">
        <w:rPr>
          <w:rFonts w:ascii="Arial" w:hAnsi="Arial" w:cs="Arial"/>
          <w:sz w:val="22"/>
          <w:szCs w:val="22"/>
        </w:rPr>
        <w:t xml:space="preserve">Difference: </w:t>
      </w:r>
      <w:r w:rsidR="00963300" w:rsidRPr="000E2332">
        <w:rPr>
          <w:rFonts w:ascii="Arial" w:hAnsi="Arial" w:cs="Arial"/>
          <w:sz w:val="22"/>
          <w:szCs w:val="22"/>
        </w:rPr>
        <w:t>3</w:t>
      </w:r>
      <w:r w:rsidRPr="000E2332">
        <w:rPr>
          <w:rFonts w:ascii="Arial" w:hAnsi="Arial" w:cs="Arial"/>
          <w:sz w:val="22"/>
          <w:szCs w:val="22"/>
        </w:rPr>
        <w:t>%</w:t>
      </w:r>
    </w:p>
    <w:p w14:paraId="1747892B"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Level of function: Low</w:t>
      </w:r>
    </w:p>
    <w:p w14:paraId="2E65F3D7" w14:textId="54A0297F" w:rsidR="00B911E2" w:rsidRPr="000E2332" w:rsidRDefault="00963300"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CALD: 31</w:t>
      </w:r>
      <w:r w:rsidR="00B911E2" w:rsidRPr="000E2332">
        <w:rPr>
          <w:rFonts w:ascii="Arial" w:hAnsi="Arial" w:cs="Arial"/>
          <w:sz w:val="22"/>
          <w:szCs w:val="22"/>
        </w:rPr>
        <w:t>%</w:t>
      </w:r>
    </w:p>
    <w:p w14:paraId="184841F2" w14:textId="759B325E" w:rsidR="00B911E2" w:rsidRPr="000E2332" w:rsidRDefault="00B911E2"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w:t>
      </w:r>
      <w:r w:rsidRPr="000E2332">
        <w:rPr>
          <w:rFonts w:ascii="Arial" w:hAnsi="Arial" w:cs="Arial"/>
          <w:sz w:val="22"/>
          <w:szCs w:val="22"/>
        </w:rPr>
        <w:t>: 29%</w:t>
      </w:r>
    </w:p>
    <w:p w14:paraId="2716954A" w14:textId="79AD5A7C" w:rsidR="00B911E2" w:rsidRPr="000E2332" w:rsidRDefault="00B911E2" w:rsidP="00B911E2">
      <w:pPr>
        <w:pStyle w:val="Default"/>
        <w:numPr>
          <w:ilvl w:val="0"/>
          <w:numId w:val="11"/>
        </w:numPr>
        <w:spacing w:after="160"/>
        <w:ind w:left="714" w:hanging="357"/>
        <w:rPr>
          <w:rFonts w:ascii="Arial" w:hAnsi="Arial" w:cs="Arial"/>
          <w:sz w:val="22"/>
          <w:szCs w:val="22"/>
        </w:rPr>
      </w:pPr>
      <w:r w:rsidRPr="000E2332">
        <w:rPr>
          <w:rFonts w:ascii="Arial" w:hAnsi="Arial" w:cs="Arial"/>
          <w:sz w:val="22"/>
          <w:szCs w:val="22"/>
        </w:rPr>
        <w:t>Difference: 3%</w:t>
      </w:r>
    </w:p>
    <w:p w14:paraId="286A1073"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Remote or very remote</w:t>
      </w:r>
    </w:p>
    <w:p w14:paraId="0805DA15" w14:textId="049FC677" w:rsidR="00B911E2" w:rsidRPr="000E2332" w:rsidRDefault="00963300"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CALD: 3</w:t>
      </w:r>
      <w:r w:rsidR="00B911E2" w:rsidRPr="000E2332">
        <w:rPr>
          <w:rFonts w:ascii="Arial" w:hAnsi="Arial" w:cs="Arial"/>
          <w:sz w:val="22"/>
          <w:szCs w:val="22"/>
        </w:rPr>
        <w:t>%</w:t>
      </w:r>
    </w:p>
    <w:p w14:paraId="638C03FC" w14:textId="4ECC134C" w:rsidR="00B911E2" w:rsidRPr="000E2332" w:rsidRDefault="00B911E2"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w:t>
      </w:r>
      <w:r w:rsidRPr="000E2332">
        <w:rPr>
          <w:rFonts w:ascii="Arial" w:hAnsi="Arial" w:cs="Arial"/>
          <w:sz w:val="22"/>
          <w:szCs w:val="22"/>
        </w:rPr>
        <w:t>: 1%</w:t>
      </w:r>
    </w:p>
    <w:p w14:paraId="0D81C8C5" w14:textId="43DB7863" w:rsidR="00B911E2" w:rsidRPr="000E2332" w:rsidRDefault="00B911E2" w:rsidP="00B911E2">
      <w:pPr>
        <w:pStyle w:val="Default"/>
        <w:numPr>
          <w:ilvl w:val="0"/>
          <w:numId w:val="11"/>
        </w:numPr>
        <w:spacing w:after="160"/>
        <w:ind w:left="714" w:hanging="357"/>
        <w:rPr>
          <w:rFonts w:ascii="Arial" w:hAnsi="Arial" w:cs="Arial"/>
          <w:sz w:val="22"/>
          <w:szCs w:val="22"/>
        </w:rPr>
      </w:pPr>
      <w:r w:rsidRPr="000E2332">
        <w:rPr>
          <w:rFonts w:ascii="Arial" w:hAnsi="Arial" w:cs="Arial"/>
          <w:sz w:val="22"/>
          <w:szCs w:val="22"/>
        </w:rPr>
        <w:t>Difference: 1%</w:t>
      </w:r>
    </w:p>
    <w:p w14:paraId="46FFE876" w14:textId="02EAA4C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xml:space="preserve">% </w:t>
      </w:r>
      <w:r w:rsidR="00963300" w:rsidRPr="000E2332">
        <w:rPr>
          <w:rFonts w:ascii="Arial" w:hAnsi="Arial" w:cs="Arial"/>
          <w:sz w:val="22"/>
          <w:szCs w:val="22"/>
        </w:rPr>
        <w:t>Indigenous</w:t>
      </w:r>
    </w:p>
    <w:p w14:paraId="6285C7DD" w14:textId="0A155142" w:rsidR="00B911E2" w:rsidRPr="000E2332" w:rsidRDefault="00963300"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CALD: 8</w:t>
      </w:r>
      <w:r w:rsidR="00B911E2" w:rsidRPr="000E2332">
        <w:rPr>
          <w:rFonts w:ascii="Arial" w:hAnsi="Arial" w:cs="Arial"/>
          <w:sz w:val="22"/>
          <w:szCs w:val="22"/>
        </w:rPr>
        <w:t>%</w:t>
      </w:r>
    </w:p>
    <w:p w14:paraId="415150B0" w14:textId="72CB351B" w:rsidR="00B911E2" w:rsidRPr="000E2332" w:rsidRDefault="00B911E2"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w:t>
      </w:r>
      <w:r w:rsidRPr="000E2332">
        <w:rPr>
          <w:rFonts w:ascii="Arial" w:hAnsi="Arial" w:cs="Arial"/>
          <w:sz w:val="22"/>
          <w:szCs w:val="22"/>
        </w:rPr>
        <w:t xml:space="preserve">: </w:t>
      </w:r>
      <w:r w:rsidR="00963300" w:rsidRPr="000E2332">
        <w:rPr>
          <w:rFonts w:ascii="Arial" w:hAnsi="Arial" w:cs="Arial"/>
          <w:sz w:val="22"/>
          <w:szCs w:val="22"/>
        </w:rPr>
        <w:t>11</w:t>
      </w:r>
      <w:r w:rsidRPr="000E2332">
        <w:rPr>
          <w:rFonts w:ascii="Arial" w:hAnsi="Arial" w:cs="Arial"/>
          <w:sz w:val="22"/>
          <w:szCs w:val="22"/>
        </w:rPr>
        <w:t>%</w:t>
      </w:r>
    </w:p>
    <w:p w14:paraId="67913CE3" w14:textId="6F437375" w:rsidR="00B911E2" w:rsidRPr="000E2332" w:rsidRDefault="00963300" w:rsidP="00B911E2">
      <w:pPr>
        <w:pStyle w:val="Default"/>
        <w:numPr>
          <w:ilvl w:val="0"/>
          <w:numId w:val="11"/>
        </w:numPr>
        <w:spacing w:after="160"/>
        <w:ind w:left="714" w:hanging="357"/>
        <w:rPr>
          <w:rFonts w:ascii="Arial" w:hAnsi="Arial" w:cs="Arial"/>
          <w:sz w:val="22"/>
          <w:szCs w:val="22"/>
        </w:rPr>
      </w:pPr>
      <w:r w:rsidRPr="000E2332">
        <w:rPr>
          <w:rFonts w:ascii="Arial" w:hAnsi="Arial" w:cs="Arial"/>
          <w:sz w:val="22"/>
          <w:szCs w:val="22"/>
        </w:rPr>
        <w:t>Difference: -3</w:t>
      </w:r>
      <w:r w:rsidR="00B911E2" w:rsidRPr="000E2332">
        <w:rPr>
          <w:rFonts w:ascii="Arial" w:hAnsi="Arial" w:cs="Arial"/>
          <w:sz w:val="22"/>
          <w:szCs w:val="22"/>
        </w:rPr>
        <w:t>%</w:t>
      </w:r>
    </w:p>
    <w:p w14:paraId="49D9BF35"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xml:space="preserve">% </w:t>
      </w:r>
      <w:proofErr w:type="gramStart"/>
      <w:r w:rsidRPr="000E2332">
        <w:rPr>
          <w:rFonts w:ascii="Arial" w:hAnsi="Arial" w:cs="Arial"/>
          <w:sz w:val="22"/>
          <w:szCs w:val="22"/>
        </w:rPr>
        <w:t>In</w:t>
      </w:r>
      <w:proofErr w:type="gramEnd"/>
      <w:r w:rsidRPr="000E2332">
        <w:rPr>
          <w:rFonts w:ascii="Arial" w:hAnsi="Arial" w:cs="Arial"/>
          <w:sz w:val="22"/>
          <w:szCs w:val="22"/>
        </w:rPr>
        <w:t xml:space="preserve"> Supported Independent Living (SIL) </w:t>
      </w:r>
    </w:p>
    <w:p w14:paraId="41893FED" w14:textId="433A7369" w:rsidR="00B911E2" w:rsidRPr="000E2332" w:rsidRDefault="00963300"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CALD</w:t>
      </w:r>
      <w:r w:rsidR="00B911E2" w:rsidRPr="000E2332">
        <w:rPr>
          <w:rFonts w:ascii="Arial" w:hAnsi="Arial" w:cs="Arial"/>
          <w:sz w:val="22"/>
          <w:szCs w:val="22"/>
        </w:rPr>
        <w:t xml:space="preserve">: </w:t>
      </w:r>
      <w:r w:rsidR="00186BE8" w:rsidRPr="000E2332">
        <w:rPr>
          <w:rFonts w:ascii="Arial" w:hAnsi="Arial" w:cs="Arial"/>
          <w:sz w:val="22"/>
          <w:szCs w:val="22"/>
        </w:rPr>
        <w:t>3</w:t>
      </w:r>
      <w:r w:rsidR="00B911E2" w:rsidRPr="000E2332">
        <w:rPr>
          <w:rFonts w:ascii="Arial" w:hAnsi="Arial" w:cs="Arial"/>
          <w:sz w:val="22"/>
          <w:szCs w:val="22"/>
        </w:rPr>
        <w:t>%</w:t>
      </w:r>
    </w:p>
    <w:p w14:paraId="4966419C" w14:textId="346A6514" w:rsidR="00B911E2" w:rsidRPr="000E2332" w:rsidRDefault="00B911E2"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w:t>
      </w:r>
      <w:r w:rsidRPr="000E2332">
        <w:rPr>
          <w:rFonts w:ascii="Arial" w:hAnsi="Arial" w:cs="Arial"/>
          <w:sz w:val="22"/>
          <w:szCs w:val="22"/>
        </w:rPr>
        <w:t xml:space="preserve">: </w:t>
      </w:r>
      <w:r w:rsidR="00186BE8" w:rsidRPr="000E2332">
        <w:rPr>
          <w:rFonts w:ascii="Arial" w:hAnsi="Arial" w:cs="Arial"/>
          <w:sz w:val="22"/>
          <w:szCs w:val="22"/>
        </w:rPr>
        <w:t>8</w:t>
      </w:r>
      <w:r w:rsidRPr="000E2332">
        <w:rPr>
          <w:rFonts w:ascii="Arial" w:hAnsi="Arial" w:cs="Arial"/>
          <w:sz w:val="22"/>
          <w:szCs w:val="22"/>
        </w:rPr>
        <w:t>%</w:t>
      </w:r>
    </w:p>
    <w:p w14:paraId="72EFE7B1" w14:textId="70B47340" w:rsidR="00B911E2" w:rsidRPr="000E2332" w:rsidRDefault="00B911E2" w:rsidP="00B911E2">
      <w:pPr>
        <w:pStyle w:val="Default"/>
        <w:numPr>
          <w:ilvl w:val="0"/>
          <w:numId w:val="11"/>
        </w:numPr>
        <w:spacing w:after="160"/>
        <w:ind w:left="714" w:hanging="357"/>
        <w:rPr>
          <w:rFonts w:ascii="Arial" w:hAnsi="Arial" w:cs="Arial"/>
          <w:sz w:val="22"/>
          <w:szCs w:val="22"/>
        </w:rPr>
      </w:pPr>
      <w:r w:rsidRPr="000E2332">
        <w:rPr>
          <w:rFonts w:ascii="Arial" w:hAnsi="Arial" w:cs="Arial"/>
          <w:sz w:val="22"/>
          <w:szCs w:val="22"/>
        </w:rPr>
        <w:t>Difference: -</w:t>
      </w:r>
      <w:r w:rsidR="00186BE8" w:rsidRPr="000E2332">
        <w:rPr>
          <w:rFonts w:ascii="Arial" w:hAnsi="Arial" w:cs="Arial"/>
          <w:sz w:val="22"/>
          <w:szCs w:val="22"/>
        </w:rPr>
        <w:t>5</w:t>
      </w:r>
      <w:r w:rsidRPr="000E2332">
        <w:rPr>
          <w:rFonts w:ascii="Arial" w:hAnsi="Arial" w:cs="Arial"/>
          <w:sz w:val="22"/>
          <w:szCs w:val="22"/>
        </w:rPr>
        <w:t>%</w:t>
      </w:r>
    </w:p>
    <w:p w14:paraId="78987253" w14:textId="2F85F448" w:rsidR="00B911E2" w:rsidRPr="000E2332" w:rsidRDefault="0005507C" w:rsidP="00B911E2">
      <w:pPr>
        <w:pStyle w:val="Heading2"/>
        <w:rPr>
          <w:rFonts w:hAnsi="Arial"/>
        </w:rPr>
      </w:pPr>
      <w:bookmarkStart w:id="25" w:name="_Toc24623960"/>
      <w:bookmarkStart w:id="26" w:name="_Toc26192774"/>
      <w:r w:rsidRPr="000E2332">
        <w:rPr>
          <w:rFonts w:hAnsi="Arial"/>
        </w:rPr>
        <w:t>Slide 14</w:t>
      </w:r>
      <w:r w:rsidR="00B911E2" w:rsidRPr="000E2332">
        <w:rPr>
          <w:rFonts w:hAnsi="Arial"/>
        </w:rPr>
        <w:t>: Key figures (2)</w:t>
      </w:r>
      <w:bookmarkEnd w:id="25"/>
      <w:bookmarkEnd w:id="26"/>
    </w:p>
    <w:p w14:paraId="5CBB91D5" w14:textId="4C778BEF" w:rsidR="00186BE8" w:rsidRPr="000E2332" w:rsidRDefault="00B911E2" w:rsidP="00B911E2">
      <w:pPr>
        <w:spacing w:line="240" w:lineRule="auto"/>
      </w:pPr>
      <w:r w:rsidRPr="000E2332">
        <w:t>A table displays plans statistics, participant experience statistics, and outcomes statistics. There is no commentary.</w:t>
      </w:r>
    </w:p>
    <w:p w14:paraId="029D34C7" w14:textId="77777777" w:rsidR="00B911E2" w:rsidRPr="000E2332" w:rsidRDefault="00B911E2" w:rsidP="00B911E2">
      <w:pPr>
        <w:spacing w:line="240" w:lineRule="auto"/>
      </w:pPr>
      <w:r w:rsidRPr="000E2332">
        <w:lastRenderedPageBreak/>
        <w:t>The key figures are as follows:</w:t>
      </w:r>
    </w:p>
    <w:p w14:paraId="63FE6100" w14:textId="77777777" w:rsidR="00B911E2" w:rsidRPr="000E2332" w:rsidRDefault="00B911E2" w:rsidP="00B911E2">
      <w:pPr>
        <w:pStyle w:val="Heading3"/>
        <w:rPr>
          <w:rFonts w:cs="Arial"/>
        </w:rPr>
      </w:pPr>
      <w:r w:rsidRPr="000E2332">
        <w:rPr>
          <w:rFonts w:eastAsia="Times New Roman" w:cs="Arial"/>
          <w:bCs/>
        </w:rPr>
        <w:t>1. Plans</w:t>
      </w:r>
    </w:p>
    <w:p w14:paraId="30DC2B5F" w14:textId="77777777" w:rsidR="00B911E2" w:rsidRPr="000E2332" w:rsidRDefault="00B911E2" w:rsidP="00B911E2">
      <w:pPr>
        <w:spacing w:line="240" w:lineRule="auto"/>
        <w:rPr>
          <w:rFonts w:eastAsia="Times New Roman"/>
          <w:color w:val="000000"/>
          <w:lang w:val="en-AU"/>
        </w:rPr>
      </w:pPr>
      <w:r w:rsidRPr="000E2332">
        <w:rPr>
          <w:rFonts w:eastAsia="Times New Roman"/>
          <w:color w:val="000000"/>
          <w:lang w:val="en-AU"/>
        </w:rPr>
        <w:t>Average committed supports: Overall (standardised for age and SIL)</w:t>
      </w:r>
    </w:p>
    <w:p w14:paraId="0978BB59" w14:textId="361EC9DA" w:rsidR="00B911E2" w:rsidRPr="000E2332" w:rsidRDefault="00963300"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CALD</w:t>
      </w:r>
      <w:r w:rsidR="00B911E2" w:rsidRPr="000E2332">
        <w:rPr>
          <w:rFonts w:ascii="Arial" w:hAnsi="Arial" w:cs="Arial"/>
          <w:sz w:val="22"/>
          <w:szCs w:val="22"/>
        </w:rPr>
        <w:t>: $</w:t>
      </w:r>
      <w:r w:rsidRPr="000E2332">
        <w:rPr>
          <w:rFonts w:ascii="Arial" w:hAnsi="Arial" w:cs="Arial"/>
          <w:sz w:val="22"/>
          <w:szCs w:val="22"/>
        </w:rPr>
        <w:t>65</w:t>
      </w:r>
      <w:r w:rsidR="00B911E2" w:rsidRPr="000E2332">
        <w:rPr>
          <w:rFonts w:ascii="Arial" w:hAnsi="Arial" w:cs="Arial"/>
          <w:sz w:val="22"/>
          <w:szCs w:val="22"/>
        </w:rPr>
        <w:t>,</w:t>
      </w:r>
      <w:r w:rsidRPr="000E2332">
        <w:rPr>
          <w:rFonts w:ascii="Arial" w:hAnsi="Arial" w:cs="Arial"/>
          <w:sz w:val="22"/>
          <w:szCs w:val="22"/>
        </w:rPr>
        <w:t>745</w:t>
      </w:r>
    </w:p>
    <w:p w14:paraId="77B80505" w14:textId="2FC475C1" w:rsidR="00B911E2" w:rsidRPr="000E2332" w:rsidRDefault="00B911E2"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w:t>
      </w:r>
      <w:r w:rsidRPr="000E2332">
        <w:rPr>
          <w:rFonts w:ascii="Arial" w:hAnsi="Arial" w:cs="Arial"/>
          <w:sz w:val="22"/>
          <w:szCs w:val="22"/>
        </w:rPr>
        <w:t>: $6</w:t>
      </w:r>
      <w:r w:rsidR="00963300" w:rsidRPr="000E2332">
        <w:rPr>
          <w:rFonts w:ascii="Arial" w:hAnsi="Arial" w:cs="Arial"/>
          <w:sz w:val="22"/>
          <w:szCs w:val="22"/>
        </w:rPr>
        <w:t>6</w:t>
      </w:r>
      <w:r w:rsidRPr="000E2332">
        <w:rPr>
          <w:rFonts w:ascii="Arial" w:hAnsi="Arial" w:cs="Arial"/>
          <w:sz w:val="22"/>
          <w:szCs w:val="22"/>
        </w:rPr>
        <w:t>,</w:t>
      </w:r>
      <w:r w:rsidR="00963300" w:rsidRPr="000E2332">
        <w:rPr>
          <w:rFonts w:ascii="Arial" w:hAnsi="Arial" w:cs="Arial"/>
          <w:sz w:val="22"/>
          <w:szCs w:val="22"/>
        </w:rPr>
        <w:t>295</w:t>
      </w:r>
    </w:p>
    <w:p w14:paraId="69A579CA" w14:textId="47B6C46F" w:rsidR="00B911E2" w:rsidRPr="000E2332" w:rsidRDefault="00963300" w:rsidP="00B911E2">
      <w:pPr>
        <w:pStyle w:val="Default"/>
        <w:numPr>
          <w:ilvl w:val="0"/>
          <w:numId w:val="11"/>
        </w:numPr>
        <w:spacing w:after="160"/>
        <w:ind w:left="714" w:hanging="357"/>
        <w:rPr>
          <w:rFonts w:ascii="Arial" w:hAnsi="Arial" w:cs="Arial"/>
          <w:sz w:val="22"/>
          <w:szCs w:val="22"/>
        </w:rPr>
      </w:pPr>
      <w:r w:rsidRPr="000E2332">
        <w:rPr>
          <w:rFonts w:ascii="Arial" w:hAnsi="Arial" w:cs="Arial"/>
          <w:sz w:val="22"/>
          <w:szCs w:val="22"/>
        </w:rPr>
        <w:t>Difference: -1</w:t>
      </w:r>
      <w:r w:rsidR="00B911E2" w:rsidRPr="000E2332">
        <w:rPr>
          <w:rFonts w:ascii="Arial" w:hAnsi="Arial" w:cs="Arial"/>
          <w:sz w:val="22"/>
          <w:szCs w:val="22"/>
        </w:rPr>
        <w:t>%</w:t>
      </w:r>
    </w:p>
    <w:p w14:paraId="0C3E26A8" w14:textId="77777777" w:rsidR="00B911E2" w:rsidRPr="000E2332" w:rsidRDefault="00B911E2" w:rsidP="00B911E2">
      <w:pPr>
        <w:spacing w:line="240" w:lineRule="auto"/>
        <w:rPr>
          <w:rFonts w:eastAsia="Times New Roman"/>
          <w:color w:val="000000"/>
          <w:lang w:val="en-AU"/>
        </w:rPr>
      </w:pPr>
      <w:r w:rsidRPr="000E2332">
        <w:rPr>
          <w:rFonts w:eastAsia="Times New Roman"/>
          <w:color w:val="000000"/>
          <w:lang w:val="en-AU"/>
        </w:rPr>
        <w:t>Average committed supports: SIL (standardised for age)</w:t>
      </w:r>
    </w:p>
    <w:p w14:paraId="475DC091" w14:textId="13FEF1AC" w:rsidR="00B911E2" w:rsidRPr="000E2332" w:rsidRDefault="00963300"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CALD</w:t>
      </w:r>
      <w:r w:rsidR="00B911E2" w:rsidRPr="000E2332">
        <w:rPr>
          <w:rFonts w:ascii="Arial" w:hAnsi="Arial" w:cs="Arial"/>
          <w:sz w:val="22"/>
          <w:szCs w:val="22"/>
        </w:rPr>
        <w:t>: $3</w:t>
      </w:r>
      <w:r w:rsidRPr="000E2332">
        <w:rPr>
          <w:rFonts w:ascii="Arial" w:hAnsi="Arial" w:cs="Arial"/>
          <w:sz w:val="22"/>
          <w:szCs w:val="22"/>
        </w:rPr>
        <w:t>16,501</w:t>
      </w:r>
    </w:p>
    <w:p w14:paraId="72B143BA" w14:textId="32499553" w:rsidR="00B911E2" w:rsidRPr="000E2332" w:rsidRDefault="00B911E2"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 $295</w:t>
      </w:r>
      <w:r w:rsidRPr="000E2332">
        <w:rPr>
          <w:rFonts w:ascii="Arial" w:hAnsi="Arial" w:cs="Arial"/>
          <w:sz w:val="22"/>
          <w:szCs w:val="22"/>
        </w:rPr>
        <w:t>,</w:t>
      </w:r>
      <w:r w:rsidR="00963300" w:rsidRPr="000E2332">
        <w:rPr>
          <w:rFonts w:ascii="Arial" w:hAnsi="Arial" w:cs="Arial"/>
          <w:sz w:val="22"/>
          <w:szCs w:val="22"/>
        </w:rPr>
        <w:t>236</w:t>
      </w:r>
    </w:p>
    <w:p w14:paraId="15803A99" w14:textId="1B6D0CBF" w:rsidR="00B911E2" w:rsidRPr="000E2332" w:rsidRDefault="00B911E2" w:rsidP="00B911E2">
      <w:pPr>
        <w:pStyle w:val="Default"/>
        <w:numPr>
          <w:ilvl w:val="0"/>
          <w:numId w:val="11"/>
        </w:numPr>
        <w:spacing w:after="160"/>
        <w:ind w:left="714" w:hanging="357"/>
        <w:rPr>
          <w:rFonts w:ascii="Arial" w:hAnsi="Arial" w:cs="Arial"/>
          <w:sz w:val="22"/>
          <w:szCs w:val="22"/>
        </w:rPr>
      </w:pPr>
      <w:r w:rsidRPr="000E2332">
        <w:rPr>
          <w:rFonts w:ascii="Arial" w:hAnsi="Arial" w:cs="Arial"/>
          <w:sz w:val="22"/>
          <w:szCs w:val="22"/>
        </w:rPr>
        <w:t>Differenc</w:t>
      </w:r>
      <w:r w:rsidR="00963300" w:rsidRPr="000E2332">
        <w:rPr>
          <w:rFonts w:ascii="Arial" w:hAnsi="Arial" w:cs="Arial"/>
          <w:sz w:val="22"/>
          <w:szCs w:val="22"/>
        </w:rPr>
        <w:t>e: 7</w:t>
      </w:r>
      <w:r w:rsidRPr="000E2332">
        <w:rPr>
          <w:rFonts w:ascii="Arial" w:hAnsi="Arial" w:cs="Arial"/>
          <w:sz w:val="22"/>
          <w:szCs w:val="22"/>
        </w:rPr>
        <w:t>%</w:t>
      </w:r>
    </w:p>
    <w:p w14:paraId="7354B527" w14:textId="77777777" w:rsidR="00B911E2" w:rsidRPr="000E2332" w:rsidRDefault="00B911E2" w:rsidP="00B911E2">
      <w:pPr>
        <w:spacing w:line="240" w:lineRule="auto"/>
        <w:rPr>
          <w:rFonts w:eastAsia="Times New Roman"/>
          <w:color w:val="000000"/>
          <w:lang w:val="en-AU"/>
        </w:rPr>
      </w:pPr>
      <w:r w:rsidRPr="000E2332">
        <w:rPr>
          <w:rFonts w:eastAsia="Times New Roman"/>
          <w:color w:val="000000"/>
          <w:lang w:val="en-AU"/>
        </w:rPr>
        <w:t>Average committed supports: non-SIL (standardised for age)</w:t>
      </w:r>
    </w:p>
    <w:p w14:paraId="13B69481" w14:textId="1D7880B6" w:rsidR="00B911E2" w:rsidRPr="000E2332" w:rsidRDefault="00963300"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CALD: $46,597</w:t>
      </w:r>
    </w:p>
    <w:p w14:paraId="5E6BCBBD" w14:textId="020C2F56" w:rsidR="00B911E2" w:rsidRPr="000E2332" w:rsidRDefault="00B911E2"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w:t>
      </w:r>
      <w:r w:rsidRPr="000E2332">
        <w:rPr>
          <w:rFonts w:ascii="Arial" w:hAnsi="Arial" w:cs="Arial"/>
          <w:sz w:val="22"/>
          <w:szCs w:val="22"/>
        </w:rPr>
        <w:t>: $48,</w:t>
      </w:r>
      <w:r w:rsidR="00963300" w:rsidRPr="000E2332">
        <w:rPr>
          <w:rFonts w:ascii="Arial" w:hAnsi="Arial" w:cs="Arial"/>
          <w:sz w:val="22"/>
          <w:szCs w:val="22"/>
        </w:rPr>
        <w:t>813</w:t>
      </w:r>
    </w:p>
    <w:p w14:paraId="6873F84F" w14:textId="54C9F373" w:rsidR="00B911E2" w:rsidRPr="000E2332" w:rsidRDefault="00963300" w:rsidP="00B911E2">
      <w:pPr>
        <w:pStyle w:val="Default"/>
        <w:numPr>
          <w:ilvl w:val="0"/>
          <w:numId w:val="11"/>
        </w:numPr>
        <w:spacing w:after="160"/>
        <w:ind w:left="714" w:hanging="357"/>
        <w:rPr>
          <w:rFonts w:ascii="Arial" w:hAnsi="Arial" w:cs="Arial"/>
          <w:sz w:val="22"/>
          <w:szCs w:val="22"/>
        </w:rPr>
      </w:pPr>
      <w:r w:rsidRPr="000E2332">
        <w:rPr>
          <w:rFonts w:ascii="Arial" w:hAnsi="Arial" w:cs="Arial"/>
          <w:sz w:val="22"/>
          <w:szCs w:val="22"/>
        </w:rPr>
        <w:t>Difference: -5</w:t>
      </w:r>
      <w:r w:rsidR="00B911E2" w:rsidRPr="000E2332">
        <w:rPr>
          <w:rFonts w:ascii="Arial" w:hAnsi="Arial" w:cs="Arial"/>
          <w:sz w:val="22"/>
          <w:szCs w:val="22"/>
        </w:rPr>
        <w:t>%</w:t>
      </w:r>
    </w:p>
    <w:p w14:paraId="4409E90F" w14:textId="77777777" w:rsidR="00B911E2" w:rsidRPr="000E2332" w:rsidRDefault="00B911E2" w:rsidP="00B911E2">
      <w:pPr>
        <w:spacing w:line="240" w:lineRule="auto"/>
        <w:rPr>
          <w:rFonts w:eastAsia="Times New Roman"/>
          <w:color w:val="000000"/>
          <w:lang w:val="en-AU"/>
        </w:rPr>
      </w:pPr>
      <w:r w:rsidRPr="000E2332">
        <w:rPr>
          <w:rFonts w:eastAsia="Times New Roman"/>
          <w:color w:val="000000"/>
          <w:lang w:val="en-AU"/>
        </w:rPr>
        <w:t>Average payments: Overall (standardised for age and SIL)</w:t>
      </w:r>
    </w:p>
    <w:p w14:paraId="4B3EAFAD" w14:textId="1EE712D4" w:rsidR="00B911E2" w:rsidRPr="000E2332" w:rsidRDefault="00963300"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CALD: $39</w:t>
      </w:r>
      <w:r w:rsidR="00B911E2" w:rsidRPr="000E2332">
        <w:rPr>
          <w:rFonts w:ascii="Arial" w:hAnsi="Arial" w:cs="Arial"/>
          <w:sz w:val="22"/>
          <w:szCs w:val="22"/>
        </w:rPr>
        <w:t>,</w:t>
      </w:r>
      <w:r w:rsidRPr="000E2332">
        <w:rPr>
          <w:rFonts w:ascii="Arial" w:hAnsi="Arial" w:cs="Arial"/>
          <w:sz w:val="22"/>
          <w:szCs w:val="22"/>
        </w:rPr>
        <w:t>574</w:t>
      </w:r>
    </w:p>
    <w:p w14:paraId="3EE667C6" w14:textId="5D30D7B3" w:rsidR="00B911E2" w:rsidRPr="000E2332" w:rsidRDefault="00B911E2"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w:t>
      </w:r>
      <w:r w:rsidRPr="000E2332">
        <w:rPr>
          <w:rFonts w:ascii="Arial" w:hAnsi="Arial" w:cs="Arial"/>
          <w:sz w:val="22"/>
          <w:szCs w:val="22"/>
        </w:rPr>
        <w:t>: $38,</w:t>
      </w:r>
      <w:r w:rsidR="00963300" w:rsidRPr="000E2332">
        <w:rPr>
          <w:rFonts w:ascii="Arial" w:hAnsi="Arial" w:cs="Arial"/>
          <w:sz w:val="22"/>
          <w:szCs w:val="22"/>
        </w:rPr>
        <w:t>675</w:t>
      </w:r>
    </w:p>
    <w:p w14:paraId="2827EE4C" w14:textId="7F8B9A83" w:rsidR="00B911E2" w:rsidRPr="000E2332" w:rsidRDefault="00963300" w:rsidP="00B911E2">
      <w:pPr>
        <w:pStyle w:val="Default"/>
        <w:numPr>
          <w:ilvl w:val="0"/>
          <w:numId w:val="11"/>
        </w:numPr>
        <w:spacing w:after="160"/>
        <w:ind w:left="714" w:hanging="357"/>
        <w:rPr>
          <w:rFonts w:ascii="Arial" w:hAnsi="Arial" w:cs="Arial"/>
          <w:sz w:val="22"/>
          <w:szCs w:val="22"/>
        </w:rPr>
      </w:pPr>
      <w:r w:rsidRPr="000E2332">
        <w:rPr>
          <w:rFonts w:ascii="Arial" w:hAnsi="Arial" w:cs="Arial"/>
          <w:sz w:val="22"/>
          <w:szCs w:val="22"/>
        </w:rPr>
        <w:t>Difference: 2</w:t>
      </w:r>
      <w:r w:rsidR="00B911E2" w:rsidRPr="000E2332">
        <w:rPr>
          <w:rFonts w:ascii="Arial" w:hAnsi="Arial" w:cs="Arial"/>
          <w:sz w:val="22"/>
          <w:szCs w:val="22"/>
        </w:rPr>
        <w:t>%</w:t>
      </w:r>
    </w:p>
    <w:p w14:paraId="1EEDAB82" w14:textId="77777777" w:rsidR="00B911E2" w:rsidRPr="000E2332" w:rsidRDefault="00B911E2" w:rsidP="00B911E2">
      <w:pPr>
        <w:spacing w:line="240" w:lineRule="auto"/>
        <w:rPr>
          <w:rFonts w:eastAsia="Times New Roman"/>
          <w:color w:val="000000"/>
          <w:lang w:val="en-AU"/>
        </w:rPr>
      </w:pPr>
      <w:r w:rsidRPr="000E2332">
        <w:rPr>
          <w:rFonts w:eastAsia="Times New Roman"/>
          <w:color w:val="000000"/>
          <w:lang w:val="en-AU"/>
        </w:rPr>
        <w:t>Average payments: SIL (standardised for age)</w:t>
      </w:r>
    </w:p>
    <w:p w14:paraId="1ED96229" w14:textId="3E5DDE3F" w:rsidR="00B911E2" w:rsidRPr="000E2332" w:rsidRDefault="00963300"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CALD: $205,764</w:t>
      </w:r>
    </w:p>
    <w:p w14:paraId="149780C2" w14:textId="61B53120" w:rsidR="00B911E2" w:rsidRPr="000E2332" w:rsidRDefault="00B911E2"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w:t>
      </w:r>
      <w:r w:rsidRPr="000E2332">
        <w:rPr>
          <w:rFonts w:ascii="Arial" w:hAnsi="Arial" w:cs="Arial"/>
          <w:sz w:val="22"/>
          <w:szCs w:val="22"/>
        </w:rPr>
        <w:t>: $</w:t>
      </w:r>
      <w:r w:rsidR="00963300" w:rsidRPr="000E2332">
        <w:rPr>
          <w:rFonts w:ascii="Arial" w:hAnsi="Arial" w:cs="Arial"/>
          <w:sz w:val="22"/>
          <w:szCs w:val="22"/>
        </w:rPr>
        <w:t>199,545</w:t>
      </w:r>
    </w:p>
    <w:p w14:paraId="13335F5B" w14:textId="2C86638E" w:rsidR="00B911E2" w:rsidRPr="000E2332" w:rsidRDefault="00963300" w:rsidP="00B911E2">
      <w:pPr>
        <w:pStyle w:val="Default"/>
        <w:numPr>
          <w:ilvl w:val="0"/>
          <w:numId w:val="11"/>
        </w:numPr>
        <w:spacing w:after="160"/>
        <w:ind w:left="714" w:hanging="357"/>
        <w:rPr>
          <w:rFonts w:ascii="Arial" w:hAnsi="Arial" w:cs="Arial"/>
          <w:sz w:val="22"/>
          <w:szCs w:val="22"/>
        </w:rPr>
      </w:pPr>
      <w:r w:rsidRPr="000E2332">
        <w:rPr>
          <w:rFonts w:ascii="Arial" w:hAnsi="Arial" w:cs="Arial"/>
          <w:sz w:val="22"/>
          <w:szCs w:val="22"/>
        </w:rPr>
        <w:t>Difference: 3</w:t>
      </w:r>
      <w:r w:rsidR="00B911E2" w:rsidRPr="000E2332">
        <w:rPr>
          <w:rFonts w:ascii="Arial" w:hAnsi="Arial" w:cs="Arial"/>
          <w:sz w:val="22"/>
          <w:szCs w:val="22"/>
        </w:rPr>
        <w:t>%</w:t>
      </w:r>
    </w:p>
    <w:p w14:paraId="34DDE779" w14:textId="77777777" w:rsidR="00B911E2" w:rsidRPr="000E2332" w:rsidRDefault="00B911E2" w:rsidP="00B911E2">
      <w:pPr>
        <w:spacing w:line="240" w:lineRule="auto"/>
        <w:rPr>
          <w:rFonts w:eastAsia="Times New Roman"/>
          <w:color w:val="000000"/>
          <w:lang w:val="en-AU"/>
        </w:rPr>
      </w:pPr>
      <w:r w:rsidRPr="000E2332">
        <w:rPr>
          <w:rFonts w:eastAsia="Times New Roman"/>
          <w:color w:val="000000"/>
          <w:lang w:val="en-AU"/>
        </w:rPr>
        <w:t>Average payments: non-SIL (standardised for age)</w:t>
      </w:r>
    </w:p>
    <w:p w14:paraId="4005D663" w14:textId="50A6009E" w:rsidR="00B911E2" w:rsidRPr="000E2332" w:rsidRDefault="00963300"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CALD: $25</w:t>
      </w:r>
      <w:r w:rsidR="00B911E2" w:rsidRPr="000E2332">
        <w:rPr>
          <w:rFonts w:ascii="Arial" w:hAnsi="Arial" w:cs="Arial"/>
          <w:sz w:val="22"/>
          <w:szCs w:val="22"/>
        </w:rPr>
        <w:t>,</w:t>
      </w:r>
      <w:r w:rsidRPr="000E2332">
        <w:rPr>
          <w:rFonts w:ascii="Arial" w:hAnsi="Arial" w:cs="Arial"/>
          <w:sz w:val="22"/>
          <w:szCs w:val="22"/>
        </w:rPr>
        <w:t>202</w:t>
      </w:r>
    </w:p>
    <w:p w14:paraId="3AFE6E1B" w14:textId="792184DD" w:rsidR="00B911E2" w:rsidRPr="000E2332" w:rsidRDefault="00B911E2"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w:t>
      </w:r>
      <w:r w:rsidRPr="000E2332">
        <w:rPr>
          <w:rFonts w:ascii="Arial" w:hAnsi="Arial" w:cs="Arial"/>
          <w:sz w:val="22"/>
          <w:szCs w:val="22"/>
        </w:rPr>
        <w:t>: $24,</w:t>
      </w:r>
      <w:r w:rsidR="00963300" w:rsidRPr="000E2332">
        <w:rPr>
          <w:rFonts w:ascii="Arial" w:hAnsi="Arial" w:cs="Arial"/>
          <w:sz w:val="22"/>
          <w:szCs w:val="22"/>
        </w:rPr>
        <w:t>763</w:t>
      </w:r>
    </w:p>
    <w:p w14:paraId="4DD2C8FD" w14:textId="78786321" w:rsidR="00B911E2" w:rsidRPr="000E2332" w:rsidRDefault="00963300" w:rsidP="00B911E2">
      <w:pPr>
        <w:pStyle w:val="Default"/>
        <w:numPr>
          <w:ilvl w:val="0"/>
          <w:numId w:val="11"/>
        </w:numPr>
        <w:spacing w:after="160"/>
        <w:ind w:left="714" w:hanging="357"/>
        <w:rPr>
          <w:rFonts w:ascii="Arial" w:hAnsi="Arial" w:cs="Arial"/>
          <w:sz w:val="22"/>
          <w:szCs w:val="22"/>
        </w:rPr>
      </w:pPr>
      <w:r w:rsidRPr="000E2332">
        <w:rPr>
          <w:rFonts w:ascii="Arial" w:hAnsi="Arial" w:cs="Arial"/>
          <w:sz w:val="22"/>
          <w:szCs w:val="22"/>
        </w:rPr>
        <w:t>Difference: 2</w:t>
      </w:r>
      <w:r w:rsidR="00B911E2" w:rsidRPr="000E2332">
        <w:rPr>
          <w:rFonts w:ascii="Arial" w:hAnsi="Arial" w:cs="Arial"/>
          <w:sz w:val="22"/>
          <w:szCs w:val="22"/>
        </w:rPr>
        <w:t>%</w:t>
      </w:r>
    </w:p>
    <w:p w14:paraId="2A75812E" w14:textId="77777777" w:rsidR="00B911E2" w:rsidRPr="000E2332" w:rsidRDefault="00B911E2" w:rsidP="00B911E2">
      <w:pPr>
        <w:spacing w:line="240" w:lineRule="auto"/>
        <w:rPr>
          <w:rFonts w:eastAsia="Times New Roman"/>
          <w:color w:val="000000"/>
          <w:lang w:val="en-AU"/>
        </w:rPr>
      </w:pPr>
      <w:r w:rsidRPr="000E2332">
        <w:rPr>
          <w:rFonts w:eastAsia="Times New Roman"/>
          <w:color w:val="000000"/>
          <w:lang w:val="en-AU"/>
        </w:rPr>
        <w:t>Utilisation: Overall (standardised for age and SIL)</w:t>
      </w:r>
    </w:p>
    <w:p w14:paraId="78E9916E" w14:textId="5AB6D237" w:rsidR="00B911E2" w:rsidRPr="000E2332" w:rsidRDefault="00963300"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CALD: 68</w:t>
      </w:r>
      <w:r w:rsidR="00B911E2" w:rsidRPr="000E2332">
        <w:rPr>
          <w:rFonts w:ascii="Arial" w:hAnsi="Arial" w:cs="Arial"/>
          <w:sz w:val="22"/>
          <w:szCs w:val="22"/>
        </w:rPr>
        <w:t>%</w:t>
      </w:r>
    </w:p>
    <w:p w14:paraId="337D335B" w14:textId="77EB5EA7" w:rsidR="00B911E2" w:rsidRPr="000E2332" w:rsidRDefault="00B911E2"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w:t>
      </w:r>
      <w:r w:rsidRPr="000E2332">
        <w:rPr>
          <w:rFonts w:ascii="Arial" w:hAnsi="Arial" w:cs="Arial"/>
          <w:sz w:val="22"/>
          <w:szCs w:val="22"/>
        </w:rPr>
        <w:t xml:space="preserve">: </w:t>
      </w:r>
      <w:r w:rsidR="00963300" w:rsidRPr="000E2332">
        <w:rPr>
          <w:rFonts w:ascii="Arial" w:hAnsi="Arial" w:cs="Arial"/>
          <w:sz w:val="22"/>
          <w:szCs w:val="22"/>
        </w:rPr>
        <w:t>66</w:t>
      </w:r>
      <w:r w:rsidRPr="000E2332">
        <w:rPr>
          <w:rFonts w:ascii="Arial" w:hAnsi="Arial" w:cs="Arial"/>
          <w:sz w:val="22"/>
          <w:szCs w:val="22"/>
        </w:rPr>
        <w:t>%</w:t>
      </w:r>
    </w:p>
    <w:p w14:paraId="6527F06A" w14:textId="171E98A3" w:rsidR="00B911E2" w:rsidRPr="000E2332" w:rsidRDefault="00963300" w:rsidP="00B911E2">
      <w:pPr>
        <w:pStyle w:val="Default"/>
        <w:numPr>
          <w:ilvl w:val="0"/>
          <w:numId w:val="11"/>
        </w:numPr>
        <w:spacing w:after="160"/>
        <w:ind w:left="714" w:hanging="357"/>
        <w:rPr>
          <w:rFonts w:ascii="Arial" w:hAnsi="Arial" w:cs="Arial"/>
          <w:sz w:val="22"/>
          <w:szCs w:val="22"/>
        </w:rPr>
      </w:pPr>
      <w:r w:rsidRPr="000E2332">
        <w:rPr>
          <w:rFonts w:ascii="Arial" w:hAnsi="Arial" w:cs="Arial"/>
          <w:sz w:val="22"/>
          <w:szCs w:val="22"/>
        </w:rPr>
        <w:t>Difference: 2</w:t>
      </w:r>
      <w:r w:rsidR="00B911E2" w:rsidRPr="000E2332">
        <w:rPr>
          <w:rFonts w:ascii="Arial" w:hAnsi="Arial" w:cs="Arial"/>
          <w:sz w:val="22"/>
          <w:szCs w:val="22"/>
        </w:rPr>
        <w:t>%</w:t>
      </w:r>
    </w:p>
    <w:p w14:paraId="483F01DA" w14:textId="77777777" w:rsidR="00B911E2" w:rsidRPr="000E2332" w:rsidRDefault="00B911E2" w:rsidP="00B911E2">
      <w:pPr>
        <w:spacing w:line="240" w:lineRule="auto"/>
        <w:rPr>
          <w:rFonts w:eastAsia="Times New Roman"/>
          <w:color w:val="000000"/>
          <w:lang w:val="en-AU"/>
        </w:rPr>
      </w:pPr>
      <w:r w:rsidRPr="000E2332">
        <w:rPr>
          <w:rFonts w:eastAsia="Times New Roman"/>
          <w:color w:val="000000"/>
          <w:lang w:val="en-AU"/>
        </w:rPr>
        <w:t>Utilisation: SIL (standardised for age)</w:t>
      </w:r>
    </w:p>
    <w:p w14:paraId="3436DEE3" w14:textId="23DECC63" w:rsidR="00B911E2" w:rsidRPr="000E2332" w:rsidRDefault="00963300"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CALD: 82</w:t>
      </w:r>
      <w:r w:rsidR="00B911E2" w:rsidRPr="000E2332">
        <w:rPr>
          <w:rFonts w:ascii="Arial" w:hAnsi="Arial" w:cs="Arial"/>
          <w:sz w:val="22"/>
          <w:szCs w:val="22"/>
        </w:rPr>
        <w:t>%</w:t>
      </w:r>
    </w:p>
    <w:p w14:paraId="38118A60" w14:textId="4C3AD56D" w:rsidR="00B911E2" w:rsidRPr="000E2332" w:rsidRDefault="00B911E2"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w:t>
      </w:r>
      <w:r w:rsidRPr="000E2332">
        <w:rPr>
          <w:rFonts w:ascii="Arial" w:hAnsi="Arial" w:cs="Arial"/>
          <w:sz w:val="22"/>
          <w:szCs w:val="22"/>
        </w:rPr>
        <w:t xml:space="preserve">: </w:t>
      </w:r>
      <w:r w:rsidR="00963300" w:rsidRPr="000E2332">
        <w:rPr>
          <w:rFonts w:ascii="Arial" w:hAnsi="Arial" w:cs="Arial"/>
          <w:sz w:val="22"/>
          <w:szCs w:val="22"/>
        </w:rPr>
        <w:t>84%</w:t>
      </w:r>
    </w:p>
    <w:p w14:paraId="13F64B89" w14:textId="77777777" w:rsidR="00B911E2" w:rsidRPr="000E2332" w:rsidRDefault="00B911E2" w:rsidP="00B911E2">
      <w:pPr>
        <w:pStyle w:val="Default"/>
        <w:numPr>
          <w:ilvl w:val="0"/>
          <w:numId w:val="11"/>
        </w:numPr>
        <w:spacing w:after="160"/>
        <w:ind w:left="714" w:hanging="357"/>
        <w:rPr>
          <w:rFonts w:ascii="Arial" w:hAnsi="Arial" w:cs="Arial"/>
          <w:sz w:val="22"/>
          <w:szCs w:val="22"/>
        </w:rPr>
      </w:pPr>
      <w:r w:rsidRPr="000E2332">
        <w:rPr>
          <w:rFonts w:ascii="Arial" w:hAnsi="Arial" w:cs="Arial"/>
          <w:sz w:val="22"/>
          <w:szCs w:val="22"/>
        </w:rPr>
        <w:t>Difference: -3%</w:t>
      </w:r>
    </w:p>
    <w:p w14:paraId="66ED7ABC" w14:textId="77777777" w:rsidR="000E2332" w:rsidRDefault="000E2332">
      <w:pPr>
        <w:rPr>
          <w:rFonts w:eastAsia="Times New Roman"/>
          <w:color w:val="000000"/>
          <w:lang w:val="en-AU"/>
        </w:rPr>
      </w:pPr>
      <w:r>
        <w:rPr>
          <w:rFonts w:eastAsia="Times New Roman"/>
          <w:color w:val="000000"/>
          <w:lang w:val="en-AU"/>
        </w:rPr>
        <w:br w:type="page"/>
      </w:r>
    </w:p>
    <w:p w14:paraId="6ABC8542" w14:textId="37D44F28" w:rsidR="00B911E2" w:rsidRPr="000E2332" w:rsidRDefault="00B911E2" w:rsidP="00B911E2">
      <w:pPr>
        <w:spacing w:line="240" w:lineRule="auto"/>
        <w:rPr>
          <w:rFonts w:eastAsia="Times New Roman"/>
          <w:color w:val="000000"/>
          <w:lang w:val="en-AU"/>
        </w:rPr>
      </w:pPr>
      <w:r w:rsidRPr="000E2332">
        <w:rPr>
          <w:rFonts w:eastAsia="Times New Roman"/>
          <w:color w:val="000000"/>
          <w:lang w:val="en-AU"/>
        </w:rPr>
        <w:lastRenderedPageBreak/>
        <w:t>Utilisation: non-SIL (standardised for age)</w:t>
      </w:r>
    </w:p>
    <w:p w14:paraId="5D51218C" w14:textId="7C1F1EF5" w:rsidR="00B911E2" w:rsidRPr="000E2332" w:rsidRDefault="00963300"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CALD: 61</w:t>
      </w:r>
      <w:r w:rsidR="00B911E2" w:rsidRPr="000E2332">
        <w:rPr>
          <w:rFonts w:ascii="Arial" w:hAnsi="Arial" w:cs="Arial"/>
          <w:sz w:val="22"/>
          <w:szCs w:val="22"/>
        </w:rPr>
        <w:t>%</w:t>
      </w:r>
    </w:p>
    <w:p w14:paraId="0C80D945" w14:textId="719409E9" w:rsidR="00B911E2" w:rsidRPr="000E2332" w:rsidRDefault="00B911E2"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w:t>
      </w:r>
      <w:r w:rsidRPr="000E2332">
        <w:rPr>
          <w:rFonts w:ascii="Arial" w:hAnsi="Arial" w:cs="Arial"/>
          <w:sz w:val="22"/>
          <w:szCs w:val="22"/>
        </w:rPr>
        <w:t>: 5</w:t>
      </w:r>
      <w:r w:rsidR="00963300" w:rsidRPr="000E2332">
        <w:rPr>
          <w:rFonts w:ascii="Arial" w:hAnsi="Arial" w:cs="Arial"/>
          <w:sz w:val="22"/>
          <w:szCs w:val="22"/>
        </w:rPr>
        <w:t>7</w:t>
      </w:r>
      <w:r w:rsidRPr="000E2332">
        <w:rPr>
          <w:rFonts w:ascii="Arial" w:hAnsi="Arial" w:cs="Arial"/>
          <w:sz w:val="22"/>
          <w:szCs w:val="22"/>
        </w:rPr>
        <w:t>%</w:t>
      </w:r>
    </w:p>
    <w:p w14:paraId="461BE4A3" w14:textId="4361C524" w:rsidR="00B911E2" w:rsidRPr="000E2332" w:rsidRDefault="00963300" w:rsidP="00B911E2">
      <w:pPr>
        <w:pStyle w:val="Default"/>
        <w:numPr>
          <w:ilvl w:val="0"/>
          <w:numId w:val="11"/>
        </w:numPr>
        <w:spacing w:after="160"/>
        <w:ind w:left="714" w:hanging="357"/>
        <w:rPr>
          <w:rFonts w:ascii="Arial" w:hAnsi="Arial" w:cs="Arial"/>
          <w:sz w:val="22"/>
          <w:szCs w:val="22"/>
        </w:rPr>
      </w:pPr>
      <w:r w:rsidRPr="000E2332">
        <w:rPr>
          <w:rFonts w:ascii="Arial" w:hAnsi="Arial" w:cs="Arial"/>
          <w:sz w:val="22"/>
          <w:szCs w:val="22"/>
        </w:rPr>
        <w:t>Difference: 4</w:t>
      </w:r>
      <w:r w:rsidR="00B911E2" w:rsidRPr="000E2332">
        <w:rPr>
          <w:rFonts w:ascii="Arial" w:hAnsi="Arial" w:cs="Arial"/>
          <w:sz w:val="22"/>
          <w:szCs w:val="22"/>
        </w:rPr>
        <w:t>%</w:t>
      </w:r>
    </w:p>
    <w:p w14:paraId="371F2060" w14:textId="77777777" w:rsidR="00B911E2" w:rsidRPr="000E2332" w:rsidRDefault="00B911E2" w:rsidP="00B911E2">
      <w:pPr>
        <w:pStyle w:val="Heading3"/>
        <w:rPr>
          <w:rFonts w:cs="Arial"/>
        </w:rPr>
      </w:pPr>
      <w:r w:rsidRPr="000E2332">
        <w:rPr>
          <w:rFonts w:eastAsia="Times New Roman" w:cs="Arial"/>
          <w:bCs/>
        </w:rPr>
        <w:t>2. Participant experience</w:t>
      </w:r>
    </w:p>
    <w:p w14:paraId="4029D093"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Exit rate: Overall</w:t>
      </w:r>
    </w:p>
    <w:p w14:paraId="1F337F1B" w14:textId="19C805D7" w:rsidR="00B911E2" w:rsidRPr="000E2332" w:rsidRDefault="00963300"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CALD: 1.78</w:t>
      </w:r>
      <w:r w:rsidR="00B911E2" w:rsidRPr="000E2332">
        <w:rPr>
          <w:rFonts w:ascii="Arial" w:hAnsi="Arial" w:cs="Arial"/>
          <w:sz w:val="22"/>
          <w:szCs w:val="22"/>
        </w:rPr>
        <w:t>%</w:t>
      </w:r>
    </w:p>
    <w:p w14:paraId="159FF146" w14:textId="7864E726" w:rsidR="00B911E2" w:rsidRPr="000E2332" w:rsidRDefault="00B911E2"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 1.76</w:t>
      </w:r>
      <w:r w:rsidRPr="000E2332">
        <w:rPr>
          <w:rFonts w:ascii="Arial" w:hAnsi="Arial" w:cs="Arial"/>
          <w:sz w:val="22"/>
          <w:szCs w:val="22"/>
        </w:rPr>
        <w:t>%</w:t>
      </w:r>
    </w:p>
    <w:p w14:paraId="33F7C254" w14:textId="78B06F81" w:rsidR="00B911E2" w:rsidRPr="000E2332" w:rsidRDefault="00963300" w:rsidP="00B911E2">
      <w:pPr>
        <w:pStyle w:val="Default"/>
        <w:numPr>
          <w:ilvl w:val="0"/>
          <w:numId w:val="11"/>
        </w:numPr>
        <w:spacing w:after="160"/>
        <w:ind w:left="714" w:hanging="357"/>
        <w:rPr>
          <w:rFonts w:ascii="Arial" w:hAnsi="Arial" w:cs="Arial"/>
          <w:sz w:val="22"/>
          <w:szCs w:val="22"/>
        </w:rPr>
      </w:pPr>
      <w:r w:rsidRPr="000E2332">
        <w:rPr>
          <w:rFonts w:ascii="Arial" w:hAnsi="Arial" w:cs="Arial"/>
          <w:sz w:val="22"/>
          <w:szCs w:val="22"/>
        </w:rPr>
        <w:t xml:space="preserve">Difference: </w:t>
      </w:r>
      <w:r w:rsidR="00B911E2" w:rsidRPr="000E2332">
        <w:rPr>
          <w:rFonts w:ascii="Arial" w:hAnsi="Arial" w:cs="Arial"/>
          <w:sz w:val="22"/>
          <w:szCs w:val="22"/>
        </w:rPr>
        <w:t>0.0</w:t>
      </w:r>
      <w:r w:rsidRPr="000E2332">
        <w:rPr>
          <w:rFonts w:ascii="Arial" w:hAnsi="Arial" w:cs="Arial"/>
          <w:sz w:val="22"/>
          <w:szCs w:val="22"/>
        </w:rPr>
        <w:t>1</w:t>
      </w:r>
      <w:r w:rsidR="00B911E2" w:rsidRPr="000E2332">
        <w:rPr>
          <w:rFonts w:ascii="Arial" w:hAnsi="Arial" w:cs="Arial"/>
          <w:sz w:val="22"/>
          <w:szCs w:val="22"/>
        </w:rPr>
        <w:t>%</w:t>
      </w:r>
    </w:p>
    <w:p w14:paraId="42E6D753"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Rate of participant complaints at 31 March 2019</w:t>
      </w:r>
    </w:p>
    <w:p w14:paraId="2CDF5795" w14:textId="3B5CA9A9" w:rsidR="00B911E2" w:rsidRPr="000E2332" w:rsidRDefault="00963300"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CALD: 4.70</w:t>
      </w:r>
      <w:r w:rsidR="00B911E2" w:rsidRPr="000E2332">
        <w:rPr>
          <w:rFonts w:ascii="Arial" w:hAnsi="Arial" w:cs="Arial"/>
          <w:sz w:val="22"/>
          <w:szCs w:val="22"/>
        </w:rPr>
        <w:t>%</w:t>
      </w:r>
    </w:p>
    <w:p w14:paraId="0F2FAD19" w14:textId="5B691079" w:rsidR="00B911E2" w:rsidRPr="000E2332" w:rsidRDefault="00B911E2"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w:t>
      </w:r>
      <w:r w:rsidRPr="000E2332">
        <w:rPr>
          <w:rFonts w:ascii="Arial" w:hAnsi="Arial" w:cs="Arial"/>
          <w:sz w:val="22"/>
          <w:szCs w:val="22"/>
        </w:rPr>
        <w:t>: 6.5</w:t>
      </w:r>
      <w:r w:rsidR="00963300" w:rsidRPr="000E2332">
        <w:rPr>
          <w:rFonts w:ascii="Arial" w:hAnsi="Arial" w:cs="Arial"/>
          <w:sz w:val="22"/>
          <w:szCs w:val="22"/>
        </w:rPr>
        <w:t>6</w:t>
      </w:r>
      <w:r w:rsidRPr="000E2332">
        <w:rPr>
          <w:rFonts w:ascii="Arial" w:hAnsi="Arial" w:cs="Arial"/>
          <w:sz w:val="22"/>
          <w:szCs w:val="22"/>
        </w:rPr>
        <w:t>%</w:t>
      </w:r>
    </w:p>
    <w:p w14:paraId="331053E0" w14:textId="5BE69E76" w:rsidR="00B911E2" w:rsidRPr="000E2332" w:rsidRDefault="00963300" w:rsidP="00B911E2">
      <w:pPr>
        <w:pStyle w:val="Default"/>
        <w:numPr>
          <w:ilvl w:val="0"/>
          <w:numId w:val="11"/>
        </w:numPr>
        <w:spacing w:after="160"/>
        <w:ind w:left="714" w:hanging="357"/>
        <w:rPr>
          <w:rFonts w:ascii="Arial" w:hAnsi="Arial" w:cs="Arial"/>
          <w:sz w:val="22"/>
          <w:szCs w:val="22"/>
        </w:rPr>
      </w:pPr>
      <w:r w:rsidRPr="000E2332">
        <w:rPr>
          <w:rFonts w:ascii="Arial" w:hAnsi="Arial" w:cs="Arial"/>
          <w:sz w:val="22"/>
          <w:szCs w:val="22"/>
        </w:rPr>
        <w:t>Difference: -1.86</w:t>
      </w:r>
      <w:r w:rsidR="00B911E2" w:rsidRPr="000E2332">
        <w:rPr>
          <w:rFonts w:ascii="Arial" w:hAnsi="Arial" w:cs="Arial"/>
          <w:sz w:val="22"/>
          <w:szCs w:val="22"/>
        </w:rPr>
        <w:t>%</w:t>
      </w:r>
    </w:p>
    <w:p w14:paraId="146E9045" w14:textId="55B646ED" w:rsidR="00B911E2" w:rsidRPr="000E2332" w:rsidRDefault="00B911E2" w:rsidP="000E2332">
      <w:pPr>
        <w:pStyle w:val="Heading3"/>
        <w:numPr>
          <w:ilvl w:val="0"/>
          <w:numId w:val="30"/>
        </w:numPr>
        <w:rPr>
          <w:rFonts w:eastAsia="Times New Roman" w:cs="Arial"/>
          <w:bCs/>
        </w:rPr>
      </w:pPr>
      <w:r w:rsidRPr="000E2332">
        <w:rPr>
          <w:rFonts w:eastAsia="Times New Roman" w:cs="Arial"/>
          <w:bCs/>
        </w:rPr>
        <w:t>Outcomes</w:t>
      </w:r>
    </w:p>
    <w:p w14:paraId="03C76725" w14:textId="7C662D3F" w:rsidR="00186BE8" w:rsidRPr="000E2332" w:rsidRDefault="00186BE8" w:rsidP="000E2332">
      <w:r w:rsidRPr="000E2332">
        <w:rPr>
          <w:color w:val="000000"/>
          <w:lang w:val="en-AU"/>
        </w:rPr>
        <w:t>Note: SCC refers to ‘Social, community and civic’ activities.</w:t>
      </w:r>
    </w:p>
    <w:p w14:paraId="70A15D03"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in paid employment after two years in the Scheme: age 15 to 24</w:t>
      </w:r>
    </w:p>
    <w:p w14:paraId="797A33E6" w14:textId="62982CC2" w:rsidR="00B911E2" w:rsidRPr="000E2332" w:rsidRDefault="00963300"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CALD: 19</w:t>
      </w:r>
      <w:r w:rsidR="00B911E2" w:rsidRPr="000E2332">
        <w:rPr>
          <w:rFonts w:ascii="Arial" w:hAnsi="Arial" w:cs="Arial"/>
          <w:sz w:val="22"/>
          <w:szCs w:val="22"/>
        </w:rPr>
        <w:t>%</w:t>
      </w:r>
    </w:p>
    <w:p w14:paraId="6025E97A" w14:textId="7064F6B9" w:rsidR="00B911E2" w:rsidRPr="000E2332" w:rsidRDefault="00B911E2"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w:t>
      </w:r>
      <w:r w:rsidRPr="000E2332">
        <w:rPr>
          <w:rFonts w:ascii="Arial" w:hAnsi="Arial" w:cs="Arial"/>
          <w:sz w:val="22"/>
          <w:szCs w:val="22"/>
        </w:rPr>
        <w:t>: 22%</w:t>
      </w:r>
    </w:p>
    <w:p w14:paraId="297ACEF4" w14:textId="77777777" w:rsidR="00B911E2" w:rsidRPr="000E2332" w:rsidRDefault="00B911E2" w:rsidP="00B911E2">
      <w:pPr>
        <w:pStyle w:val="Default"/>
        <w:numPr>
          <w:ilvl w:val="0"/>
          <w:numId w:val="11"/>
        </w:numPr>
        <w:spacing w:after="160"/>
        <w:ind w:left="714" w:hanging="357"/>
        <w:rPr>
          <w:rFonts w:ascii="Arial" w:hAnsi="Arial" w:cs="Arial"/>
          <w:sz w:val="22"/>
          <w:szCs w:val="22"/>
        </w:rPr>
      </w:pPr>
      <w:r w:rsidRPr="000E2332">
        <w:rPr>
          <w:rFonts w:ascii="Arial" w:hAnsi="Arial" w:cs="Arial"/>
          <w:sz w:val="22"/>
          <w:szCs w:val="22"/>
        </w:rPr>
        <w:t>Difference: -4%</w:t>
      </w:r>
    </w:p>
    <w:p w14:paraId="6762341D"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participating in SCC after two years in the Scheme: age 15 to 24</w:t>
      </w:r>
    </w:p>
    <w:p w14:paraId="3D7635B2" w14:textId="27168512" w:rsidR="00B911E2" w:rsidRPr="000E2332" w:rsidRDefault="00963300"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CALD: 54</w:t>
      </w:r>
      <w:r w:rsidR="00B911E2" w:rsidRPr="000E2332">
        <w:rPr>
          <w:rFonts w:ascii="Arial" w:hAnsi="Arial" w:cs="Arial"/>
          <w:sz w:val="22"/>
          <w:szCs w:val="22"/>
        </w:rPr>
        <w:t>%</w:t>
      </w:r>
    </w:p>
    <w:p w14:paraId="7AF6BC7C" w14:textId="27991C19" w:rsidR="00B911E2" w:rsidRPr="000E2332" w:rsidRDefault="00B911E2"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w:t>
      </w:r>
      <w:r w:rsidRPr="000E2332">
        <w:rPr>
          <w:rFonts w:ascii="Arial" w:hAnsi="Arial" w:cs="Arial"/>
          <w:sz w:val="22"/>
          <w:szCs w:val="22"/>
        </w:rPr>
        <w:t>: 4</w:t>
      </w:r>
      <w:r w:rsidR="00963300" w:rsidRPr="000E2332">
        <w:rPr>
          <w:rFonts w:ascii="Arial" w:hAnsi="Arial" w:cs="Arial"/>
          <w:sz w:val="22"/>
          <w:szCs w:val="22"/>
        </w:rPr>
        <w:t>2</w:t>
      </w:r>
      <w:r w:rsidRPr="000E2332">
        <w:rPr>
          <w:rFonts w:ascii="Arial" w:hAnsi="Arial" w:cs="Arial"/>
          <w:sz w:val="22"/>
          <w:szCs w:val="22"/>
        </w:rPr>
        <w:t>%</w:t>
      </w:r>
    </w:p>
    <w:p w14:paraId="66A9E48B" w14:textId="32A97B58" w:rsidR="00B911E2" w:rsidRPr="000E2332" w:rsidRDefault="00963300" w:rsidP="00B911E2">
      <w:pPr>
        <w:pStyle w:val="Default"/>
        <w:numPr>
          <w:ilvl w:val="0"/>
          <w:numId w:val="11"/>
        </w:numPr>
        <w:spacing w:after="160"/>
        <w:ind w:left="714" w:hanging="357"/>
        <w:rPr>
          <w:rFonts w:ascii="Arial" w:hAnsi="Arial" w:cs="Arial"/>
          <w:sz w:val="22"/>
          <w:szCs w:val="22"/>
        </w:rPr>
      </w:pPr>
      <w:r w:rsidRPr="000E2332">
        <w:rPr>
          <w:rFonts w:ascii="Arial" w:hAnsi="Arial" w:cs="Arial"/>
          <w:sz w:val="22"/>
          <w:szCs w:val="22"/>
        </w:rPr>
        <w:t>Difference: 11</w:t>
      </w:r>
      <w:r w:rsidR="00B911E2" w:rsidRPr="000E2332">
        <w:rPr>
          <w:rFonts w:ascii="Arial" w:hAnsi="Arial" w:cs="Arial"/>
          <w:sz w:val="22"/>
          <w:szCs w:val="22"/>
        </w:rPr>
        <w:t>%</w:t>
      </w:r>
    </w:p>
    <w:p w14:paraId="1EB1A04F"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in paid employment after two years in the Scheme: age 25+</w:t>
      </w:r>
    </w:p>
    <w:p w14:paraId="1F5FBB30" w14:textId="40A7C841" w:rsidR="00B911E2" w:rsidRPr="000E2332" w:rsidRDefault="00963300"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CALD</w:t>
      </w:r>
      <w:r w:rsidR="00B911E2" w:rsidRPr="000E2332">
        <w:rPr>
          <w:rFonts w:ascii="Arial" w:hAnsi="Arial" w:cs="Arial"/>
          <w:sz w:val="22"/>
          <w:szCs w:val="22"/>
        </w:rPr>
        <w:t>:</w:t>
      </w:r>
      <w:r w:rsidRPr="000E2332">
        <w:rPr>
          <w:rFonts w:ascii="Arial" w:hAnsi="Arial" w:cs="Arial"/>
          <w:sz w:val="22"/>
          <w:szCs w:val="22"/>
        </w:rPr>
        <w:t xml:space="preserve"> 22</w:t>
      </w:r>
      <w:r w:rsidR="00B911E2" w:rsidRPr="000E2332">
        <w:rPr>
          <w:rFonts w:ascii="Arial" w:hAnsi="Arial" w:cs="Arial"/>
          <w:sz w:val="22"/>
          <w:szCs w:val="22"/>
        </w:rPr>
        <w:t>%</w:t>
      </w:r>
    </w:p>
    <w:p w14:paraId="369CD4AA" w14:textId="12B7A316" w:rsidR="00B911E2" w:rsidRPr="000E2332" w:rsidRDefault="00B911E2"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w:t>
      </w:r>
      <w:r w:rsidRPr="000E2332">
        <w:rPr>
          <w:rFonts w:ascii="Arial" w:hAnsi="Arial" w:cs="Arial"/>
          <w:sz w:val="22"/>
          <w:szCs w:val="22"/>
        </w:rPr>
        <w:t>: 25%</w:t>
      </w:r>
    </w:p>
    <w:p w14:paraId="39974863" w14:textId="6644ECF5" w:rsidR="00B911E2" w:rsidRPr="000E2332" w:rsidRDefault="00B911E2" w:rsidP="00B911E2">
      <w:pPr>
        <w:pStyle w:val="Default"/>
        <w:numPr>
          <w:ilvl w:val="0"/>
          <w:numId w:val="11"/>
        </w:numPr>
        <w:spacing w:after="160"/>
        <w:ind w:left="714" w:hanging="357"/>
        <w:rPr>
          <w:rFonts w:ascii="Arial" w:hAnsi="Arial" w:cs="Arial"/>
          <w:sz w:val="22"/>
          <w:szCs w:val="22"/>
        </w:rPr>
      </w:pPr>
      <w:r w:rsidRPr="000E2332">
        <w:rPr>
          <w:rFonts w:ascii="Arial" w:hAnsi="Arial" w:cs="Arial"/>
          <w:sz w:val="22"/>
          <w:szCs w:val="22"/>
        </w:rPr>
        <w:t>Difference: -</w:t>
      </w:r>
      <w:r w:rsidR="00963300" w:rsidRPr="000E2332">
        <w:rPr>
          <w:rFonts w:ascii="Arial" w:hAnsi="Arial" w:cs="Arial"/>
          <w:sz w:val="22"/>
          <w:szCs w:val="22"/>
        </w:rPr>
        <w:t>3</w:t>
      </w:r>
      <w:r w:rsidRPr="000E2332">
        <w:rPr>
          <w:rFonts w:ascii="Arial" w:hAnsi="Arial" w:cs="Arial"/>
          <w:sz w:val="22"/>
          <w:szCs w:val="22"/>
        </w:rPr>
        <w:t>%</w:t>
      </w:r>
    </w:p>
    <w:p w14:paraId="7BC0D481"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participating in SCC after two years in the Scheme: age 25+</w:t>
      </w:r>
    </w:p>
    <w:p w14:paraId="2FA55133" w14:textId="00633E53" w:rsidR="00B911E2" w:rsidRPr="000E2332" w:rsidRDefault="00963300"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CALD: 47</w:t>
      </w:r>
      <w:r w:rsidR="00B911E2" w:rsidRPr="000E2332">
        <w:rPr>
          <w:rFonts w:ascii="Arial" w:hAnsi="Arial" w:cs="Arial"/>
          <w:sz w:val="22"/>
          <w:szCs w:val="22"/>
        </w:rPr>
        <w:t>%</w:t>
      </w:r>
    </w:p>
    <w:p w14:paraId="7428E093" w14:textId="7BD91A81" w:rsidR="00B911E2" w:rsidRPr="000E2332" w:rsidRDefault="00B911E2" w:rsidP="00B911E2">
      <w:pPr>
        <w:pStyle w:val="Default"/>
        <w:numPr>
          <w:ilvl w:val="0"/>
          <w:numId w:val="11"/>
        </w:numPr>
        <w:ind w:left="714" w:hanging="357"/>
        <w:rPr>
          <w:rFonts w:ascii="Arial" w:hAnsi="Arial" w:cs="Arial"/>
          <w:sz w:val="22"/>
          <w:szCs w:val="22"/>
        </w:rPr>
      </w:pPr>
      <w:r w:rsidRPr="000E2332">
        <w:rPr>
          <w:rFonts w:ascii="Arial" w:hAnsi="Arial" w:cs="Arial"/>
          <w:sz w:val="22"/>
          <w:szCs w:val="22"/>
        </w:rPr>
        <w:t>Non-</w:t>
      </w:r>
      <w:r w:rsidR="00963300" w:rsidRPr="000E2332">
        <w:rPr>
          <w:rFonts w:ascii="Arial" w:hAnsi="Arial" w:cs="Arial"/>
          <w:sz w:val="22"/>
          <w:szCs w:val="22"/>
        </w:rPr>
        <w:t>CALD</w:t>
      </w:r>
      <w:r w:rsidRPr="000E2332">
        <w:rPr>
          <w:rFonts w:ascii="Arial" w:hAnsi="Arial" w:cs="Arial"/>
          <w:sz w:val="22"/>
          <w:szCs w:val="22"/>
        </w:rPr>
        <w:t>: 47%</w:t>
      </w:r>
    </w:p>
    <w:p w14:paraId="5F3C5971" w14:textId="56547728" w:rsidR="00B911E2" w:rsidRPr="000E2332" w:rsidRDefault="00B911E2" w:rsidP="00B911E2">
      <w:pPr>
        <w:pStyle w:val="Default"/>
        <w:numPr>
          <w:ilvl w:val="0"/>
          <w:numId w:val="11"/>
        </w:numPr>
        <w:spacing w:after="160"/>
        <w:ind w:left="714" w:hanging="357"/>
        <w:rPr>
          <w:rFonts w:ascii="Arial" w:hAnsi="Arial" w:cs="Arial"/>
          <w:sz w:val="22"/>
          <w:szCs w:val="22"/>
        </w:rPr>
      </w:pPr>
      <w:r w:rsidRPr="000E2332">
        <w:rPr>
          <w:rFonts w:ascii="Arial" w:hAnsi="Arial" w:cs="Arial"/>
          <w:sz w:val="22"/>
          <w:szCs w:val="22"/>
        </w:rPr>
        <w:t xml:space="preserve">Difference: </w:t>
      </w:r>
      <w:r w:rsidR="00963300" w:rsidRPr="000E2332">
        <w:rPr>
          <w:rFonts w:ascii="Arial" w:hAnsi="Arial" w:cs="Arial"/>
          <w:sz w:val="22"/>
          <w:szCs w:val="22"/>
        </w:rPr>
        <w:t>0</w:t>
      </w:r>
      <w:r w:rsidRPr="000E2332">
        <w:rPr>
          <w:rFonts w:ascii="Arial" w:hAnsi="Arial" w:cs="Arial"/>
          <w:sz w:val="22"/>
          <w:szCs w:val="22"/>
        </w:rPr>
        <w:t>%</w:t>
      </w:r>
    </w:p>
    <w:p w14:paraId="16E7FBFB" w14:textId="77777777" w:rsidR="000E2332" w:rsidRDefault="000E2332">
      <w:pPr>
        <w:rPr>
          <w:b/>
          <w:color w:val="6B2976" w:themeColor="text2"/>
          <w:kern w:val="24"/>
          <w:sz w:val="28"/>
          <w:szCs w:val="24"/>
        </w:rPr>
      </w:pPr>
      <w:bookmarkStart w:id="27" w:name="_Toc24623961"/>
      <w:bookmarkStart w:id="28" w:name="_Toc26192775"/>
      <w:r>
        <w:br w:type="page"/>
      </w:r>
    </w:p>
    <w:p w14:paraId="29402F93" w14:textId="11C03CC5" w:rsidR="00B911E2" w:rsidRPr="000E2332" w:rsidRDefault="00B911E2" w:rsidP="00B911E2">
      <w:pPr>
        <w:pStyle w:val="Heading2"/>
        <w:rPr>
          <w:rFonts w:hAnsi="Arial"/>
        </w:rPr>
      </w:pPr>
      <w:r w:rsidRPr="000E2332">
        <w:rPr>
          <w:rFonts w:hAnsi="Arial"/>
        </w:rPr>
        <w:lastRenderedPageBreak/>
        <w:t>Slide 1</w:t>
      </w:r>
      <w:r w:rsidR="0005507C" w:rsidRPr="000E2332">
        <w:rPr>
          <w:rFonts w:hAnsi="Arial"/>
        </w:rPr>
        <w:t>5</w:t>
      </w:r>
      <w:r w:rsidRPr="000E2332">
        <w:rPr>
          <w:rFonts w:hAnsi="Arial"/>
        </w:rPr>
        <w:t xml:space="preserve">: Proportion of </w:t>
      </w:r>
      <w:r w:rsidR="00963300" w:rsidRPr="000E2332">
        <w:rPr>
          <w:rFonts w:hAnsi="Arial"/>
        </w:rPr>
        <w:t>CALD</w:t>
      </w:r>
      <w:r w:rsidRPr="000E2332">
        <w:rPr>
          <w:rFonts w:hAnsi="Arial"/>
        </w:rPr>
        <w:t xml:space="preserve"> participants in the NDIS and prevalence of disability</w:t>
      </w:r>
      <w:bookmarkEnd w:id="27"/>
      <w:bookmarkEnd w:id="28"/>
    </w:p>
    <w:p w14:paraId="1E6DE6FB" w14:textId="77777777" w:rsidR="00B911E2" w:rsidRPr="000E2332" w:rsidRDefault="00B911E2" w:rsidP="00B911E2">
      <w:pPr>
        <w:spacing w:line="240" w:lineRule="auto"/>
      </w:pPr>
      <w:r w:rsidRPr="000E2332">
        <w:t>Comparison of SDAC 2015, Census 2016 and Scheme experience</w:t>
      </w:r>
    </w:p>
    <w:p w14:paraId="7942F715" w14:textId="599F4BA6" w:rsidR="00B911E2" w:rsidRPr="000E2332" w:rsidRDefault="00B911E2" w:rsidP="00B911E2">
      <w:pPr>
        <w:pStyle w:val="Heading2"/>
        <w:rPr>
          <w:rFonts w:hAnsi="Arial"/>
        </w:rPr>
      </w:pPr>
      <w:bookmarkStart w:id="29" w:name="_Toc24623962"/>
      <w:bookmarkStart w:id="30" w:name="_Toc26192776"/>
      <w:r w:rsidRPr="000E2332">
        <w:rPr>
          <w:rFonts w:hAnsi="Arial"/>
        </w:rPr>
        <w:t>Slide 1</w:t>
      </w:r>
      <w:r w:rsidR="0005507C" w:rsidRPr="000E2332">
        <w:rPr>
          <w:rFonts w:hAnsi="Arial"/>
        </w:rPr>
        <w:t>6</w:t>
      </w:r>
      <w:r w:rsidRPr="000E2332">
        <w:rPr>
          <w:rFonts w:hAnsi="Arial"/>
        </w:rPr>
        <w:t>: SDAC classification of core activity limitation</w:t>
      </w:r>
      <w:bookmarkEnd w:id="29"/>
      <w:bookmarkEnd w:id="30"/>
    </w:p>
    <w:p w14:paraId="190DE0E9" w14:textId="77777777" w:rsidR="00B911E2" w:rsidRPr="000E2332" w:rsidRDefault="00B911E2" w:rsidP="00B911E2">
      <w:pPr>
        <w:numPr>
          <w:ilvl w:val="0"/>
          <w:numId w:val="12"/>
        </w:numPr>
        <w:spacing w:after="0" w:line="256" w:lineRule="auto"/>
        <w:ind w:left="714" w:hanging="357"/>
        <w:rPr>
          <w:lang w:val="en-AU"/>
        </w:rPr>
      </w:pPr>
      <w:r w:rsidRPr="000E2332">
        <w:rPr>
          <w:lang w:val="en-AU"/>
        </w:rPr>
        <w:t>The Survey of Disability Ageing and Carers (SDAC) is considered by the ABS to be the most detailed and comprehensive source of disability data.</w:t>
      </w:r>
    </w:p>
    <w:p w14:paraId="4479FCEC" w14:textId="77777777" w:rsidR="00B911E2" w:rsidRPr="000E2332" w:rsidRDefault="00B911E2" w:rsidP="00B911E2">
      <w:pPr>
        <w:numPr>
          <w:ilvl w:val="0"/>
          <w:numId w:val="12"/>
        </w:numPr>
        <w:spacing w:after="0" w:line="256" w:lineRule="auto"/>
        <w:ind w:left="714" w:hanging="357"/>
        <w:rPr>
          <w:lang w:val="en-AU"/>
        </w:rPr>
      </w:pPr>
      <w:r w:rsidRPr="000E2332">
        <w:rPr>
          <w:lang w:val="en-AU"/>
        </w:rPr>
        <w:t>It collects information on core activity limitations related to communication, mobility and self-care, along with information on other activity limitations.</w:t>
      </w:r>
    </w:p>
    <w:p w14:paraId="16E8BF01" w14:textId="77777777" w:rsidR="00B911E2" w:rsidRPr="000E2332" w:rsidRDefault="00B911E2" w:rsidP="00B911E2">
      <w:pPr>
        <w:numPr>
          <w:ilvl w:val="0"/>
          <w:numId w:val="12"/>
        </w:numPr>
        <w:spacing w:after="0" w:line="256" w:lineRule="auto"/>
        <w:ind w:left="714" w:hanging="357"/>
        <w:rPr>
          <w:lang w:val="en-AU"/>
        </w:rPr>
      </w:pPr>
      <w:r w:rsidRPr="000E2332">
        <w:rPr>
          <w:lang w:val="en-AU"/>
        </w:rPr>
        <w:t>To identify whether a person has a particular type of limitation, information is collected on need for assistance, difficulty experienced, and use of aids or equipment to perform selected tasks associated with each type of limitation.</w:t>
      </w:r>
    </w:p>
    <w:p w14:paraId="79F457F6" w14:textId="77777777" w:rsidR="00B911E2" w:rsidRPr="000E2332" w:rsidRDefault="00B911E2" w:rsidP="00B911E2">
      <w:pPr>
        <w:numPr>
          <w:ilvl w:val="0"/>
          <w:numId w:val="12"/>
        </w:numPr>
        <w:spacing w:line="256" w:lineRule="auto"/>
        <w:rPr>
          <w:lang w:val="en-AU"/>
        </w:rPr>
      </w:pPr>
      <w:r w:rsidRPr="000E2332">
        <w:rPr>
          <w:lang w:val="en-AU"/>
        </w:rPr>
        <w:t>Limitations are classified as profound, severe, moderate or mild. The charts in the following slides are in reference to people with profound and/or severe core activity limitations.</w:t>
      </w:r>
    </w:p>
    <w:p w14:paraId="2DDF66F6" w14:textId="77777777" w:rsidR="00B911E2" w:rsidRPr="000E2332" w:rsidRDefault="00B911E2" w:rsidP="00B911E2">
      <w:pPr>
        <w:rPr>
          <w:lang w:val="en-AU"/>
        </w:rPr>
      </w:pPr>
      <w:r w:rsidRPr="000E2332">
        <w:rPr>
          <w:lang w:val="en-AU"/>
        </w:rPr>
        <w:t xml:space="preserve">Source: Australia Bureau of Statistics, 2015, </w:t>
      </w:r>
      <w:r w:rsidRPr="000E2332">
        <w:rPr>
          <w:i/>
          <w:iCs/>
          <w:lang w:val="en-AU"/>
        </w:rPr>
        <w:t>Disability, Ageing and Carers, Australia: Summary of Findings</w:t>
      </w:r>
      <w:r w:rsidRPr="000E2332">
        <w:rPr>
          <w:lang w:val="en-AU"/>
        </w:rPr>
        <w:t xml:space="preserve">, cat. </w:t>
      </w:r>
      <w:proofErr w:type="gramStart"/>
      <w:r w:rsidRPr="000E2332">
        <w:rPr>
          <w:lang w:val="en-AU"/>
        </w:rPr>
        <w:t>no</w:t>
      </w:r>
      <w:proofErr w:type="gramEnd"/>
      <w:r w:rsidRPr="000E2332">
        <w:rPr>
          <w:lang w:val="en-AU"/>
        </w:rPr>
        <w:t>. 4430.0, viewed 14 November 2019, https://www.abs.gov.au/ausstats/abs@.nsf/Previousproducts/4430.0Glossary12015?opendocument&amp;tabname=Notes&amp;prodno=4430.0&amp;issue=2015</w:t>
      </w:r>
    </w:p>
    <w:p w14:paraId="6E7DC91A" w14:textId="557FF811" w:rsidR="00B911E2" w:rsidRPr="000E2332" w:rsidRDefault="00B911E2" w:rsidP="00B911E2">
      <w:pPr>
        <w:pStyle w:val="Heading2"/>
        <w:rPr>
          <w:rFonts w:hAnsi="Arial"/>
        </w:rPr>
      </w:pPr>
      <w:bookmarkStart w:id="31" w:name="_Toc24623963"/>
      <w:bookmarkStart w:id="32" w:name="_Toc26192777"/>
      <w:r w:rsidRPr="000E2332">
        <w:rPr>
          <w:rFonts w:hAnsi="Arial"/>
        </w:rPr>
        <w:t>Slide 1</w:t>
      </w:r>
      <w:r w:rsidR="0005507C" w:rsidRPr="000E2332">
        <w:rPr>
          <w:rFonts w:hAnsi="Arial"/>
        </w:rPr>
        <w:t>7</w:t>
      </w:r>
      <w:r w:rsidRPr="000E2332">
        <w:rPr>
          <w:rFonts w:hAnsi="Arial"/>
        </w:rPr>
        <w:t xml:space="preserve">: </w:t>
      </w:r>
      <w:r w:rsidRPr="000E2332">
        <w:rPr>
          <w:rFonts w:hAnsi="Arial"/>
          <w:bCs/>
        </w:rPr>
        <w:t>Census classification of need for assistance with core activities</w:t>
      </w:r>
      <w:bookmarkEnd w:id="31"/>
      <w:bookmarkEnd w:id="32"/>
    </w:p>
    <w:p w14:paraId="6A98CD33" w14:textId="77777777" w:rsidR="00B911E2" w:rsidRPr="000E2332" w:rsidRDefault="00B911E2" w:rsidP="00B911E2">
      <w:pPr>
        <w:numPr>
          <w:ilvl w:val="0"/>
          <w:numId w:val="13"/>
        </w:numPr>
        <w:spacing w:after="0" w:line="240" w:lineRule="auto"/>
        <w:ind w:left="714" w:hanging="357"/>
        <w:rPr>
          <w:lang w:val="en-AU"/>
        </w:rPr>
      </w:pPr>
      <w:r w:rsidRPr="000E2332">
        <w:rPr>
          <w:lang w:val="en-AU"/>
        </w:rPr>
        <w:t>For the purpose of calculating prevalence, The Census “Core Activity Need for Assistance” is used, which is an approximation for the number of people with a profound or severe core activity limitation.</w:t>
      </w:r>
    </w:p>
    <w:p w14:paraId="030506F5" w14:textId="77777777" w:rsidR="00B911E2" w:rsidRPr="000E2332" w:rsidRDefault="00B911E2" w:rsidP="00B911E2">
      <w:pPr>
        <w:numPr>
          <w:ilvl w:val="0"/>
          <w:numId w:val="13"/>
        </w:numPr>
        <w:spacing w:line="240" w:lineRule="auto"/>
        <w:rPr>
          <w:lang w:val="en-AU"/>
        </w:rPr>
      </w:pPr>
      <w:r w:rsidRPr="000E2332">
        <w:rPr>
          <w:lang w:val="en-AU"/>
        </w:rPr>
        <w:t>People with a profound or severe core activity limitation are defined as those people needing help or assistance in one or more of the three core activity areas of self-care, mobility and communication, because of a disability, long-term health condition (lasting six months or more) or old age.</w:t>
      </w:r>
    </w:p>
    <w:p w14:paraId="5DB334F0" w14:textId="2F4500D2" w:rsidR="00B911E2" w:rsidRPr="000E2332" w:rsidRDefault="00B911E2" w:rsidP="00B911E2">
      <w:pPr>
        <w:rPr>
          <w:lang w:val="en-AU"/>
        </w:rPr>
      </w:pPr>
      <w:r w:rsidRPr="000E2332">
        <w:rPr>
          <w:lang w:val="en-AU"/>
        </w:rPr>
        <w:t xml:space="preserve">Source: Australian Bureau of Statistics, 2016, </w:t>
      </w:r>
      <w:r w:rsidRPr="000E2332">
        <w:rPr>
          <w:i/>
          <w:iCs/>
          <w:lang w:val="en-AU"/>
        </w:rPr>
        <w:t>Census of Population and Housing: Census Dictionary</w:t>
      </w:r>
      <w:r w:rsidRPr="000E2332">
        <w:rPr>
          <w:lang w:val="en-AU"/>
        </w:rPr>
        <w:t xml:space="preserve">, cat. </w:t>
      </w:r>
      <w:proofErr w:type="gramStart"/>
      <w:r w:rsidRPr="000E2332">
        <w:rPr>
          <w:lang w:val="en-AU"/>
        </w:rPr>
        <w:t>no</w:t>
      </w:r>
      <w:proofErr w:type="gramEnd"/>
      <w:r w:rsidRPr="000E2332">
        <w:rPr>
          <w:lang w:val="en-AU"/>
        </w:rPr>
        <w:t>. 2901.0, viewed 14 November 2019, https://www.ausstats.abs.gov.au/ausstats/subscriber.nsf/0/4D2CE49C30755BE7CA2581BE001540A7/$File</w:t>
      </w:r>
      <w:r w:rsidR="000E2332">
        <w:rPr>
          <w:lang w:val="en-AU"/>
        </w:rPr>
        <w:t>/2016%20census%20dictionary.pdf</w:t>
      </w:r>
    </w:p>
    <w:p w14:paraId="3F02C19D" w14:textId="0D7CBEF3" w:rsidR="00B911E2" w:rsidRPr="000E2332" w:rsidRDefault="00B911E2" w:rsidP="00B911E2">
      <w:pPr>
        <w:pStyle w:val="Heading2"/>
        <w:rPr>
          <w:rFonts w:hAnsi="Arial"/>
        </w:rPr>
      </w:pPr>
      <w:bookmarkStart w:id="33" w:name="_Toc24623964"/>
      <w:bookmarkStart w:id="34" w:name="_Toc26192778"/>
      <w:r w:rsidRPr="000E2332">
        <w:rPr>
          <w:rFonts w:hAnsi="Arial"/>
        </w:rPr>
        <w:t>Slide 1</w:t>
      </w:r>
      <w:r w:rsidR="0005507C" w:rsidRPr="000E2332">
        <w:rPr>
          <w:rFonts w:hAnsi="Arial"/>
        </w:rPr>
        <w:t>8</w:t>
      </w:r>
      <w:r w:rsidRPr="000E2332">
        <w:rPr>
          <w:rFonts w:hAnsi="Arial"/>
        </w:rPr>
        <w:t>:</w:t>
      </w:r>
      <w:r w:rsidRPr="000E2332">
        <w:rPr>
          <w:rFonts w:hAnsi="Arial"/>
          <w:bCs/>
        </w:rPr>
        <w:t xml:space="preserve"> Prevalence of disability by Indigenous status</w:t>
      </w:r>
      <w:bookmarkEnd w:id="33"/>
      <w:bookmarkEnd w:id="34"/>
    </w:p>
    <w:p w14:paraId="67CA897C" w14:textId="44BC3DBD" w:rsidR="00B911E2" w:rsidRPr="000E2332" w:rsidRDefault="00B911E2" w:rsidP="00B911E2">
      <w:pPr>
        <w:spacing w:line="240" w:lineRule="auto"/>
        <w:rPr>
          <w:lang w:val="en-AU"/>
        </w:rPr>
      </w:pPr>
      <w:r w:rsidRPr="000E2332">
        <w:t xml:space="preserve">A chart displays the estimated prevalence of disability </w:t>
      </w:r>
      <w:r w:rsidR="00420056" w:rsidRPr="000E2332">
        <w:t xml:space="preserve">amongst people from </w:t>
      </w:r>
      <w:r w:rsidR="00BC32F4" w:rsidRPr="000E2332">
        <w:t>CALD</w:t>
      </w:r>
      <w:r w:rsidRPr="000E2332">
        <w:t xml:space="preserve"> </w:t>
      </w:r>
      <w:r w:rsidR="00420056" w:rsidRPr="000E2332">
        <w:t xml:space="preserve">and non-CALD backgrounds </w:t>
      </w:r>
      <w:r w:rsidRPr="000E2332">
        <w:t>as per SDAC 2015 and the Census 2016</w:t>
      </w:r>
      <w:r w:rsidR="00420056" w:rsidRPr="000E2332">
        <w:t>,</w:t>
      </w:r>
      <w:r w:rsidRPr="000E2332">
        <w:t xml:space="preserve"> by age group.</w:t>
      </w:r>
      <w:r w:rsidRPr="000E2332">
        <w:rPr>
          <w:lang w:val="en-AU"/>
        </w:rPr>
        <w:t xml:space="preserve"> </w:t>
      </w:r>
    </w:p>
    <w:p w14:paraId="0CDE9877" w14:textId="77777777" w:rsidR="00420056" w:rsidRPr="000E2332" w:rsidRDefault="00420056" w:rsidP="00046605">
      <w:pPr>
        <w:rPr>
          <w:rStyle w:val="A6"/>
          <w:rFonts w:cs="Arial"/>
        </w:rPr>
      </w:pPr>
      <w:r w:rsidRPr="000E2332">
        <w:rPr>
          <w:rStyle w:val="A6"/>
          <w:rFonts w:cs="Arial"/>
        </w:rPr>
        <w:t>The Census 2016 and SDAC 2015 estimates of prevalence of disability for people with a CALD background are similar, except at age 0 to 14 where there is a low volume of data for people with a CALD background in the SDAC 2015.</w:t>
      </w:r>
    </w:p>
    <w:p w14:paraId="752460A4" w14:textId="77777777" w:rsidR="00046605" w:rsidRPr="000E2332" w:rsidRDefault="00046605" w:rsidP="00046605">
      <w:pPr>
        <w:rPr>
          <w:lang w:val="en-AU"/>
        </w:rPr>
      </w:pPr>
      <w:r w:rsidRPr="000E2332">
        <w:rPr>
          <w:lang w:val="en-AU"/>
        </w:rPr>
        <w:lastRenderedPageBreak/>
        <w:t xml:space="preserve">The prevalence of disability for CALD people generally decreases with age from ages 0 to 34, and then increases with age from 35 to 64. </w:t>
      </w:r>
    </w:p>
    <w:p w14:paraId="60095800" w14:textId="5F43194D" w:rsidR="00B911E2" w:rsidRPr="000E2332" w:rsidRDefault="00B911E2" w:rsidP="00B911E2">
      <w:pPr>
        <w:spacing w:line="240" w:lineRule="auto"/>
        <w:rPr>
          <w:lang w:val="en-AU"/>
        </w:rPr>
      </w:pPr>
      <w:r w:rsidRPr="000E2332">
        <w:rPr>
          <w:lang w:val="en-AU"/>
        </w:rPr>
        <w:t xml:space="preserve">The overall prevalence of disability amongst </w:t>
      </w:r>
      <w:r w:rsidR="00BC32F4" w:rsidRPr="000E2332">
        <w:rPr>
          <w:lang w:val="en-AU"/>
        </w:rPr>
        <w:t>CALD</w:t>
      </w:r>
      <w:r w:rsidRPr="000E2332">
        <w:rPr>
          <w:lang w:val="en-AU"/>
        </w:rPr>
        <w:t xml:space="preserve"> people is estimated to be </w:t>
      </w:r>
      <w:r w:rsidR="00BC32F4" w:rsidRPr="000E2332">
        <w:rPr>
          <w:lang w:val="en-AU"/>
        </w:rPr>
        <w:t>3</w:t>
      </w:r>
      <w:r w:rsidRPr="000E2332">
        <w:rPr>
          <w:lang w:val="en-AU"/>
        </w:rPr>
        <w:t>% by SDAC 2015 an</w:t>
      </w:r>
      <w:r w:rsidR="00BC32F4" w:rsidRPr="000E2332">
        <w:rPr>
          <w:lang w:val="en-AU"/>
        </w:rPr>
        <w:t>d the Census 2016, compared to 4</w:t>
      </w:r>
      <w:r w:rsidRPr="000E2332">
        <w:rPr>
          <w:lang w:val="en-AU"/>
        </w:rPr>
        <w:t>% for non-</w:t>
      </w:r>
      <w:r w:rsidR="00BC32F4" w:rsidRPr="000E2332">
        <w:rPr>
          <w:lang w:val="en-AU"/>
        </w:rPr>
        <w:t>CALD</w:t>
      </w:r>
      <w:r w:rsidRPr="000E2332">
        <w:rPr>
          <w:lang w:val="en-AU"/>
        </w:rPr>
        <w:t xml:space="preserve"> people. </w:t>
      </w:r>
    </w:p>
    <w:p w14:paraId="6181DECD" w14:textId="2797E60A" w:rsidR="00B911E2" w:rsidRPr="000E2332" w:rsidRDefault="00B911E2" w:rsidP="00B911E2">
      <w:pPr>
        <w:spacing w:line="240" w:lineRule="auto"/>
        <w:rPr>
          <w:lang w:val="en-AU"/>
        </w:rPr>
      </w:pPr>
      <w:r w:rsidRPr="000E2332">
        <w:rPr>
          <w:lang w:val="en-AU"/>
        </w:rPr>
        <w:t xml:space="preserve">Prevalence of disability amongst </w:t>
      </w:r>
      <w:r w:rsidR="00BC32F4" w:rsidRPr="000E2332">
        <w:rPr>
          <w:lang w:val="en-AU"/>
        </w:rPr>
        <w:t>CALD people is estimated to be 0</w:t>
      </w:r>
      <w:r w:rsidRPr="000E2332">
        <w:rPr>
          <w:lang w:val="en-AU"/>
        </w:rPr>
        <w:t>-</w:t>
      </w:r>
      <w:r w:rsidR="00BC32F4" w:rsidRPr="000E2332">
        <w:rPr>
          <w:lang w:val="en-AU"/>
        </w:rPr>
        <w:t>2% at ages 0-14, 1% at ages 15-34, 2-4</w:t>
      </w:r>
      <w:r w:rsidRPr="000E2332">
        <w:rPr>
          <w:lang w:val="en-AU"/>
        </w:rPr>
        <w:t>% at ages 35-54 and 8% at ages 55</w:t>
      </w:r>
      <w:r w:rsidR="00BC32F4" w:rsidRPr="000E2332">
        <w:rPr>
          <w:lang w:val="en-AU"/>
        </w:rPr>
        <w:t>-64</w:t>
      </w:r>
      <w:r w:rsidRPr="000E2332">
        <w:rPr>
          <w:lang w:val="en-AU"/>
        </w:rPr>
        <w:t>, as per SD</w:t>
      </w:r>
      <w:r w:rsidR="00420056" w:rsidRPr="000E2332">
        <w:rPr>
          <w:lang w:val="en-AU"/>
        </w:rPr>
        <w:t>AC</w:t>
      </w:r>
      <w:r w:rsidRPr="000E2332">
        <w:rPr>
          <w:lang w:val="en-AU"/>
        </w:rPr>
        <w:t xml:space="preserve"> 2015 and the Census 2016. The estimated prevalence rates amongst non-</w:t>
      </w:r>
      <w:r w:rsidR="00BC32F4" w:rsidRPr="000E2332">
        <w:rPr>
          <w:lang w:val="en-AU"/>
        </w:rPr>
        <w:t>CALD people are higher</w:t>
      </w:r>
      <w:r w:rsidRPr="000E2332">
        <w:rPr>
          <w:lang w:val="en-AU"/>
        </w:rPr>
        <w:t xml:space="preserve"> than for </w:t>
      </w:r>
      <w:r w:rsidR="00BC32F4" w:rsidRPr="000E2332">
        <w:rPr>
          <w:lang w:val="en-AU"/>
        </w:rPr>
        <w:t>CALD</w:t>
      </w:r>
      <w:r w:rsidRPr="000E2332">
        <w:rPr>
          <w:lang w:val="en-AU"/>
        </w:rPr>
        <w:t xml:space="preserve"> people across all age groups</w:t>
      </w:r>
      <w:r w:rsidR="00BC32F4" w:rsidRPr="000E2332">
        <w:rPr>
          <w:lang w:val="en-AU"/>
        </w:rPr>
        <w:t xml:space="preserve"> except 55-64</w:t>
      </w:r>
      <w:r w:rsidRPr="000E2332">
        <w:rPr>
          <w:lang w:val="en-AU"/>
        </w:rPr>
        <w:t xml:space="preserve">, and the difference is largest </w:t>
      </w:r>
      <w:r w:rsidR="00BC32F4" w:rsidRPr="000E2332">
        <w:rPr>
          <w:lang w:val="en-AU"/>
        </w:rPr>
        <w:t>at younger ages</w:t>
      </w:r>
      <w:r w:rsidRPr="000E2332">
        <w:rPr>
          <w:lang w:val="en-AU"/>
        </w:rPr>
        <w:t>. Prevalence of disability amongst non-</w:t>
      </w:r>
      <w:r w:rsidR="00BC32F4" w:rsidRPr="000E2332">
        <w:rPr>
          <w:lang w:val="en-AU"/>
        </w:rPr>
        <w:t>CALD</w:t>
      </w:r>
      <w:r w:rsidRPr="000E2332">
        <w:rPr>
          <w:lang w:val="en-AU"/>
        </w:rPr>
        <w:t xml:space="preserve"> people is estimated to be 3-4% at ages 0-14, 2</w:t>
      </w:r>
      <w:r w:rsidR="00BC32F4" w:rsidRPr="000E2332">
        <w:rPr>
          <w:lang w:val="en-AU"/>
        </w:rPr>
        <w:t>-3% at ages 15-4</w:t>
      </w:r>
      <w:r w:rsidRPr="000E2332">
        <w:rPr>
          <w:lang w:val="en-AU"/>
        </w:rPr>
        <w:t xml:space="preserve">4, </w:t>
      </w:r>
      <w:r w:rsidR="00BC32F4" w:rsidRPr="000E2332">
        <w:rPr>
          <w:lang w:val="en-AU"/>
        </w:rPr>
        <w:t>4% at ages 45</w:t>
      </w:r>
      <w:r w:rsidRPr="000E2332">
        <w:rPr>
          <w:lang w:val="en-AU"/>
        </w:rPr>
        <w:t xml:space="preserve">-54 and </w:t>
      </w:r>
      <w:r w:rsidR="00BC32F4" w:rsidRPr="000E2332">
        <w:rPr>
          <w:lang w:val="en-AU"/>
        </w:rPr>
        <w:t>6-7% at ages 55-64</w:t>
      </w:r>
      <w:r w:rsidRPr="000E2332">
        <w:rPr>
          <w:lang w:val="en-AU"/>
        </w:rPr>
        <w:t>, as per SD</w:t>
      </w:r>
      <w:r w:rsidR="00420056" w:rsidRPr="000E2332">
        <w:rPr>
          <w:lang w:val="en-AU"/>
        </w:rPr>
        <w:t>AC</w:t>
      </w:r>
      <w:r w:rsidRPr="000E2332">
        <w:rPr>
          <w:lang w:val="en-AU"/>
        </w:rPr>
        <w:t xml:space="preserve"> 2015 and the Census 2016. </w:t>
      </w:r>
    </w:p>
    <w:p w14:paraId="4E4D4067" w14:textId="22233145" w:rsidR="00B911E2" w:rsidRPr="000E2332" w:rsidRDefault="00BC32F4" w:rsidP="00BC32F4">
      <w:pPr>
        <w:rPr>
          <w:lang w:val="en-AU"/>
        </w:rPr>
      </w:pPr>
      <w:r w:rsidRPr="000E2332">
        <w:rPr>
          <w:lang w:val="en-AU"/>
        </w:rPr>
        <w:t>Overall, the Census 2016 and SDAC 2015 show the prevalence of disability amongst CALD people to be approximately 0.7 and 0.8, respectively, of the prevalence of disability amongst non-CALD people.</w:t>
      </w:r>
    </w:p>
    <w:p w14:paraId="04AC98C5" w14:textId="0E720594" w:rsidR="00B911E2" w:rsidRPr="000E2332" w:rsidRDefault="00B911E2" w:rsidP="00B911E2">
      <w:pPr>
        <w:rPr>
          <w:lang w:val="en-AU"/>
        </w:rPr>
      </w:pPr>
      <w:r w:rsidRPr="000E2332">
        <w:rPr>
          <w:lang w:val="en-AU"/>
        </w:rPr>
        <w:t>Note: The SDAC proportion reflects percentage of people with a profound/severe core activity limitation. The Census proportion reflects the percentage of people with a need for assistance with core activities.</w:t>
      </w:r>
    </w:p>
    <w:p w14:paraId="6C6D7FE0" w14:textId="16D8BE13" w:rsidR="00B911E2" w:rsidRPr="000E2332" w:rsidRDefault="00B911E2" w:rsidP="00B911E2">
      <w:pPr>
        <w:pStyle w:val="Heading2"/>
        <w:rPr>
          <w:rFonts w:hAnsi="Arial"/>
        </w:rPr>
      </w:pPr>
      <w:bookmarkStart w:id="35" w:name="_Toc24623965"/>
      <w:bookmarkStart w:id="36" w:name="_Toc26192779"/>
      <w:r w:rsidRPr="000E2332">
        <w:rPr>
          <w:rFonts w:hAnsi="Arial"/>
        </w:rPr>
        <w:t>Slide 1</w:t>
      </w:r>
      <w:r w:rsidR="0005507C" w:rsidRPr="000E2332">
        <w:rPr>
          <w:rFonts w:hAnsi="Arial"/>
        </w:rPr>
        <w:t>9</w:t>
      </w:r>
      <w:r w:rsidRPr="000E2332">
        <w:rPr>
          <w:rFonts w:hAnsi="Arial"/>
        </w:rPr>
        <w:t xml:space="preserve">: </w:t>
      </w:r>
      <w:r w:rsidRPr="000E2332">
        <w:rPr>
          <w:rFonts w:hAnsi="Arial"/>
          <w:bCs/>
        </w:rPr>
        <w:t xml:space="preserve">NDIS expected proportion of </w:t>
      </w:r>
      <w:r w:rsidR="005C2421" w:rsidRPr="000E2332">
        <w:rPr>
          <w:rFonts w:hAnsi="Arial"/>
          <w:bCs/>
        </w:rPr>
        <w:t>CALD</w:t>
      </w:r>
      <w:r w:rsidRPr="000E2332">
        <w:rPr>
          <w:rFonts w:hAnsi="Arial"/>
          <w:bCs/>
        </w:rPr>
        <w:t xml:space="preserve"> participants in the NDIS</w:t>
      </w:r>
      <w:bookmarkEnd w:id="35"/>
      <w:bookmarkEnd w:id="36"/>
    </w:p>
    <w:p w14:paraId="3FCFAB10" w14:textId="5F513B6D" w:rsidR="00B911E2" w:rsidRPr="000E2332" w:rsidRDefault="00B911E2" w:rsidP="00B911E2">
      <w:pPr>
        <w:spacing w:line="240" w:lineRule="auto"/>
        <w:rPr>
          <w:lang w:val="en-AU"/>
        </w:rPr>
      </w:pPr>
      <w:r w:rsidRPr="000E2332">
        <w:t xml:space="preserve">For planning and reporting purposes, the NDIA requires projections of </w:t>
      </w:r>
      <w:r w:rsidR="005C2421" w:rsidRPr="000E2332">
        <w:rPr>
          <w:lang w:val="en-AU"/>
        </w:rPr>
        <w:t>CALD</w:t>
      </w:r>
      <w:r w:rsidRPr="000E2332">
        <w:rPr>
          <w:lang w:val="en-AU"/>
        </w:rPr>
        <w:t xml:space="preserve"> </w:t>
      </w:r>
      <w:r w:rsidRPr="000E2332">
        <w:t xml:space="preserve">participants by geographical area, such as </w:t>
      </w:r>
      <w:r w:rsidRPr="000E2332">
        <w:rPr>
          <w:lang w:val="en-AU"/>
        </w:rPr>
        <w:t>Local Government Area (LGA)</w:t>
      </w:r>
      <w:r w:rsidRPr="000E2332">
        <w:t xml:space="preserve">. The Census </w:t>
      </w:r>
      <w:proofErr w:type="gramStart"/>
      <w:r w:rsidRPr="000E2332">
        <w:t>is therefore used</w:t>
      </w:r>
      <w:proofErr w:type="gramEnd"/>
      <w:r w:rsidRPr="000E2332">
        <w:t xml:space="preserve"> as the basis for estimating NDIS </w:t>
      </w:r>
      <w:r w:rsidR="005C2421" w:rsidRPr="000E2332">
        <w:rPr>
          <w:lang w:val="en-AU"/>
        </w:rPr>
        <w:t>CALD</w:t>
      </w:r>
      <w:r w:rsidRPr="000E2332">
        <w:rPr>
          <w:lang w:val="en-AU"/>
        </w:rPr>
        <w:t xml:space="preserve"> </w:t>
      </w:r>
      <w:r w:rsidRPr="000E2332">
        <w:t>participant numbers as it is the only source providing the required level of geographical subdivision.</w:t>
      </w:r>
    </w:p>
    <w:p w14:paraId="636B3DED" w14:textId="77777777" w:rsidR="00420056" w:rsidRPr="000E2332" w:rsidRDefault="00420056" w:rsidP="000E2332">
      <w:pPr>
        <w:spacing w:line="240" w:lineRule="auto"/>
        <w:rPr>
          <w:rStyle w:val="A6"/>
          <w:rFonts w:cs="Arial"/>
          <w:color w:val="auto"/>
          <w:lang w:val="en-AU"/>
        </w:rPr>
      </w:pPr>
      <w:r w:rsidRPr="000E2332">
        <w:rPr>
          <w:rStyle w:val="A6"/>
          <w:rFonts w:cs="Arial"/>
        </w:rPr>
        <w:t xml:space="preserve">The methodology for estimating the number of CALD participants in the NDIS by the ‘steady intake date’ as a proportion of all NDIS participants can be </w:t>
      </w:r>
      <w:proofErr w:type="spellStart"/>
      <w:r w:rsidRPr="000E2332">
        <w:rPr>
          <w:rStyle w:val="A6"/>
          <w:rFonts w:cs="Arial"/>
        </w:rPr>
        <w:t>summarised</w:t>
      </w:r>
      <w:proofErr w:type="spellEnd"/>
      <w:r w:rsidRPr="000E2332">
        <w:rPr>
          <w:rStyle w:val="A6"/>
          <w:rFonts w:cs="Arial"/>
        </w:rPr>
        <w:t xml:space="preserve"> as follows:</w:t>
      </w:r>
    </w:p>
    <w:p w14:paraId="31B810F7" w14:textId="4D9CEA8C" w:rsidR="00B911E2" w:rsidRPr="000E2332" w:rsidRDefault="00B911E2" w:rsidP="00420056">
      <w:pPr>
        <w:numPr>
          <w:ilvl w:val="0"/>
          <w:numId w:val="14"/>
        </w:numPr>
        <w:spacing w:line="240" w:lineRule="auto"/>
        <w:rPr>
          <w:lang w:val="en-AU"/>
        </w:rPr>
      </w:pPr>
      <w:r w:rsidRPr="000E2332">
        <w:rPr>
          <w:lang w:val="en-AU"/>
        </w:rPr>
        <w:t xml:space="preserve">From Census 2016, obtain a tabulation of the population by the core activity need for assistance variable, LGA, </w:t>
      </w:r>
      <w:r w:rsidR="005C2421" w:rsidRPr="000E2332">
        <w:rPr>
          <w:lang w:val="en-AU"/>
        </w:rPr>
        <w:t>CALD</w:t>
      </w:r>
      <w:r w:rsidRPr="000E2332">
        <w:rPr>
          <w:lang w:val="en-AU"/>
        </w:rPr>
        <w:t xml:space="preserve"> status</w:t>
      </w:r>
      <w:r w:rsidR="00420056" w:rsidRPr="000E2332">
        <w:rPr>
          <w:lang w:val="en-AU"/>
        </w:rPr>
        <w:t xml:space="preserve"> (as per the definition in Key definitions)</w:t>
      </w:r>
      <w:r w:rsidRPr="000E2332">
        <w:rPr>
          <w:lang w:val="en-AU"/>
        </w:rPr>
        <w:t>, sex and age group.</w:t>
      </w:r>
    </w:p>
    <w:p w14:paraId="7D6F98BC" w14:textId="183515D5" w:rsidR="00B911E2" w:rsidRPr="000E2332" w:rsidRDefault="00B911E2" w:rsidP="00B911E2">
      <w:pPr>
        <w:numPr>
          <w:ilvl w:val="0"/>
          <w:numId w:val="14"/>
        </w:numPr>
        <w:spacing w:line="240" w:lineRule="auto"/>
        <w:rPr>
          <w:lang w:val="en-AU"/>
        </w:rPr>
      </w:pPr>
      <w:r w:rsidRPr="000E2332">
        <w:t xml:space="preserve">Use the above tabulation to calculate the number of </w:t>
      </w:r>
      <w:r w:rsidR="005C2421" w:rsidRPr="000E2332">
        <w:t>CALD</w:t>
      </w:r>
      <w:r w:rsidRPr="000E2332">
        <w:t xml:space="preserve"> and non-</w:t>
      </w:r>
      <w:r w:rsidR="005C2421" w:rsidRPr="000E2332">
        <w:t>CALD</w:t>
      </w:r>
      <w:r w:rsidRPr="000E2332">
        <w:t xml:space="preserve"> people with need for assistance, for each LGA and age group.</w:t>
      </w:r>
      <w:r w:rsidRPr="000E2332">
        <w:rPr>
          <w:lang w:val="en-AU"/>
        </w:rPr>
        <w:t xml:space="preserve"> </w:t>
      </w:r>
    </w:p>
    <w:p w14:paraId="3D436FAA" w14:textId="2EBDE33B" w:rsidR="00B911E2" w:rsidRPr="000E2332" w:rsidRDefault="00B911E2" w:rsidP="00B911E2">
      <w:pPr>
        <w:numPr>
          <w:ilvl w:val="0"/>
          <w:numId w:val="14"/>
        </w:numPr>
        <w:spacing w:line="240" w:lineRule="auto"/>
        <w:rPr>
          <w:lang w:val="en-AU"/>
        </w:rPr>
      </w:pPr>
      <w:r w:rsidRPr="000E2332">
        <w:t xml:space="preserve">Of people with need for assistance, for each age group derive the proportion who are </w:t>
      </w:r>
      <w:r w:rsidR="005C2421" w:rsidRPr="000E2332">
        <w:t>CALD</w:t>
      </w:r>
      <w:r w:rsidRPr="000E2332">
        <w:t xml:space="preserve"> as the ratio of the number of </w:t>
      </w:r>
      <w:r w:rsidR="005C2421" w:rsidRPr="000E2332">
        <w:t>CALD</w:t>
      </w:r>
      <w:r w:rsidRPr="000E2332">
        <w:t xml:space="preserve"> people with need for assistance, to the total number of people with need for assistance.</w:t>
      </w:r>
    </w:p>
    <w:p w14:paraId="5F1FA0E7" w14:textId="4A1D34C3" w:rsidR="00B911E2" w:rsidRPr="000E2332" w:rsidRDefault="00B911E2" w:rsidP="00B911E2">
      <w:pPr>
        <w:rPr>
          <w:color w:val="000000" w:themeColor="text1"/>
          <w:kern w:val="24"/>
          <w:lang w:val="en-AU"/>
        </w:rPr>
      </w:pPr>
      <w:r w:rsidRPr="000E2332">
        <w:t xml:space="preserve">This proportion </w:t>
      </w:r>
      <w:proofErr w:type="gramStart"/>
      <w:r w:rsidRPr="000E2332">
        <w:t>is considered</w:t>
      </w:r>
      <w:proofErr w:type="gramEnd"/>
      <w:r w:rsidRPr="000E2332">
        <w:t xml:space="preserve"> a reasonable estimate of the proportion of NDIS participants who are expected to </w:t>
      </w:r>
      <w:r w:rsidR="00420056" w:rsidRPr="000E2332">
        <w:t>be</w:t>
      </w:r>
      <w:r w:rsidRPr="000E2332">
        <w:t xml:space="preserve"> </w:t>
      </w:r>
      <w:r w:rsidR="005C2421" w:rsidRPr="000E2332">
        <w:t>CALD</w:t>
      </w:r>
      <w:r w:rsidRPr="000E2332">
        <w:t xml:space="preserve"> in each age group and LGA.</w:t>
      </w:r>
    </w:p>
    <w:p w14:paraId="5B6C9715" w14:textId="77777777" w:rsidR="00B911E2" w:rsidRPr="000E2332" w:rsidRDefault="00B911E2" w:rsidP="00B911E2">
      <w:pPr>
        <w:rPr>
          <w:lang w:val="en-AU"/>
        </w:rPr>
      </w:pPr>
      <w:r w:rsidRPr="000E2332">
        <w:rPr>
          <w:lang w:val="en-AU"/>
        </w:rPr>
        <w:t>Note: ‘Steady intake date’ refers to the point in time where new entrants into the Scheme primarily represents participants with new incidence of disability, as opposed to participants transferring into the Scheme with existing disabilities.</w:t>
      </w:r>
    </w:p>
    <w:p w14:paraId="6FECE04F" w14:textId="3288D00E" w:rsidR="00B911E2" w:rsidRPr="000E2332" w:rsidRDefault="0005507C" w:rsidP="00B911E2">
      <w:pPr>
        <w:pStyle w:val="Heading2"/>
        <w:rPr>
          <w:rFonts w:hAnsi="Arial"/>
        </w:rPr>
      </w:pPr>
      <w:bookmarkStart w:id="37" w:name="_Toc24623966"/>
      <w:bookmarkStart w:id="38" w:name="_Toc26192780"/>
      <w:r w:rsidRPr="000E2332">
        <w:rPr>
          <w:rFonts w:hAnsi="Arial"/>
        </w:rPr>
        <w:lastRenderedPageBreak/>
        <w:t>Slide 20</w:t>
      </w:r>
      <w:r w:rsidR="00B911E2" w:rsidRPr="000E2332">
        <w:rPr>
          <w:rFonts w:hAnsi="Arial"/>
        </w:rPr>
        <w:t>:</w:t>
      </w:r>
      <w:r w:rsidR="00B911E2" w:rsidRPr="000E2332">
        <w:rPr>
          <w:rFonts w:hAnsi="Arial"/>
          <w:bCs/>
        </w:rPr>
        <w:t xml:space="preserve"> Proportion of participants in the NDIS who are </w:t>
      </w:r>
      <w:r w:rsidR="005C2421" w:rsidRPr="000E2332">
        <w:rPr>
          <w:rFonts w:hAnsi="Arial"/>
          <w:bCs/>
        </w:rPr>
        <w:t>CALD</w:t>
      </w:r>
      <w:bookmarkEnd w:id="37"/>
      <w:bookmarkEnd w:id="38"/>
    </w:p>
    <w:p w14:paraId="6D66352D" w14:textId="03ACDCB8" w:rsidR="00B911E2" w:rsidRPr="000E2332" w:rsidRDefault="00B911E2" w:rsidP="00B911E2">
      <w:pPr>
        <w:spacing w:line="240" w:lineRule="auto"/>
      </w:pPr>
      <w:r w:rsidRPr="000E2332">
        <w:t xml:space="preserve">A chart displays the estimated proportion of participants in the NDIS who are </w:t>
      </w:r>
      <w:r w:rsidR="005C2421" w:rsidRPr="000E2332">
        <w:t>CALD</w:t>
      </w:r>
      <w:r w:rsidRPr="000E2332">
        <w:t xml:space="preserve"> by age group.</w:t>
      </w:r>
    </w:p>
    <w:p w14:paraId="0512F091" w14:textId="5443FBFD" w:rsidR="00B911E2" w:rsidRPr="000E2332" w:rsidRDefault="00B911E2" w:rsidP="00B911E2">
      <w:pPr>
        <w:spacing w:line="240" w:lineRule="auto"/>
        <w:rPr>
          <w:lang w:val="en-AU"/>
        </w:rPr>
      </w:pPr>
      <w:r w:rsidRPr="000E2332">
        <w:t xml:space="preserve">The proportion of </w:t>
      </w:r>
      <w:r w:rsidRPr="000E2332">
        <w:rPr>
          <w:lang w:val="en-AU"/>
        </w:rPr>
        <w:t xml:space="preserve">participants in the NDIS who are </w:t>
      </w:r>
      <w:r w:rsidR="005C2421" w:rsidRPr="000E2332">
        <w:rPr>
          <w:lang w:val="en-AU"/>
        </w:rPr>
        <w:t>CALD</w:t>
      </w:r>
      <w:r w:rsidR="00420056" w:rsidRPr="000E2332">
        <w:rPr>
          <w:lang w:val="en-AU"/>
        </w:rPr>
        <w:t xml:space="preserve"> broadly</w:t>
      </w:r>
      <w:r w:rsidRPr="000E2332">
        <w:rPr>
          <w:lang w:val="en-AU"/>
        </w:rPr>
        <w:t xml:space="preserve"> </w:t>
      </w:r>
      <w:r w:rsidR="005C2421" w:rsidRPr="000E2332">
        <w:rPr>
          <w:lang w:val="en-AU"/>
        </w:rPr>
        <w:t>increases</w:t>
      </w:r>
      <w:r w:rsidRPr="000E2332">
        <w:rPr>
          <w:lang w:val="en-AU"/>
        </w:rPr>
        <w:t xml:space="preserve"> with age, from 7% at ages 0-14 to </w:t>
      </w:r>
      <w:r w:rsidR="005C2421" w:rsidRPr="000E2332">
        <w:rPr>
          <w:lang w:val="en-AU"/>
        </w:rPr>
        <w:t>12</w:t>
      </w:r>
      <w:r w:rsidRPr="000E2332">
        <w:rPr>
          <w:lang w:val="en-AU"/>
        </w:rPr>
        <w:t>% at ages 55</w:t>
      </w:r>
      <w:r w:rsidR="005C2421" w:rsidRPr="000E2332">
        <w:rPr>
          <w:lang w:val="en-AU"/>
        </w:rPr>
        <w:t>-64</w:t>
      </w:r>
      <w:r w:rsidRPr="000E2332">
        <w:rPr>
          <w:lang w:val="en-AU"/>
        </w:rPr>
        <w:t xml:space="preserve">. The same </w:t>
      </w:r>
      <w:r w:rsidR="005C2421" w:rsidRPr="000E2332">
        <w:rPr>
          <w:lang w:val="en-AU"/>
        </w:rPr>
        <w:t xml:space="preserve">increasing </w:t>
      </w:r>
      <w:r w:rsidRPr="000E2332">
        <w:rPr>
          <w:lang w:val="en-AU"/>
        </w:rPr>
        <w:t>pattern is observed by SDAC 2015 and the Census 2016</w:t>
      </w:r>
      <w:r w:rsidR="00420056" w:rsidRPr="000E2332">
        <w:rPr>
          <w:lang w:val="en-AU"/>
        </w:rPr>
        <w:t>.</w:t>
      </w:r>
    </w:p>
    <w:p w14:paraId="50CDFA3A" w14:textId="77777777" w:rsidR="005C2421" w:rsidRPr="000E2332" w:rsidRDefault="005C2421" w:rsidP="005C2421">
      <w:pPr>
        <w:rPr>
          <w:lang w:val="en-AU"/>
        </w:rPr>
      </w:pPr>
      <w:r w:rsidRPr="000E2332">
        <w:rPr>
          <w:lang w:val="en-AU"/>
        </w:rPr>
        <w:t>The proportion of CALD participants has been less than expected across all age groups.</w:t>
      </w:r>
    </w:p>
    <w:p w14:paraId="63445802" w14:textId="77777777" w:rsidR="00420056" w:rsidRPr="000E2332" w:rsidRDefault="00420056" w:rsidP="00420056">
      <w:pPr>
        <w:rPr>
          <w:lang w:val="en-AU"/>
        </w:rPr>
      </w:pPr>
      <w:r w:rsidRPr="000E2332">
        <w:rPr>
          <w:lang w:val="en-AU"/>
        </w:rPr>
        <w:t>Note 1: Information in the 2016 Census was used to estimate the number of CALD NDIS participants expected to approach the Scheme.</w:t>
      </w:r>
    </w:p>
    <w:p w14:paraId="5F1122B1" w14:textId="4E2B7069" w:rsidR="00B911E2" w:rsidRPr="000E2332" w:rsidRDefault="00420056">
      <w:pPr>
        <w:rPr>
          <w:lang w:val="en-AU"/>
        </w:rPr>
      </w:pPr>
      <w:r w:rsidRPr="000E2332">
        <w:rPr>
          <w:lang w:val="en-AU"/>
        </w:rPr>
        <w:t>Note 2: The SDAC proportion reflects percentage of people with profound/severe core activity limitation who are CALD. Similarly, the Census proportion reflects percentage of people who have need for assistance with core activities who are CALD. The SDAC and Census measures of disability are not necessarily consistent with each other nor consistent with the conditions for eligibility for the NDIS.</w:t>
      </w:r>
    </w:p>
    <w:p w14:paraId="2F6CBA37" w14:textId="33A8BFAA" w:rsidR="00B911E2" w:rsidRPr="000E2332" w:rsidRDefault="00B911E2" w:rsidP="00B911E2">
      <w:pPr>
        <w:pStyle w:val="Heading2"/>
        <w:rPr>
          <w:rFonts w:hAnsi="Arial"/>
        </w:rPr>
      </w:pPr>
      <w:bookmarkStart w:id="39" w:name="_Toc24623967"/>
      <w:bookmarkStart w:id="40" w:name="_Toc26192781"/>
      <w:r w:rsidRPr="000E2332">
        <w:rPr>
          <w:rFonts w:hAnsi="Arial"/>
        </w:rPr>
        <w:t>Slide 2</w:t>
      </w:r>
      <w:r w:rsidR="0005507C" w:rsidRPr="000E2332">
        <w:rPr>
          <w:rFonts w:hAnsi="Arial"/>
        </w:rPr>
        <w:t>1</w:t>
      </w:r>
      <w:r w:rsidRPr="000E2332">
        <w:rPr>
          <w:rFonts w:hAnsi="Arial"/>
        </w:rPr>
        <w:t>: Access and eligibility</w:t>
      </w:r>
      <w:bookmarkEnd w:id="39"/>
      <w:bookmarkEnd w:id="40"/>
    </w:p>
    <w:p w14:paraId="7930A89E" w14:textId="3100877B" w:rsidR="00B911E2" w:rsidRPr="000E2332" w:rsidRDefault="00B911E2" w:rsidP="00B911E2">
      <w:pPr>
        <w:spacing w:line="240" w:lineRule="auto"/>
      </w:pPr>
      <w:r w:rsidRPr="000E2332">
        <w:t xml:space="preserve">Comparison of </w:t>
      </w:r>
      <w:r w:rsidR="00212F7A" w:rsidRPr="000E2332">
        <w:t>CALD</w:t>
      </w:r>
      <w:r w:rsidRPr="000E2332">
        <w:t xml:space="preserve"> and non-</w:t>
      </w:r>
      <w:r w:rsidR="00212F7A" w:rsidRPr="000E2332">
        <w:t>CALD</w:t>
      </w:r>
      <w:r w:rsidRPr="000E2332">
        <w:t xml:space="preserve"> participant experience</w:t>
      </w:r>
    </w:p>
    <w:p w14:paraId="5AC1B107" w14:textId="6C7D48CE" w:rsidR="00B911E2" w:rsidRPr="000E2332" w:rsidRDefault="0005507C" w:rsidP="00B911E2">
      <w:pPr>
        <w:pStyle w:val="Heading2"/>
        <w:rPr>
          <w:rFonts w:hAnsi="Arial"/>
        </w:rPr>
      </w:pPr>
      <w:bookmarkStart w:id="41" w:name="_Toc24623968"/>
      <w:bookmarkStart w:id="42" w:name="_Toc26192782"/>
      <w:r w:rsidRPr="000E2332">
        <w:rPr>
          <w:rFonts w:hAnsi="Arial"/>
        </w:rPr>
        <w:t>Slide 22</w:t>
      </w:r>
      <w:r w:rsidR="00B911E2" w:rsidRPr="000E2332">
        <w:rPr>
          <w:rFonts w:hAnsi="Arial"/>
        </w:rPr>
        <w:t>: Phasing process</w:t>
      </w:r>
      <w:bookmarkEnd w:id="41"/>
      <w:bookmarkEnd w:id="42"/>
    </w:p>
    <w:p w14:paraId="53B14EA8" w14:textId="5DAC5D58"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xml:space="preserve">A chart displays the </w:t>
      </w:r>
      <w:r w:rsidRPr="000E2332">
        <w:rPr>
          <w:rFonts w:ascii="Arial" w:hAnsi="Arial" w:cs="Arial"/>
          <w:bCs/>
          <w:sz w:val="22"/>
          <w:szCs w:val="22"/>
        </w:rPr>
        <w:t xml:space="preserve">distribution of </w:t>
      </w:r>
      <w:r w:rsidR="00212F7A" w:rsidRPr="000E2332">
        <w:rPr>
          <w:rFonts w:ascii="Arial" w:hAnsi="Arial" w:cs="Arial"/>
          <w:bCs/>
          <w:sz w:val="22"/>
          <w:szCs w:val="22"/>
        </w:rPr>
        <w:t>CALD</w:t>
      </w:r>
      <w:r w:rsidRPr="000E2332">
        <w:rPr>
          <w:rFonts w:ascii="Arial" w:hAnsi="Arial" w:cs="Arial"/>
          <w:bCs/>
          <w:sz w:val="22"/>
          <w:szCs w:val="22"/>
        </w:rPr>
        <w:t xml:space="preserve"> and non-</w:t>
      </w:r>
      <w:r w:rsidR="00212F7A" w:rsidRPr="000E2332">
        <w:rPr>
          <w:rFonts w:ascii="Arial" w:hAnsi="Arial" w:cs="Arial"/>
          <w:bCs/>
          <w:sz w:val="22"/>
          <w:szCs w:val="22"/>
        </w:rPr>
        <w:t>CALD</w:t>
      </w:r>
      <w:r w:rsidRPr="000E2332">
        <w:rPr>
          <w:rFonts w:ascii="Arial" w:hAnsi="Arial" w:cs="Arial"/>
          <w:bCs/>
          <w:sz w:val="22"/>
          <w:szCs w:val="22"/>
        </w:rPr>
        <w:t xml:space="preserve"> participants by pathway status. </w:t>
      </w:r>
      <w:r w:rsidR="00212F7A" w:rsidRPr="000E2332">
        <w:rPr>
          <w:rFonts w:ascii="Arial" w:hAnsi="Arial" w:cs="Arial"/>
          <w:bCs/>
          <w:sz w:val="22"/>
          <w:szCs w:val="22"/>
        </w:rPr>
        <w:t>5</w:t>
      </w:r>
      <w:r w:rsidRPr="000E2332">
        <w:rPr>
          <w:rFonts w:ascii="Arial" w:hAnsi="Arial" w:cs="Arial"/>
          <w:bCs/>
          <w:sz w:val="22"/>
          <w:szCs w:val="22"/>
        </w:rPr>
        <w:t>6</w:t>
      </w:r>
      <w:r w:rsidR="00212F7A" w:rsidRPr="000E2332">
        <w:rPr>
          <w:rFonts w:ascii="Arial" w:hAnsi="Arial" w:cs="Arial"/>
          <w:bCs/>
          <w:sz w:val="22"/>
          <w:szCs w:val="22"/>
        </w:rPr>
        <w:t>% (26,605</w:t>
      </w:r>
      <w:r w:rsidRPr="000E2332">
        <w:rPr>
          <w:rFonts w:ascii="Arial" w:hAnsi="Arial" w:cs="Arial"/>
          <w:bCs/>
          <w:sz w:val="22"/>
          <w:szCs w:val="22"/>
        </w:rPr>
        <w:t xml:space="preserve">) of </w:t>
      </w:r>
      <w:r w:rsidR="00212F7A" w:rsidRPr="000E2332">
        <w:rPr>
          <w:rFonts w:ascii="Arial" w:hAnsi="Arial" w:cs="Arial"/>
          <w:bCs/>
          <w:sz w:val="22"/>
          <w:szCs w:val="22"/>
        </w:rPr>
        <w:t>CALD</w:t>
      </w:r>
      <w:r w:rsidRPr="000E2332">
        <w:rPr>
          <w:rFonts w:ascii="Arial" w:hAnsi="Arial" w:cs="Arial"/>
          <w:bCs/>
          <w:sz w:val="22"/>
          <w:szCs w:val="22"/>
        </w:rPr>
        <w:t xml:space="preserve"> participants have </w:t>
      </w:r>
      <w:r w:rsidR="00212F7A" w:rsidRPr="000E2332">
        <w:rPr>
          <w:rFonts w:ascii="Arial" w:hAnsi="Arial" w:cs="Arial"/>
          <w:bCs/>
          <w:sz w:val="22"/>
          <w:szCs w:val="22"/>
        </w:rPr>
        <w:t>a pathway status of eligible, 15</w:t>
      </w:r>
      <w:r w:rsidRPr="000E2332">
        <w:rPr>
          <w:rFonts w:ascii="Arial" w:hAnsi="Arial" w:cs="Arial"/>
          <w:bCs/>
          <w:sz w:val="22"/>
          <w:szCs w:val="22"/>
        </w:rPr>
        <w:t>% (</w:t>
      </w:r>
      <w:r w:rsidR="00212F7A" w:rsidRPr="000E2332">
        <w:rPr>
          <w:rFonts w:ascii="Arial" w:hAnsi="Arial" w:cs="Arial"/>
          <w:bCs/>
          <w:sz w:val="22"/>
          <w:szCs w:val="22"/>
        </w:rPr>
        <w:t>7,315</w:t>
      </w:r>
      <w:r w:rsidRPr="000E2332">
        <w:rPr>
          <w:rFonts w:ascii="Arial" w:hAnsi="Arial" w:cs="Arial"/>
          <w:bCs/>
          <w:sz w:val="22"/>
          <w:szCs w:val="22"/>
        </w:rPr>
        <w:t>) have a status of ineligible, 1% have a status of revoked/cease</w:t>
      </w:r>
      <w:r w:rsidR="00212F7A" w:rsidRPr="000E2332">
        <w:rPr>
          <w:rFonts w:ascii="Arial" w:hAnsi="Arial" w:cs="Arial"/>
          <w:bCs/>
          <w:sz w:val="22"/>
          <w:szCs w:val="22"/>
        </w:rPr>
        <w:t>d, 1% have a status of closed, 7</w:t>
      </w:r>
      <w:r w:rsidRPr="000E2332">
        <w:rPr>
          <w:rFonts w:ascii="Arial" w:hAnsi="Arial" w:cs="Arial"/>
          <w:bCs/>
          <w:sz w:val="22"/>
          <w:szCs w:val="22"/>
        </w:rPr>
        <w:t xml:space="preserve">% have a status of in progress, </w:t>
      </w:r>
      <w:r w:rsidR="00212F7A" w:rsidRPr="000E2332">
        <w:rPr>
          <w:rFonts w:ascii="Arial" w:hAnsi="Arial" w:cs="Arial"/>
          <w:bCs/>
          <w:sz w:val="22"/>
          <w:szCs w:val="22"/>
        </w:rPr>
        <w:t>4% have a status of withdrawn, 12</w:t>
      </w:r>
      <w:r w:rsidRPr="000E2332">
        <w:rPr>
          <w:rFonts w:ascii="Arial" w:hAnsi="Arial" w:cs="Arial"/>
          <w:bCs/>
          <w:sz w:val="22"/>
          <w:szCs w:val="22"/>
        </w:rPr>
        <w:t>% (</w:t>
      </w:r>
      <w:r w:rsidR="00212F7A" w:rsidRPr="000E2332">
        <w:rPr>
          <w:rFonts w:ascii="Arial" w:hAnsi="Arial" w:cs="Arial"/>
          <w:bCs/>
          <w:sz w:val="22"/>
          <w:szCs w:val="22"/>
        </w:rPr>
        <w:t>5,898</w:t>
      </w:r>
      <w:r w:rsidRPr="000E2332">
        <w:rPr>
          <w:rFonts w:ascii="Arial" w:hAnsi="Arial" w:cs="Arial"/>
          <w:bCs/>
          <w:sz w:val="22"/>
          <w:szCs w:val="22"/>
        </w:rPr>
        <w:t xml:space="preserve">) </w:t>
      </w:r>
      <w:r w:rsidR="00212F7A" w:rsidRPr="000E2332">
        <w:rPr>
          <w:rFonts w:ascii="Arial" w:hAnsi="Arial" w:cs="Arial"/>
          <w:bCs/>
          <w:sz w:val="22"/>
          <w:szCs w:val="22"/>
        </w:rPr>
        <w:t>have a status of cancelled and 2</w:t>
      </w:r>
      <w:r w:rsidRPr="000E2332">
        <w:rPr>
          <w:rFonts w:ascii="Arial" w:hAnsi="Arial" w:cs="Arial"/>
          <w:bCs/>
          <w:sz w:val="22"/>
          <w:szCs w:val="22"/>
        </w:rPr>
        <w:t>% have a status of draft.</w:t>
      </w:r>
    </w:p>
    <w:p w14:paraId="652C8E90" w14:textId="2022E7A1" w:rsidR="00212F7A" w:rsidRPr="000E2332" w:rsidRDefault="00212F7A" w:rsidP="00212F7A">
      <w:pPr>
        <w:pStyle w:val="Default"/>
        <w:spacing w:after="160"/>
        <w:rPr>
          <w:rFonts w:ascii="Arial" w:hAnsi="Arial" w:cs="Arial"/>
          <w:bCs/>
          <w:sz w:val="22"/>
          <w:szCs w:val="22"/>
        </w:rPr>
      </w:pPr>
      <w:r w:rsidRPr="000E2332">
        <w:rPr>
          <w:rFonts w:ascii="Arial" w:hAnsi="Arial" w:cs="Arial"/>
          <w:bCs/>
          <w:sz w:val="22"/>
          <w:szCs w:val="22"/>
        </w:rPr>
        <w:t>A higher proportion CALD applicants are found to be ineligible compared to non-CALD applicants, and a lower proportion of CALD applicants have had their access requests cancelled.</w:t>
      </w:r>
    </w:p>
    <w:p w14:paraId="761CC927" w14:textId="73472B8F" w:rsidR="0034496E" w:rsidRPr="000E2332" w:rsidRDefault="0034496E" w:rsidP="00212F7A">
      <w:pPr>
        <w:pStyle w:val="Default"/>
        <w:spacing w:after="160"/>
        <w:rPr>
          <w:rFonts w:ascii="Arial" w:hAnsi="Arial" w:cs="Arial"/>
          <w:bCs/>
          <w:sz w:val="22"/>
          <w:szCs w:val="22"/>
        </w:rPr>
      </w:pPr>
      <w:r w:rsidRPr="000E2332">
        <w:rPr>
          <w:rFonts w:ascii="Arial" w:hAnsi="Arial" w:cs="Arial"/>
          <w:bCs/>
          <w:sz w:val="22"/>
          <w:szCs w:val="22"/>
        </w:rPr>
        <w:t>Note: The higher proportion of CALD applicants found ineligible is partly driven by the difference in age distribution between CALD and non-CALD applicants.</w:t>
      </w:r>
    </w:p>
    <w:p w14:paraId="6B21CF05" w14:textId="7F1F7B7C" w:rsidR="00B911E2" w:rsidRPr="000E2332" w:rsidRDefault="0005507C" w:rsidP="00B911E2">
      <w:pPr>
        <w:pStyle w:val="Heading2"/>
        <w:rPr>
          <w:rFonts w:hAnsi="Arial"/>
        </w:rPr>
      </w:pPr>
      <w:bookmarkStart w:id="43" w:name="_Toc24623969"/>
      <w:bookmarkStart w:id="44" w:name="_Toc26192783"/>
      <w:r w:rsidRPr="000E2332">
        <w:rPr>
          <w:rFonts w:hAnsi="Arial"/>
        </w:rPr>
        <w:t>Slide 23</w:t>
      </w:r>
      <w:r w:rsidR="00B911E2" w:rsidRPr="000E2332">
        <w:rPr>
          <w:rFonts w:hAnsi="Arial"/>
        </w:rPr>
        <w:t>: Phasing process - cancellations</w:t>
      </w:r>
      <w:bookmarkEnd w:id="43"/>
      <w:bookmarkEnd w:id="44"/>
    </w:p>
    <w:p w14:paraId="0B0FD653" w14:textId="7384430F" w:rsidR="00B911E2" w:rsidRPr="000E2332" w:rsidRDefault="00B911E2" w:rsidP="00B911E2">
      <w:pPr>
        <w:pStyle w:val="Default"/>
        <w:spacing w:after="160"/>
        <w:rPr>
          <w:rFonts w:ascii="Arial" w:hAnsi="Arial" w:cs="Arial"/>
          <w:bCs/>
          <w:sz w:val="22"/>
          <w:szCs w:val="22"/>
        </w:rPr>
      </w:pPr>
      <w:r w:rsidRPr="000E2332">
        <w:rPr>
          <w:rFonts w:ascii="Arial" w:hAnsi="Arial" w:cs="Arial"/>
          <w:sz w:val="22"/>
          <w:szCs w:val="22"/>
        </w:rPr>
        <w:t xml:space="preserve">A chart displays the </w:t>
      </w:r>
      <w:r w:rsidRPr="000E2332">
        <w:rPr>
          <w:rFonts w:ascii="Arial" w:hAnsi="Arial" w:cs="Arial"/>
          <w:bCs/>
          <w:sz w:val="22"/>
          <w:szCs w:val="22"/>
        </w:rPr>
        <w:t xml:space="preserve">distribution of cancelled access requests of </w:t>
      </w:r>
      <w:r w:rsidR="00212F7A" w:rsidRPr="000E2332">
        <w:rPr>
          <w:rFonts w:ascii="Arial" w:hAnsi="Arial" w:cs="Arial"/>
          <w:bCs/>
          <w:sz w:val="22"/>
          <w:szCs w:val="22"/>
        </w:rPr>
        <w:t>CALD</w:t>
      </w:r>
      <w:r w:rsidRPr="000E2332">
        <w:rPr>
          <w:rFonts w:ascii="Arial" w:hAnsi="Arial" w:cs="Arial"/>
          <w:bCs/>
          <w:sz w:val="22"/>
          <w:szCs w:val="22"/>
        </w:rPr>
        <w:t xml:space="preserve"> and non-</w:t>
      </w:r>
      <w:r w:rsidR="00212F7A" w:rsidRPr="000E2332">
        <w:rPr>
          <w:rFonts w:ascii="Arial" w:hAnsi="Arial" w:cs="Arial"/>
          <w:bCs/>
          <w:sz w:val="22"/>
          <w:szCs w:val="22"/>
        </w:rPr>
        <w:t>CALD</w:t>
      </w:r>
      <w:r w:rsidRPr="000E2332">
        <w:rPr>
          <w:rFonts w:ascii="Arial" w:hAnsi="Arial" w:cs="Arial"/>
          <w:bCs/>
          <w:sz w:val="22"/>
          <w:szCs w:val="22"/>
        </w:rPr>
        <w:t xml:space="preserve"> participants. </w:t>
      </w:r>
      <w:r w:rsidR="00212F7A" w:rsidRPr="000E2332">
        <w:rPr>
          <w:rFonts w:ascii="Arial" w:hAnsi="Arial" w:cs="Arial"/>
          <w:bCs/>
          <w:sz w:val="22"/>
          <w:szCs w:val="22"/>
        </w:rPr>
        <w:t>19</w:t>
      </w:r>
      <w:r w:rsidRPr="000E2332">
        <w:rPr>
          <w:rFonts w:ascii="Arial" w:hAnsi="Arial" w:cs="Arial"/>
          <w:bCs/>
          <w:sz w:val="22"/>
          <w:szCs w:val="22"/>
        </w:rPr>
        <w:t>% (1,</w:t>
      </w:r>
      <w:r w:rsidR="00212F7A" w:rsidRPr="000E2332">
        <w:rPr>
          <w:rFonts w:ascii="Arial" w:hAnsi="Arial" w:cs="Arial"/>
          <w:bCs/>
          <w:sz w:val="22"/>
          <w:szCs w:val="22"/>
        </w:rPr>
        <w:t>108</w:t>
      </w:r>
      <w:r w:rsidRPr="000E2332">
        <w:rPr>
          <w:rFonts w:ascii="Arial" w:hAnsi="Arial" w:cs="Arial"/>
          <w:bCs/>
          <w:sz w:val="22"/>
          <w:szCs w:val="22"/>
        </w:rPr>
        <w:t xml:space="preserve">) of the cancelled access requests of </w:t>
      </w:r>
      <w:r w:rsidR="00212F7A" w:rsidRPr="000E2332">
        <w:rPr>
          <w:rFonts w:ascii="Arial" w:hAnsi="Arial" w:cs="Arial"/>
          <w:bCs/>
          <w:sz w:val="22"/>
          <w:szCs w:val="22"/>
        </w:rPr>
        <w:t>CALD</w:t>
      </w:r>
      <w:r w:rsidRPr="000E2332">
        <w:rPr>
          <w:rFonts w:ascii="Arial" w:hAnsi="Arial" w:cs="Arial"/>
          <w:bCs/>
          <w:sz w:val="22"/>
          <w:szCs w:val="22"/>
        </w:rPr>
        <w:t xml:space="preserve"> participants have a status of ARF not r</w:t>
      </w:r>
      <w:r w:rsidR="00212F7A" w:rsidRPr="000E2332">
        <w:rPr>
          <w:rFonts w:ascii="Arial" w:hAnsi="Arial" w:cs="Arial"/>
          <w:bCs/>
          <w:sz w:val="22"/>
          <w:szCs w:val="22"/>
        </w:rPr>
        <w:t>eturn, 50</w:t>
      </w:r>
      <w:r w:rsidRPr="000E2332">
        <w:rPr>
          <w:rFonts w:ascii="Arial" w:hAnsi="Arial" w:cs="Arial"/>
          <w:bCs/>
          <w:sz w:val="22"/>
          <w:szCs w:val="22"/>
        </w:rPr>
        <w:t>% (</w:t>
      </w:r>
      <w:r w:rsidR="00212F7A" w:rsidRPr="000E2332">
        <w:rPr>
          <w:rFonts w:ascii="Arial" w:hAnsi="Arial" w:cs="Arial"/>
          <w:bCs/>
          <w:sz w:val="22"/>
          <w:szCs w:val="22"/>
        </w:rPr>
        <w:t>2</w:t>
      </w:r>
      <w:r w:rsidRPr="000E2332">
        <w:rPr>
          <w:rFonts w:ascii="Arial" w:hAnsi="Arial" w:cs="Arial"/>
          <w:bCs/>
          <w:sz w:val="22"/>
          <w:szCs w:val="22"/>
        </w:rPr>
        <w:t>,</w:t>
      </w:r>
      <w:r w:rsidR="00212F7A" w:rsidRPr="000E2332">
        <w:rPr>
          <w:rFonts w:ascii="Arial" w:hAnsi="Arial" w:cs="Arial"/>
          <w:bCs/>
          <w:sz w:val="22"/>
          <w:szCs w:val="22"/>
        </w:rPr>
        <w:t>954</w:t>
      </w:r>
      <w:r w:rsidRPr="000E2332">
        <w:rPr>
          <w:rFonts w:ascii="Arial" w:hAnsi="Arial" w:cs="Arial"/>
          <w:bCs/>
          <w:sz w:val="22"/>
          <w:szCs w:val="22"/>
        </w:rPr>
        <w:t xml:space="preserve">) have a status of evidence not provided, </w:t>
      </w:r>
      <w:r w:rsidR="0034496E" w:rsidRPr="000E2332">
        <w:rPr>
          <w:rFonts w:ascii="Arial" w:hAnsi="Arial" w:cs="Arial"/>
          <w:bCs/>
          <w:sz w:val="22"/>
          <w:szCs w:val="22"/>
        </w:rPr>
        <w:t>9</w:t>
      </w:r>
      <w:r w:rsidRPr="000E2332">
        <w:rPr>
          <w:rFonts w:ascii="Arial" w:hAnsi="Arial" w:cs="Arial"/>
          <w:bCs/>
          <w:sz w:val="22"/>
          <w:szCs w:val="22"/>
        </w:rPr>
        <w:t xml:space="preserve">% have a </w:t>
      </w:r>
      <w:r w:rsidR="00212F7A" w:rsidRPr="000E2332">
        <w:rPr>
          <w:rFonts w:ascii="Arial" w:hAnsi="Arial" w:cs="Arial"/>
          <w:bCs/>
          <w:sz w:val="22"/>
          <w:szCs w:val="22"/>
        </w:rPr>
        <w:t>status of phase in decline and 2</w:t>
      </w:r>
      <w:r w:rsidRPr="000E2332">
        <w:rPr>
          <w:rFonts w:ascii="Arial" w:hAnsi="Arial" w:cs="Arial"/>
          <w:bCs/>
          <w:sz w:val="22"/>
          <w:szCs w:val="22"/>
        </w:rPr>
        <w:t>2% have a status of unable to contact.</w:t>
      </w:r>
    </w:p>
    <w:p w14:paraId="442D8F8B" w14:textId="03C7B5E5" w:rsidR="0093558A" w:rsidRPr="000E2332" w:rsidRDefault="0093558A" w:rsidP="00B911E2">
      <w:pPr>
        <w:pStyle w:val="Default"/>
        <w:spacing w:after="160"/>
        <w:rPr>
          <w:rFonts w:ascii="Arial" w:hAnsi="Arial" w:cs="Arial"/>
          <w:bCs/>
          <w:sz w:val="22"/>
          <w:szCs w:val="22"/>
          <w:lang w:val="en-GB"/>
        </w:rPr>
      </w:pPr>
      <w:r w:rsidRPr="000E2332">
        <w:rPr>
          <w:rFonts w:ascii="Arial" w:hAnsi="Arial" w:cs="Arial"/>
          <w:bCs/>
          <w:sz w:val="22"/>
          <w:szCs w:val="22"/>
          <w:lang w:val="en-GB"/>
        </w:rPr>
        <w:t>Note: ARF refers to ‘Access request form’.</w:t>
      </w:r>
    </w:p>
    <w:p w14:paraId="1F99B4BC" w14:textId="21807FA2" w:rsidR="0034496E" w:rsidRPr="000E2332" w:rsidRDefault="0034496E" w:rsidP="000E2332">
      <w:pPr>
        <w:pStyle w:val="Default"/>
        <w:rPr>
          <w:rFonts w:ascii="Arial" w:hAnsi="Arial" w:cs="Arial"/>
          <w:bCs/>
          <w:sz w:val="22"/>
          <w:szCs w:val="22"/>
        </w:rPr>
      </w:pPr>
      <w:r w:rsidRPr="000E2332">
        <w:rPr>
          <w:rFonts w:ascii="Arial" w:hAnsi="Arial" w:cs="Arial"/>
          <w:bCs/>
          <w:sz w:val="22"/>
          <w:szCs w:val="22"/>
        </w:rPr>
        <w:t>A larger proportion of CALD participants have cancelled access requests arising from “Evidence not provided” (50%) compared to non-CALD participants (38%).</w:t>
      </w:r>
    </w:p>
    <w:p w14:paraId="3A27A0AD" w14:textId="68C0EC7E" w:rsidR="00B911E2" w:rsidRPr="000E2332" w:rsidRDefault="0005507C" w:rsidP="00B911E2">
      <w:pPr>
        <w:pStyle w:val="Heading2"/>
        <w:rPr>
          <w:rFonts w:hAnsi="Arial"/>
        </w:rPr>
      </w:pPr>
      <w:bookmarkStart w:id="45" w:name="_Toc24623970"/>
      <w:bookmarkStart w:id="46" w:name="_Toc26192784"/>
      <w:r w:rsidRPr="000E2332">
        <w:rPr>
          <w:rFonts w:hAnsi="Arial"/>
        </w:rPr>
        <w:lastRenderedPageBreak/>
        <w:t>Slide 24</w:t>
      </w:r>
      <w:r w:rsidR="00B911E2" w:rsidRPr="000E2332">
        <w:rPr>
          <w:rFonts w:hAnsi="Arial"/>
        </w:rPr>
        <w:t>: Participant characteristics</w:t>
      </w:r>
      <w:bookmarkEnd w:id="45"/>
      <w:bookmarkEnd w:id="46"/>
    </w:p>
    <w:p w14:paraId="1D4BE531" w14:textId="77777777" w:rsidR="00B911E2" w:rsidRPr="000E2332" w:rsidRDefault="00B911E2" w:rsidP="00B911E2">
      <w:pPr>
        <w:spacing w:line="240" w:lineRule="auto"/>
      </w:pPr>
      <w:r w:rsidRPr="000E2332">
        <w:t>Comparison of Indigenous and non-Indigenous participant experience</w:t>
      </w:r>
    </w:p>
    <w:p w14:paraId="03A44233" w14:textId="47C4ED1C" w:rsidR="00B911E2" w:rsidRPr="000E2332" w:rsidRDefault="0005507C" w:rsidP="00B911E2">
      <w:pPr>
        <w:pStyle w:val="Heading2"/>
        <w:rPr>
          <w:rFonts w:hAnsi="Arial"/>
        </w:rPr>
      </w:pPr>
      <w:bookmarkStart w:id="47" w:name="_Toc24623971"/>
      <w:bookmarkStart w:id="48" w:name="_Toc26192785"/>
      <w:r w:rsidRPr="000E2332">
        <w:rPr>
          <w:rFonts w:hAnsi="Arial"/>
        </w:rPr>
        <w:t>Slide 25</w:t>
      </w:r>
      <w:r w:rsidR="00B911E2" w:rsidRPr="000E2332">
        <w:rPr>
          <w:rFonts w:hAnsi="Arial"/>
        </w:rPr>
        <w:t xml:space="preserve">: </w:t>
      </w:r>
      <w:r w:rsidR="00B911E2" w:rsidRPr="000E2332">
        <w:rPr>
          <w:rFonts w:hAnsi="Arial"/>
          <w:bCs/>
        </w:rPr>
        <w:t>Active participants by jurisdiction and access decision</w:t>
      </w:r>
      <w:bookmarkEnd w:id="47"/>
      <w:bookmarkEnd w:id="48"/>
    </w:p>
    <w:p w14:paraId="4F8C573F"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xml:space="preserve">There are two charts. </w:t>
      </w:r>
    </w:p>
    <w:p w14:paraId="55FBF8FB" w14:textId="77777777" w:rsidR="00B911E2" w:rsidRPr="000E2332" w:rsidRDefault="00B911E2" w:rsidP="00B911E2">
      <w:pPr>
        <w:pStyle w:val="Default"/>
        <w:spacing w:after="160"/>
        <w:rPr>
          <w:rFonts w:ascii="Arial" w:hAnsi="Arial" w:cs="Arial"/>
          <w:bCs/>
          <w:sz w:val="22"/>
          <w:szCs w:val="22"/>
        </w:rPr>
      </w:pPr>
      <w:r w:rsidRPr="000E2332">
        <w:rPr>
          <w:rFonts w:ascii="Arial" w:hAnsi="Arial" w:cs="Arial"/>
          <w:sz w:val="22"/>
          <w:szCs w:val="22"/>
        </w:rPr>
        <w:t xml:space="preserve">The first chart displays the </w:t>
      </w:r>
      <w:r w:rsidRPr="000E2332">
        <w:rPr>
          <w:rFonts w:ascii="Arial" w:hAnsi="Arial" w:cs="Arial"/>
          <w:bCs/>
          <w:sz w:val="22"/>
          <w:szCs w:val="22"/>
        </w:rPr>
        <w:t xml:space="preserve">distribution of active participants by jurisdiction (state/territory). </w:t>
      </w:r>
    </w:p>
    <w:p w14:paraId="3E8BA101" w14:textId="3531134A" w:rsidR="00B911E2" w:rsidRPr="000E2332" w:rsidRDefault="0093558A" w:rsidP="0093558A">
      <w:pPr>
        <w:pStyle w:val="Default"/>
        <w:spacing w:after="160"/>
        <w:rPr>
          <w:rFonts w:ascii="Arial" w:hAnsi="Arial" w:cs="Arial"/>
          <w:bCs/>
          <w:sz w:val="22"/>
          <w:szCs w:val="22"/>
        </w:rPr>
      </w:pPr>
      <w:r w:rsidRPr="000E2332">
        <w:rPr>
          <w:rFonts w:ascii="Arial" w:hAnsi="Arial" w:cs="Arial"/>
          <w:bCs/>
          <w:sz w:val="22"/>
          <w:szCs w:val="22"/>
        </w:rPr>
        <w:t>Compared to non-CALD participants, a smaller proportion of CALD participants live in QLD (10% of CALD participants compared to 18% of non-CALD participants), SA (8% of CALD participants compared to 10% of non-CALD participants) and WA (4% of CALD participants compared to 6% of non-CALD participants), and a larger proportion live in NSW (40% of CALD participants compared to 35% of non-CALD participants), VIC (31% of CALD participants compared to 26% of non-CALD participants), NT (3% of CALD participants compared to 1% of non-CALD participants) and ACT (3% of CALD participants compared to 2% of non-CALD participants).</w:t>
      </w:r>
    </w:p>
    <w:p w14:paraId="0DAC8BD1" w14:textId="7CB416C5" w:rsidR="00B911E2" w:rsidRPr="000E2332" w:rsidRDefault="00B911E2" w:rsidP="00B911E2">
      <w:pPr>
        <w:pStyle w:val="Default"/>
        <w:spacing w:after="160"/>
        <w:rPr>
          <w:rFonts w:ascii="Arial" w:hAnsi="Arial" w:cs="Arial"/>
          <w:bCs/>
          <w:sz w:val="22"/>
          <w:szCs w:val="22"/>
        </w:rPr>
      </w:pPr>
      <w:r w:rsidRPr="000E2332">
        <w:rPr>
          <w:rFonts w:ascii="Arial" w:hAnsi="Arial" w:cs="Arial"/>
          <w:sz w:val="22"/>
          <w:szCs w:val="22"/>
        </w:rPr>
        <w:t xml:space="preserve">The second chart displays the </w:t>
      </w:r>
      <w:r w:rsidRPr="000E2332">
        <w:rPr>
          <w:rFonts w:ascii="Arial" w:hAnsi="Arial" w:cs="Arial"/>
          <w:bCs/>
          <w:sz w:val="22"/>
          <w:szCs w:val="22"/>
        </w:rPr>
        <w:t xml:space="preserve">distribution of active participants by access decision type (the two categories being </w:t>
      </w:r>
      <w:r w:rsidR="0034496E" w:rsidRPr="000E2332">
        <w:rPr>
          <w:rFonts w:ascii="Arial" w:hAnsi="Arial" w:cs="Arial"/>
          <w:bCs/>
          <w:sz w:val="22"/>
          <w:szCs w:val="22"/>
        </w:rPr>
        <w:t>‘E</w:t>
      </w:r>
      <w:r w:rsidRPr="000E2332">
        <w:rPr>
          <w:rFonts w:ascii="Arial" w:hAnsi="Arial" w:cs="Arial"/>
          <w:bCs/>
          <w:sz w:val="22"/>
          <w:szCs w:val="22"/>
        </w:rPr>
        <w:t xml:space="preserve">arly </w:t>
      </w:r>
      <w:r w:rsidR="0034496E" w:rsidRPr="000E2332">
        <w:rPr>
          <w:rFonts w:ascii="Arial" w:hAnsi="Arial" w:cs="Arial"/>
          <w:bCs/>
          <w:sz w:val="22"/>
          <w:szCs w:val="22"/>
        </w:rPr>
        <w:t>I</w:t>
      </w:r>
      <w:r w:rsidRPr="000E2332">
        <w:rPr>
          <w:rFonts w:ascii="Arial" w:hAnsi="Arial" w:cs="Arial"/>
          <w:bCs/>
          <w:sz w:val="22"/>
          <w:szCs w:val="22"/>
        </w:rPr>
        <w:t>ntervention</w:t>
      </w:r>
      <w:r w:rsidR="0034496E" w:rsidRPr="000E2332">
        <w:rPr>
          <w:rFonts w:ascii="Arial" w:hAnsi="Arial" w:cs="Arial"/>
          <w:bCs/>
          <w:sz w:val="22"/>
          <w:szCs w:val="22"/>
        </w:rPr>
        <w:t>’</w:t>
      </w:r>
      <w:r w:rsidRPr="000E2332">
        <w:rPr>
          <w:rFonts w:ascii="Arial" w:hAnsi="Arial" w:cs="Arial"/>
          <w:bCs/>
          <w:sz w:val="22"/>
          <w:szCs w:val="22"/>
        </w:rPr>
        <w:t xml:space="preserve"> and </w:t>
      </w:r>
      <w:r w:rsidR="0034496E" w:rsidRPr="000E2332">
        <w:rPr>
          <w:rFonts w:ascii="Arial" w:hAnsi="Arial" w:cs="Arial"/>
          <w:bCs/>
          <w:sz w:val="22"/>
          <w:szCs w:val="22"/>
        </w:rPr>
        <w:t>‘D</w:t>
      </w:r>
      <w:r w:rsidRPr="000E2332">
        <w:rPr>
          <w:rFonts w:ascii="Arial" w:hAnsi="Arial" w:cs="Arial"/>
          <w:bCs/>
          <w:sz w:val="22"/>
          <w:szCs w:val="22"/>
        </w:rPr>
        <w:t>isability</w:t>
      </w:r>
      <w:r w:rsidR="0034496E" w:rsidRPr="000E2332">
        <w:rPr>
          <w:rFonts w:ascii="Arial" w:hAnsi="Arial" w:cs="Arial"/>
          <w:bCs/>
          <w:sz w:val="22"/>
          <w:szCs w:val="22"/>
        </w:rPr>
        <w:t>’</w:t>
      </w:r>
      <w:r w:rsidRPr="000E2332">
        <w:rPr>
          <w:rFonts w:ascii="Arial" w:hAnsi="Arial" w:cs="Arial"/>
          <w:bCs/>
          <w:sz w:val="22"/>
          <w:szCs w:val="22"/>
        </w:rPr>
        <w:t>). Compared to non-</w:t>
      </w:r>
      <w:r w:rsidR="0093558A" w:rsidRPr="000E2332">
        <w:rPr>
          <w:rFonts w:ascii="Arial" w:hAnsi="Arial" w:cs="Arial"/>
          <w:bCs/>
          <w:sz w:val="22"/>
          <w:szCs w:val="22"/>
        </w:rPr>
        <w:t>CALD</w:t>
      </w:r>
      <w:r w:rsidRPr="000E2332">
        <w:rPr>
          <w:rFonts w:ascii="Arial" w:hAnsi="Arial" w:cs="Arial"/>
          <w:bCs/>
          <w:sz w:val="22"/>
          <w:szCs w:val="22"/>
        </w:rPr>
        <w:t xml:space="preserve"> participants, a </w:t>
      </w:r>
      <w:r w:rsidR="002A1D16" w:rsidRPr="000E2332">
        <w:rPr>
          <w:rFonts w:ascii="Arial" w:hAnsi="Arial" w:cs="Arial"/>
          <w:bCs/>
          <w:sz w:val="22"/>
          <w:szCs w:val="22"/>
        </w:rPr>
        <w:t>smaller</w:t>
      </w:r>
      <w:r w:rsidRPr="000E2332">
        <w:rPr>
          <w:rFonts w:ascii="Arial" w:hAnsi="Arial" w:cs="Arial"/>
          <w:bCs/>
          <w:sz w:val="22"/>
          <w:szCs w:val="22"/>
        </w:rPr>
        <w:t xml:space="preserve"> proportion of </w:t>
      </w:r>
      <w:r w:rsidR="0093558A" w:rsidRPr="000E2332">
        <w:rPr>
          <w:rFonts w:ascii="Arial" w:hAnsi="Arial" w:cs="Arial"/>
          <w:bCs/>
          <w:sz w:val="22"/>
          <w:szCs w:val="22"/>
        </w:rPr>
        <w:t>CALD</w:t>
      </w:r>
      <w:r w:rsidRPr="000E2332">
        <w:rPr>
          <w:rFonts w:ascii="Arial" w:hAnsi="Arial" w:cs="Arial"/>
          <w:bCs/>
          <w:sz w:val="22"/>
          <w:szCs w:val="22"/>
        </w:rPr>
        <w:t xml:space="preserve"> participants are accessing the Scheme via early intervention (</w:t>
      </w:r>
      <w:r w:rsidR="002A1D16" w:rsidRPr="000E2332">
        <w:rPr>
          <w:rFonts w:ascii="Arial" w:hAnsi="Arial" w:cs="Arial"/>
          <w:bCs/>
          <w:sz w:val="22"/>
          <w:szCs w:val="22"/>
        </w:rPr>
        <w:t>15</w:t>
      </w:r>
      <w:r w:rsidRPr="000E2332">
        <w:rPr>
          <w:rFonts w:ascii="Arial" w:hAnsi="Arial" w:cs="Arial"/>
          <w:bCs/>
          <w:sz w:val="22"/>
          <w:szCs w:val="22"/>
        </w:rPr>
        <w:t xml:space="preserve">% of </w:t>
      </w:r>
      <w:r w:rsidR="0093558A" w:rsidRPr="000E2332">
        <w:rPr>
          <w:rFonts w:ascii="Arial" w:hAnsi="Arial" w:cs="Arial"/>
          <w:bCs/>
          <w:sz w:val="22"/>
          <w:szCs w:val="22"/>
        </w:rPr>
        <w:t>CALD</w:t>
      </w:r>
      <w:r w:rsidRPr="000E2332">
        <w:rPr>
          <w:rFonts w:ascii="Arial" w:hAnsi="Arial" w:cs="Arial"/>
          <w:bCs/>
          <w:sz w:val="22"/>
          <w:szCs w:val="22"/>
        </w:rPr>
        <w:t xml:space="preserve"> participants compared to 18% of non-</w:t>
      </w:r>
      <w:r w:rsidR="0093558A" w:rsidRPr="000E2332">
        <w:rPr>
          <w:rFonts w:ascii="Arial" w:hAnsi="Arial" w:cs="Arial"/>
          <w:bCs/>
          <w:sz w:val="22"/>
          <w:szCs w:val="22"/>
        </w:rPr>
        <w:t>CALD</w:t>
      </w:r>
      <w:r w:rsidRPr="000E2332">
        <w:rPr>
          <w:rFonts w:ascii="Arial" w:hAnsi="Arial" w:cs="Arial"/>
          <w:bCs/>
          <w:sz w:val="22"/>
          <w:szCs w:val="22"/>
        </w:rPr>
        <w:t xml:space="preserve"> participants</w:t>
      </w:r>
      <w:r w:rsidR="0033694C" w:rsidRPr="000E2332">
        <w:rPr>
          <w:rFonts w:ascii="Arial" w:hAnsi="Arial" w:cs="Arial"/>
          <w:bCs/>
          <w:sz w:val="22"/>
          <w:szCs w:val="22"/>
        </w:rPr>
        <w:t xml:space="preserve">). </w:t>
      </w:r>
      <w:r w:rsidRPr="000E2332">
        <w:rPr>
          <w:rFonts w:ascii="Arial" w:hAnsi="Arial" w:cs="Arial"/>
          <w:bCs/>
          <w:sz w:val="22"/>
          <w:szCs w:val="22"/>
        </w:rPr>
        <w:t xml:space="preserve">This is primarily driven by the </w:t>
      </w:r>
      <w:r w:rsidR="002A1D16" w:rsidRPr="000E2332">
        <w:rPr>
          <w:rFonts w:ascii="Arial" w:hAnsi="Arial" w:cs="Arial"/>
          <w:bCs/>
          <w:sz w:val="22"/>
          <w:szCs w:val="22"/>
        </w:rPr>
        <w:t>lower</w:t>
      </w:r>
      <w:r w:rsidRPr="000E2332">
        <w:rPr>
          <w:rFonts w:ascii="Arial" w:hAnsi="Arial" w:cs="Arial"/>
          <w:bCs/>
          <w:sz w:val="22"/>
          <w:szCs w:val="22"/>
        </w:rPr>
        <w:t xml:space="preserve"> proportion of </w:t>
      </w:r>
      <w:r w:rsidR="0093558A" w:rsidRPr="000E2332">
        <w:rPr>
          <w:rFonts w:ascii="Arial" w:hAnsi="Arial" w:cs="Arial"/>
          <w:bCs/>
          <w:sz w:val="22"/>
          <w:szCs w:val="22"/>
        </w:rPr>
        <w:t>CALD</w:t>
      </w:r>
      <w:r w:rsidRPr="000E2332">
        <w:rPr>
          <w:rFonts w:ascii="Arial" w:hAnsi="Arial" w:cs="Arial"/>
          <w:bCs/>
          <w:sz w:val="22"/>
          <w:szCs w:val="22"/>
        </w:rPr>
        <w:t xml:space="preserve"> participants who are aged 0 to 14, compared to non-</w:t>
      </w:r>
      <w:r w:rsidR="0093558A" w:rsidRPr="000E2332">
        <w:rPr>
          <w:rFonts w:ascii="Arial" w:hAnsi="Arial" w:cs="Arial"/>
          <w:bCs/>
          <w:sz w:val="22"/>
          <w:szCs w:val="22"/>
        </w:rPr>
        <w:t>CALD</w:t>
      </w:r>
      <w:r w:rsidRPr="000E2332">
        <w:rPr>
          <w:rFonts w:ascii="Arial" w:hAnsi="Arial" w:cs="Arial"/>
          <w:bCs/>
          <w:sz w:val="22"/>
          <w:szCs w:val="22"/>
        </w:rPr>
        <w:t xml:space="preserve"> participants, as the percentage of participants who access the Scheme via early intervention is significantly higher in younger ages.</w:t>
      </w:r>
      <w:r w:rsidRPr="000E2332">
        <w:rPr>
          <w:rFonts w:ascii="Arial" w:hAnsi="Arial" w:cs="Arial"/>
          <w:bCs/>
          <w:sz w:val="22"/>
          <w:szCs w:val="22"/>
          <w:lang w:val="en-GB"/>
        </w:rPr>
        <w:t xml:space="preserve"> </w:t>
      </w:r>
    </w:p>
    <w:p w14:paraId="2F7C8C58" w14:textId="77777777" w:rsidR="00B911E2" w:rsidRPr="000E2332" w:rsidRDefault="00B911E2" w:rsidP="00B911E2">
      <w:pPr>
        <w:pStyle w:val="Default"/>
        <w:spacing w:after="160"/>
        <w:rPr>
          <w:rFonts w:ascii="Arial" w:hAnsi="Arial" w:cs="Arial"/>
          <w:bCs/>
          <w:sz w:val="22"/>
          <w:szCs w:val="22"/>
        </w:rPr>
      </w:pPr>
      <w:r w:rsidRPr="000E2332">
        <w:rPr>
          <w:rFonts w:ascii="Arial" w:hAnsi="Arial" w:cs="Arial"/>
          <w:bCs/>
          <w:sz w:val="22"/>
          <w:szCs w:val="22"/>
          <w:lang w:val="en-GB"/>
        </w:rPr>
        <w:t>Note: The distributions are calculated excluding active participants with a missing classification.</w:t>
      </w:r>
    </w:p>
    <w:p w14:paraId="5820E761" w14:textId="2F559D9E" w:rsidR="00B911E2" w:rsidRPr="000E2332" w:rsidRDefault="0005507C" w:rsidP="00B911E2">
      <w:pPr>
        <w:pStyle w:val="Heading2"/>
        <w:rPr>
          <w:rFonts w:hAnsi="Arial"/>
        </w:rPr>
      </w:pPr>
      <w:bookmarkStart w:id="49" w:name="_Toc24623972"/>
      <w:bookmarkStart w:id="50" w:name="_Toc26192786"/>
      <w:r w:rsidRPr="000E2332">
        <w:rPr>
          <w:rFonts w:hAnsi="Arial"/>
        </w:rPr>
        <w:t>Slide 26</w:t>
      </w:r>
      <w:r w:rsidR="00B911E2" w:rsidRPr="000E2332">
        <w:rPr>
          <w:rFonts w:hAnsi="Arial"/>
        </w:rPr>
        <w:t xml:space="preserve">: </w:t>
      </w:r>
      <w:r w:rsidR="00B911E2" w:rsidRPr="000E2332">
        <w:rPr>
          <w:rFonts w:hAnsi="Arial"/>
          <w:bCs/>
        </w:rPr>
        <w:t>Active participants by age and gender</w:t>
      </w:r>
      <w:bookmarkEnd w:id="49"/>
      <w:bookmarkEnd w:id="50"/>
    </w:p>
    <w:p w14:paraId="01596529"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xml:space="preserve">There are two charts. </w:t>
      </w:r>
    </w:p>
    <w:p w14:paraId="5D8A7F1B" w14:textId="141560D6" w:rsidR="00B911E2" w:rsidRPr="000E2332" w:rsidRDefault="00B911E2" w:rsidP="00B911E2">
      <w:pPr>
        <w:pStyle w:val="Default"/>
        <w:spacing w:after="160"/>
        <w:rPr>
          <w:rFonts w:ascii="Arial" w:hAnsi="Arial" w:cs="Arial"/>
          <w:bCs/>
          <w:sz w:val="22"/>
          <w:szCs w:val="22"/>
        </w:rPr>
      </w:pPr>
      <w:r w:rsidRPr="000E2332">
        <w:rPr>
          <w:rFonts w:ascii="Arial" w:hAnsi="Arial" w:cs="Arial"/>
          <w:sz w:val="22"/>
          <w:szCs w:val="22"/>
        </w:rPr>
        <w:t xml:space="preserve">The first chart displays the </w:t>
      </w:r>
      <w:r w:rsidRPr="000E2332">
        <w:rPr>
          <w:rFonts w:ascii="Arial" w:hAnsi="Arial" w:cs="Arial"/>
          <w:bCs/>
          <w:sz w:val="22"/>
          <w:szCs w:val="22"/>
        </w:rPr>
        <w:t xml:space="preserve">distribution of active participants by age. </w:t>
      </w:r>
      <w:r w:rsidR="0093558A" w:rsidRPr="000E2332">
        <w:rPr>
          <w:rFonts w:ascii="Arial" w:hAnsi="Arial" w:cs="Arial"/>
          <w:bCs/>
          <w:sz w:val="22"/>
          <w:szCs w:val="22"/>
        </w:rPr>
        <w:t>CALD</w:t>
      </w:r>
      <w:r w:rsidRPr="000E2332">
        <w:rPr>
          <w:rFonts w:ascii="Arial" w:hAnsi="Arial" w:cs="Arial"/>
          <w:bCs/>
          <w:sz w:val="22"/>
          <w:szCs w:val="22"/>
        </w:rPr>
        <w:t xml:space="preserve"> participants have tended to be </w:t>
      </w:r>
      <w:r w:rsidR="00C3159C" w:rsidRPr="000E2332">
        <w:rPr>
          <w:rFonts w:ascii="Arial" w:hAnsi="Arial" w:cs="Arial"/>
          <w:bCs/>
          <w:sz w:val="22"/>
          <w:szCs w:val="22"/>
        </w:rPr>
        <w:t>older</w:t>
      </w:r>
      <w:r w:rsidRPr="000E2332">
        <w:rPr>
          <w:rFonts w:ascii="Arial" w:hAnsi="Arial" w:cs="Arial"/>
          <w:bCs/>
          <w:sz w:val="22"/>
          <w:szCs w:val="22"/>
        </w:rPr>
        <w:t xml:space="preserve"> compared to non-</w:t>
      </w:r>
      <w:r w:rsidR="0093558A" w:rsidRPr="000E2332">
        <w:rPr>
          <w:rFonts w:ascii="Arial" w:hAnsi="Arial" w:cs="Arial"/>
          <w:bCs/>
          <w:sz w:val="22"/>
          <w:szCs w:val="22"/>
        </w:rPr>
        <w:t>CALD</w:t>
      </w:r>
      <w:r w:rsidRPr="000E2332">
        <w:rPr>
          <w:rFonts w:ascii="Arial" w:hAnsi="Arial" w:cs="Arial"/>
          <w:bCs/>
          <w:sz w:val="22"/>
          <w:szCs w:val="22"/>
        </w:rPr>
        <w:t xml:space="preserve"> participants. In particular, a </w:t>
      </w:r>
      <w:r w:rsidR="00C3159C" w:rsidRPr="000E2332">
        <w:rPr>
          <w:rFonts w:ascii="Arial" w:hAnsi="Arial" w:cs="Arial"/>
          <w:bCs/>
          <w:sz w:val="22"/>
          <w:szCs w:val="22"/>
        </w:rPr>
        <w:t xml:space="preserve">significantly lower </w:t>
      </w:r>
      <w:r w:rsidRPr="000E2332">
        <w:rPr>
          <w:rFonts w:ascii="Arial" w:hAnsi="Arial" w:cs="Arial"/>
          <w:bCs/>
          <w:sz w:val="22"/>
          <w:szCs w:val="22"/>
        </w:rPr>
        <w:t xml:space="preserve">proportion of </w:t>
      </w:r>
      <w:r w:rsidR="0093558A" w:rsidRPr="000E2332">
        <w:rPr>
          <w:rFonts w:ascii="Arial" w:hAnsi="Arial" w:cs="Arial"/>
          <w:bCs/>
          <w:sz w:val="22"/>
          <w:szCs w:val="22"/>
        </w:rPr>
        <w:t>CALD</w:t>
      </w:r>
      <w:r w:rsidRPr="000E2332">
        <w:rPr>
          <w:rFonts w:ascii="Arial" w:hAnsi="Arial" w:cs="Arial"/>
          <w:bCs/>
          <w:sz w:val="22"/>
          <w:szCs w:val="22"/>
        </w:rPr>
        <w:t xml:space="preserve"> participants are aged </w:t>
      </w:r>
      <w:r w:rsidR="00C3159C" w:rsidRPr="000E2332">
        <w:rPr>
          <w:rFonts w:ascii="Arial" w:hAnsi="Arial" w:cs="Arial"/>
          <w:bCs/>
          <w:sz w:val="22"/>
          <w:szCs w:val="22"/>
        </w:rPr>
        <w:t>7</w:t>
      </w:r>
      <w:r w:rsidRPr="000E2332">
        <w:rPr>
          <w:rFonts w:ascii="Arial" w:hAnsi="Arial" w:cs="Arial"/>
          <w:bCs/>
          <w:sz w:val="22"/>
          <w:szCs w:val="22"/>
        </w:rPr>
        <w:t xml:space="preserve"> to </w:t>
      </w:r>
      <w:r w:rsidR="00C3159C" w:rsidRPr="000E2332">
        <w:rPr>
          <w:rFonts w:ascii="Arial" w:hAnsi="Arial" w:cs="Arial"/>
          <w:bCs/>
          <w:sz w:val="22"/>
          <w:szCs w:val="22"/>
        </w:rPr>
        <w:t>14</w:t>
      </w:r>
      <w:r w:rsidRPr="000E2332">
        <w:rPr>
          <w:rFonts w:ascii="Arial" w:hAnsi="Arial" w:cs="Arial"/>
          <w:bCs/>
          <w:sz w:val="22"/>
          <w:szCs w:val="22"/>
        </w:rPr>
        <w:t xml:space="preserve"> (</w:t>
      </w:r>
      <w:r w:rsidR="00C3159C" w:rsidRPr="000E2332">
        <w:rPr>
          <w:rFonts w:ascii="Arial" w:hAnsi="Arial" w:cs="Arial"/>
          <w:bCs/>
          <w:sz w:val="22"/>
          <w:szCs w:val="22"/>
        </w:rPr>
        <w:t>18</w:t>
      </w:r>
      <w:r w:rsidRPr="000E2332">
        <w:rPr>
          <w:rFonts w:ascii="Arial" w:hAnsi="Arial" w:cs="Arial"/>
          <w:bCs/>
          <w:sz w:val="22"/>
          <w:szCs w:val="22"/>
        </w:rPr>
        <w:t xml:space="preserve">% of </w:t>
      </w:r>
      <w:r w:rsidR="0093558A" w:rsidRPr="000E2332">
        <w:rPr>
          <w:rFonts w:ascii="Arial" w:hAnsi="Arial" w:cs="Arial"/>
          <w:bCs/>
          <w:sz w:val="22"/>
          <w:szCs w:val="22"/>
        </w:rPr>
        <w:t>CALD</w:t>
      </w:r>
      <w:r w:rsidR="00C3159C" w:rsidRPr="000E2332">
        <w:rPr>
          <w:rFonts w:ascii="Arial" w:hAnsi="Arial" w:cs="Arial"/>
          <w:bCs/>
          <w:sz w:val="22"/>
          <w:szCs w:val="22"/>
        </w:rPr>
        <w:t xml:space="preserve"> participants compared to 2</w:t>
      </w:r>
      <w:r w:rsidRPr="000E2332">
        <w:rPr>
          <w:rFonts w:ascii="Arial" w:hAnsi="Arial" w:cs="Arial"/>
          <w:bCs/>
          <w:sz w:val="22"/>
          <w:szCs w:val="22"/>
        </w:rPr>
        <w:t>5% of non-</w:t>
      </w:r>
      <w:r w:rsidR="0093558A" w:rsidRPr="000E2332">
        <w:rPr>
          <w:rFonts w:ascii="Arial" w:hAnsi="Arial" w:cs="Arial"/>
          <w:bCs/>
          <w:sz w:val="22"/>
          <w:szCs w:val="22"/>
        </w:rPr>
        <w:t>CALD</w:t>
      </w:r>
      <w:r w:rsidRPr="000E2332">
        <w:rPr>
          <w:rFonts w:ascii="Arial" w:hAnsi="Arial" w:cs="Arial"/>
          <w:bCs/>
          <w:sz w:val="22"/>
          <w:szCs w:val="22"/>
        </w:rPr>
        <w:t xml:space="preserve"> participants), and a</w:t>
      </w:r>
      <w:r w:rsidR="00C3159C" w:rsidRPr="000E2332">
        <w:rPr>
          <w:rFonts w:ascii="Arial" w:hAnsi="Arial" w:cs="Arial"/>
          <w:bCs/>
          <w:sz w:val="22"/>
          <w:szCs w:val="22"/>
        </w:rPr>
        <w:t xml:space="preserve"> higher</w:t>
      </w:r>
      <w:r w:rsidRPr="000E2332">
        <w:rPr>
          <w:rFonts w:ascii="Arial" w:hAnsi="Arial" w:cs="Arial"/>
          <w:bCs/>
          <w:sz w:val="22"/>
          <w:szCs w:val="22"/>
        </w:rPr>
        <w:t xml:space="preserve"> proportion are aged 35 or over (</w:t>
      </w:r>
      <w:r w:rsidR="00C3159C" w:rsidRPr="000E2332">
        <w:rPr>
          <w:rFonts w:ascii="Arial" w:hAnsi="Arial" w:cs="Arial"/>
          <w:bCs/>
          <w:sz w:val="22"/>
          <w:szCs w:val="22"/>
        </w:rPr>
        <w:t>47</w:t>
      </w:r>
      <w:r w:rsidRPr="000E2332">
        <w:rPr>
          <w:rFonts w:ascii="Arial" w:hAnsi="Arial" w:cs="Arial"/>
          <w:bCs/>
          <w:sz w:val="22"/>
          <w:szCs w:val="22"/>
        </w:rPr>
        <w:t xml:space="preserve">% of </w:t>
      </w:r>
      <w:r w:rsidR="0093558A" w:rsidRPr="000E2332">
        <w:rPr>
          <w:rFonts w:ascii="Arial" w:hAnsi="Arial" w:cs="Arial"/>
          <w:bCs/>
          <w:sz w:val="22"/>
          <w:szCs w:val="22"/>
        </w:rPr>
        <w:t>CALD</w:t>
      </w:r>
      <w:r w:rsidR="00C3159C" w:rsidRPr="000E2332">
        <w:rPr>
          <w:rFonts w:ascii="Arial" w:hAnsi="Arial" w:cs="Arial"/>
          <w:bCs/>
          <w:sz w:val="22"/>
          <w:szCs w:val="22"/>
        </w:rPr>
        <w:t xml:space="preserve"> participants compared to 35</w:t>
      </w:r>
      <w:r w:rsidRPr="000E2332">
        <w:rPr>
          <w:rFonts w:ascii="Arial" w:hAnsi="Arial" w:cs="Arial"/>
          <w:bCs/>
          <w:sz w:val="22"/>
          <w:szCs w:val="22"/>
        </w:rPr>
        <w:t>% of non-</w:t>
      </w:r>
      <w:r w:rsidR="0093558A" w:rsidRPr="000E2332">
        <w:rPr>
          <w:rFonts w:ascii="Arial" w:hAnsi="Arial" w:cs="Arial"/>
          <w:bCs/>
          <w:sz w:val="22"/>
          <w:szCs w:val="22"/>
        </w:rPr>
        <w:t>CALD</w:t>
      </w:r>
      <w:r w:rsidRPr="000E2332">
        <w:rPr>
          <w:rFonts w:ascii="Arial" w:hAnsi="Arial" w:cs="Arial"/>
          <w:bCs/>
          <w:sz w:val="22"/>
          <w:szCs w:val="22"/>
        </w:rPr>
        <w:t xml:space="preserve"> participants). </w:t>
      </w:r>
    </w:p>
    <w:p w14:paraId="253B04E8" w14:textId="7508D9BC" w:rsidR="00B911E2" w:rsidRPr="000E2332" w:rsidRDefault="00B911E2" w:rsidP="00B911E2">
      <w:pPr>
        <w:pStyle w:val="Default"/>
        <w:spacing w:after="160"/>
        <w:rPr>
          <w:rFonts w:ascii="Arial" w:hAnsi="Arial" w:cs="Arial"/>
          <w:bCs/>
          <w:sz w:val="22"/>
          <w:szCs w:val="22"/>
        </w:rPr>
      </w:pPr>
      <w:r w:rsidRPr="000E2332">
        <w:rPr>
          <w:rFonts w:ascii="Arial" w:hAnsi="Arial" w:cs="Arial"/>
          <w:sz w:val="22"/>
          <w:szCs w:val="22"/>
        </w:rPr>
        <w:t xml:space="preserve">The second chart displays the </w:t>
      </w:r>
      <w:r w:rsidRPr="000E2332">
        <w:rPr>
          <w:rFonts w:ascii="Arial" w:hAnsi="Arial" w:cs="Arial"/>
          <w:bCs/>
          <w:sz w:val="22"/>
          <w:szCs w:val="22"/>
        </w:rPr>
        <w:t>distribution of active participants by gender. Compared to non-</w:t>
      </w:r>
      <w:r w:rsidR="0093558A" w:rsidRPr="000E2332">
        <w:rPr>
          <w:rFonts w:ascii="Arial" w:hAnsi="Arial" w:cs="Arial"/>
          <w:bCs/>
          <w:sz w:val="22"/>
          <w:szCs w:val="22"/>
        </w:rPr>
        <w:t>CALD</w:t>
      </w:r>
      <w:r w:rsidRPr="000E2332">
        <w:rPr>
          <w:rFonts w:ascii="Arial" w:hAnsi="Arial" w:cs="Arial"/>
          <w:bCs/>
          <w:sz w:val="22"/>
          <w:szCs w:val="22"/>
        </w:rPr>
        <w:t xml:space="preserve"> participants, a higher proportion of </w:t>
      </w:r>
      <w:r w:rsidR="0093558A" w:rsidRPr="000E2332">
        <w:rPr>
          <w:rFonts w:ascii="Arial" w:hAnsi="Arial" w:cs="Arial"/>
          <w:bCs/>
          <w:sz w:val="22"/>
          <w:szCs w:val="22"/>
        </w:rPr>
        <w:t>CALD</w:t>
      </w:r>
      <w:r w:rsidRPr="000E2332">
        <w:rPr>
          <w:rFonts w:ascii="Arial" w:hAnsi="Arial" w:cs="Arial"/>
          <w:bCs/>
          <w:sz w:val="22"/>
          <w:szCs w:val="22"/>
        </w:rPr>
        <w:t xml:space="preserve"> participants are </w:t>
      </w:r>
      <w:r w:rsidR="00D41EBB" w:rsidRPr="000E2332">
        <w:rPr>
          <w:rFonts w:ascii="Arial" w:hAnsi="Arial" w:cs="Arial"/>
          <w:bCs/>
          <w:sz w:val="22"/>
          <w:szCs w:val="22"/>
        </w:rPr>
        <w:t>fe</w:t>
      </w:r>
      <w:r w:rsidRPr="000E2332">
        <w:rPr>
          <w:rFonts w:ascii="Arial" w:hAnsi="Arial" w:cs="Arial"/>
          <w:bCs/>
          <w:sz w:val="22"/>
          <w:szCs w:val="22"/>
        </w:rPr>
        <w:t xml:space="preserve">male </w:t>
      </w:r>
      <w:r w:rsidR="00D41EBB" w:rsidRPr="000E2332">
        <w:rPr>
          <w:rFonts w:ascii="Arial" w:hAnsi="Arial" w:cs="Arial"/>
          <w:bCs/>
          <w:sz w:val="22"/>
          <w:szCs w:val="22"/>
        </w:rPr>
        <w:t>(40</w:t>
      </w:r>
      <w:r w:rsidRPr="000E2332">
        <w:rPr>
          <w:rFonts w:ascii="Arial" w:hAnsi="Arial" w:cs="Arial"/>
          <w:bCs/>
          <w:sz w:val="22"/>
          <w:szCs w:val="22"/>
        </w:rPr>
        <w:t xml:space="preserve">% of </w:t>
      </w:r>
      <w:r w:rsidR="0093558A" w:rsidRPr="000E2332">
        <w:rPr>
          <w:rFonts w:ascii="Arial" w:hAnsi="Arial" w:cs="Arial"/>
          <w:bCs/>
          <w:sz w:val="22"/>
          <w:szCs w:val="22"/>
        </w:rPr>
        <w:t>CALD</w:t>
      </w:r>
      <w:r w:rsidR="00D41EBB" w:rsidRPr="000E2332">
        <w:rPr>
          <w:rFonts w:ascii="Arial" w:hAnsi="Arial" w:cs="Arial"/>
          <w:bCs/>
          <w:sz w:val="22"/>
          <w:szCs w:val="22"/>
        </w:rPr>
        <w:t xml:space="preserve"> participants compared to 37</w:t>
      </w:r>
      <w:r w:rsidRPr="000E2332">
        <w:rPr>
          <w:rFonts w:ascii="Arial" w:hAnsi="Arial" w:cs="Arial"/>
          <w:bCs/>
          <w:sz w:val="22"/>
          <w:szCs w:val="22"/>
        </w:rPr>
        <w:t>% of non-</w:t>
      </w:r>
      <w:r w:rsidR="0093558A" w:rsidRPr="000E2332">
        <w:rPr>
          <w:rFonts w:ascii="Arial" w:hAnsi="Arial" w:cs="Arial"/>
          <w:bCs/>
          <w:sz w:val="22"/>
          <w:szCs w:val="22"/>
        </w:rPr>
        <w:t>CALD</w:t>
      </w:r>
      <w:r w:rsidRPr="000E2332">
        <w:rPr>
          <w:rFonts w:ascii="Arial" w:hAnsi="Arial" w:cs="Arial"/>
          <w:bCs/>
          <w:sz w:val="22"/>
          <w:szCs w:val="22"/>
        </w:rPr>
        <w:t xml:space="preserve"> participants).</w:t>
      </w:r>
    </w:p>
    <w:p w14:paraId="6437EBE8" w14:textId="77777777" w:rsidR="00B911E2" w:rsidRPr="000E2332" w:rsidRDefault="00B911E2" w:rsidP="00B911E2">
      <w:pPr>
        <w:pStyle w:val="Default"/>
        <w:spacing w:after="160"/>
        <w:rPr>
          <w:rFonts w:ascii="Arial" w:hAnsi="Arial" w:cs="Arial"/>
          <w:bCs/>
          <w:sz w:val="22"/>
          <w:szCs w:val="22"/>
        </w:rPr>
      </w:pPr>
      <w:r w:rsidRPr="000E2332">
        <w:rPr>
          <w:rFonts w:ascii="Arial" w:hAnsi="Arial" w:cs="Arial"/>
          <w:bCs/>
          <w:sz w:val="22"/>
          <w:szCs w:val="22"/>
          <w:lang w:val="en-GB"/>
        </w:rPr>
        <w:t>Note: The distributions are calculated excluding active participants with a missing classification.</w:t>
      </w:r>
    </w:p>
    <w:p w14:paraId="2A239EC4" w14:textId="77777777" w:rsidR="000E2332" w:rsidRDefault="000E2332">
      <w:pPr>
        <w:rPr>
          <w:b/>
          <w:color w:val="6B2976" w:themeColor="text2"/>
          <w:kern w:val="24"/>
          <w:sz w:val="28"/>
          <w:szCs w:val="24"/>
        </w:rPr>
      </w:pPr>
      <w:bookmarkStart w:id="51" w:name="_Toc24623973"/>
      <w:bookmarkStart w:id="52" w:name="_Toc26192787"/>
      <w:r>
        <w:br w:type="page"/>
      </w:r>
    </w:p>
    <w:p w14:paraId="506202E4" w14:textId="0F4D78E5" w:rsidR="00B911E2" w:rsidRPr="000E2332" w:rsidRDefault="0005507C" w:rsidP="00B911E2">
      <w:pPr>
        <w:pStyle w:val="Heading2"/>
        <w:rPr>
          <w:rFonts w:hAnsi="Arial"/>
        </w:rPr>
      </w:pPr>
      <w:r w:rsidRPr="000E2332">
        <w:rPr>
          <w:rFonts w:hAnsi="Arial"/>
        </w:rPr>
        <w:lastRenderedPageBreak/>
        <w:t>Slide 27</w:t>
      </w:r>
      <w:r w:rsidR="00B911E2" w:rsidRPr="000E2332">
        <w:rPr>
          <w:rFonts w:hAnsi="Arial"/>
        </w:rPr>
        <w:t xml:space="preserve">: </w:t>
      </w:r>
      <w:r w:rsidR="00B911E2" w:rsidRPr="000E2332">
        <w:rPr>
          <w:rFonts w:hAnsi="Arial"/>
          <w:bCs/>
        </w:rPr>
        <w:t>Active participants by disability type</w:t>
      </w:r>
      <w:bookmarkEnd w:id="51"/>
      <w:bookmarkEnd w:id="52"/>
    </w:p>
    <w:p w14:paraId="5B15B5F9" w14:textId="1C27D31A" w:rsidR="00B911E2" w:rsidRPr="000E2332" w:rsidRDefault="00B911E2" w:rsidP="00B911E2">
      <w:pPr>
        <w:pStyle w:val="Default"/>
        <w:spacing w:after="160"/>
        <w:rPr>
          <w:rFonts w:ascii="Arial" w:hAnsi="Arial" w:cs="Arial"/>
          <w:bCs/>
          <w:sz w:val="22"/>
          <w:szCs w:val="22"/>
        </w:rPr>
      </w:pPr>
      <w:r w:rsidRPr="000E2332">
        <w:rPr>
          <w:rFonts w:ascii="Arial" w:hAnsi="Arial" w:cs="Arial"/>
          <w:sz w:val="22"/>
          <w:szCs w:val="22"/>
        </w:rPr>
        <w:t xml:space="preserve">A chart displays the </w:t>
      </w:r>
      <w:r w:rsidRPr="000E2332">
        <w:rPr>
          <w:rFonts w:ascii="Arial" w:hAnsi="Arial" w:cs="Arial"/>
          <w:bCs/>
          <w:sz w:val="22"/>
          <w:szCs w:val="22"/>
        </w:rPr>
        <w:t>distribution of active participants by primary disability. Compared to non-</w:t>
      </w:r>
      <w:r w:rsidR="0093558A" w:rsidRPr="000E2332">
        <w:rPr>
          <w:rFonts w:ascii="Arial" w:hAnsi="Arial" w:cs="Arial"/>
          <w:bCs/>
          <w:sz w:val="22"/>
          <w:szCs w:val="22"/>
        </w:rPr>
        <w:t>CALD</w:t>
      </w:r>
      <w:r w:rsidRPr="000E2332">
        <w:rPr>
          <w:rFonts w:ascii="Arial" w:hAnsi="Arial" w:cs="Arial"/>
          <w:bCs/>
          <w:sz w:val="22"/>
          <w:szCs w:val="22"/>
        </w:rPr>
        <w:t xml:space="preserve"> participants, a </w:t>
      </w:r>
      <w:r w:rsidR="00773DE0" w:rsidRPr="000E2332">
        <w:rPr>
          <w:rFonts w:ascii="Arial" w:hAnsi="Arial" w:cs="Arial"/>
          <w:bCs/>
          <w:sz w:val="22"/>
          <w:szCs w:val="22"/>
        </w:rPr>
        <w:t>smaller</w:t>
      </w:r>
      <w:r w:rsidRPr="000E2332">
        <w:rPr>
          <w:rFonts w:ascii="Arial" w:hAnsi="Arial" w:cs="Arial"/>
          <w:bCs/>
          <w:sz w:val="22"/>
          <w:szCs w:val="22"/>
        </w:rPr>
        <w:t xml:space="preserve"> proportion of </w:t>
      </w:r>
      <w:r w:rsidR="0093558A" w:rsidRPr="000E2332">
        <w:rPr>
          <w:rFonts w:ascii="Arial" w:hAnsi="Arial" w:cs="Arial"/>
          <w:bCs/>
          <w:sz w:val="22"/>
          <w:szCs w:val="22"/>
        </w:rPr>
        <w:t>CALD</w:t>
      </w:r>
      <w:r w:rsidRPr="000E2332">
        <w:rPr>
          <w:rFonts w:ascii="Arial" w:hAnsi="Arial" w:cs="Arial"/>
          <w:bCs/>
          <w:sz w:val="22"/>
          <w:szCs w:val="22"/>
        </w:rPr>
        <w:t xml:space="preserve"> participants have a primary </w:t>
      </w:r>
      <w:r w:rsidR="00773DE0" w:rsidRPr="000E2332">
        <w:rPr>
          <w:rFonts w:ascii="Arial" w:hAnsi="Arial" w:cs="Arial"/>
          <w:bCs/>
          <w:sz w:val="22"/>
          <w:szCs w:val="22"/>
        </w:rPr>
        <w:t>disability type of intellectual disability (19% of CALD participants compared to 26% of non-CALD participants) or autism</w:t>
      </w:r>
      <w:r w:rsidRPr="000E2332">
        <w:rPr>
          <w:rFonts w:ascii="Arial" w:hAnsi="Arial" w:cs="Arial"/>
          <w:bCs/>
          <w:sz w:val="22"/>
          <w:szCs w:val="22"/>
        </w:rPr>
        <w:t xml:space="preserve"> </w:t>
      </w:r>
      <w:r w:rsidR="00773DE0" w:rsidRPr="000E2332">
        <w:rPr>
          <w:rFonts w:ascii="Arial" w:hAnsi="Arial" w:cs="Arial"/>
          <w:bCs/>
          <w:sz w:val="22"/>
          <w:szCs w:val="22"/>
        </w:rPr>
        <w:t xml:space="preserve">(20% </w:t>
      </w:r>
      <w:r w:rsidRPr="000E2332">
        <w:rPr>
          <w:rFonts w:ascii="Arial" w:hAnsi="Arial" w:cs="Arial"/>
          <w:bCs/>
          <w:sz w:val="22"/>
          <w:szCs w:val="22"/>
        </w:rPr>
        <w:t xml:space="preserve">of </w:t>
      </w:r>
      <w:r w:rsidR="0093558A" w:rsidRPr="000E2332">
        <w:rPr>
          <w:rFonts w:ascii="Arial" w:hAnsi="Arial" w:cs="Arial"/>
          <w:bCs/>
          <w:sz w:val="22"/>
          <w:szCs w:val="22"/>
        </w:rPr>
        <w:t>CALD</w:t>
      </w:r>
      <w:r w:rsidRPr="000E2332">
        <w:rPr>
          <w:rFonts w:ascii="Arial" w:hAnsi="Arial" w:cs="Arial"/>
          <w:bCs/>
          <w:sz w:val="22"/>
          <w:szCs w:val="22"/>
        </w:rPr>
        <w:t xml:space="preserve"> participants</w:t>
      </w:r>
      <w:r w:rsidR="00773DE0" w:rsidRPr="000E2332">
        <w:rPr>
          <w:rFonts w:ascii="Arial" w:hAnsi="Arial" w:cs="Arial"/>
          <w:bCs/>
          <w:sz w:val="22"/>
          <w:szCs w:val="22"/>
        </w:rPr>
        <w:t xml:space="preserve"> compared to 31% </w:t>
      </w:r>
      <w:r w:rsidRPr="000E2332">
        <w:rPr>
          <w:rFonts w:ascii="Arial" w:hAnsi="Arial" w:cs="Arial"/>
          <w:bCs/>
          <w:sz w:val="22"/>
          <w:szCs w:val="22"/>
        </w:rPr>
        <w:t>of non-</w:t>
      </w:r>
      <w:r w:rsidR="0093558A" w:rsidRPr="000E2332">
        <w:rPr>
          <w:rFonts w:ascii="Arial" w:hAnsi="Arial" w:cs="Arial"/>
          <w:bCs/>
          <w:sz w:val="22"/>
          <w:szCs w:val="22"/>
        </w:rPr>
        <w:t>CALD</w:t>
      </w:r>
      <w:r w:rsidRPr="000E2332">
        <w:rPr>
          <w:rFonts w:ascii="Arial" w:hAnsi="Arial" w:cs="Arial"/>
          <w:bCs/>
          <w:sz w:val="22"/>
          <w:szCs w:val="22"/>
        </w:rPr>
        <w:t xml:space="preserve"> participants</w:t>
      </w:r>
      <w:r w:rsidR="00773DE0" w:rsidRPr="000E2332">
        <w:rPr>
          <w:rFonts w:ascii="Arial" w:hAnsi="Arial" w:cs="Arial"/>
          <w:bCs/>
          <w:sz w:val="22"/>
          <w:szCs w:val="22"/>
        </w:rPr>
        <w:t>), and a higher proportion have a primary disability type of psychosocial disability (11% of CALD participants compared to 9% of non-CALD participants) or hearing impairment (12% of CALD participants compared to 3% of non-CALD participants).</w:t>
      </w:r>
    </w:p>
    <w:p w14:paraId="6AF306CB" w14:textId="77777777" w:rsidR="00B911E2" w:rsidRPr="000E2332" w:rsidRDefault="00B911E2" w:rsidP="00B911E2">
      <w:pPr>
        <w:pStyle w:val="Default"/>
        <w:spacing w:after="160"/>
        <w:rPr>
          <w:rFonts w:ascii="Arial" w:hAnsi="Arial" w:cs="Arial"/>
          <w:bCs/>
          <w:sz w:val="22"/>
          <w:szCs w:val="22"/>
        </w:rPr>
      </w:pPr>
      <w:r w:rsidRPr="000E2332">
        <w:rPr>
          <w:rFonts w:ascii="Arial" w:hAnsi="Arial" w:cs="Arial"/>
          <w:bCs/>
          <w:sz w:val="22"/>
          <w:szCs w:val="22"/>
          <w:lang w:val="en-GB"/>
        </w:rPr>
        <w:t>Note: The distribution is calculated excluding active participants with a missing classification.</w:t>
      </w:r>
    </w:p>
    <w:p w14:paraId="085884D3" w14:textId="14B59E3E" w:rsidR="00B911E2" w:rsidRPr="000E2332" w:rsidRDefault="0005507C" w:rsidP="00B911E2">
      <w:pPr>
        <w:pStyle w:val="Heading2"/>
        <w:rPr>
          <w:rFonts w:hAnsi="Arial"/>
        </w:rPr>
      </w:pPr>
      <w:bookmarkStart w:id="53" w:name="_Toc24623974"/>
      <w:bookmarkStart w:id="54" w:name="_Toc26192788"/>
      <w:r w:rsidRPr="000E2332">
        <w:rPr>
          <w:rFonts w:hAnsi="Arial"/>
        </w:rPr>
        <w:t>Slide 28</w:t>
      </w:r>
      <w:r w:rsidR="00B911E2" w:rsidRPr="000E2332">
        <w:rPr>
          <w:rFonts w:hAnsi="Arial"/>
        </w:rPr>
        <w:t xml:space="preserve">: </w:t>
      </w:r>
      <w:r w:rsidR="00B911E2" w:rsidRPr="000E2332">
        <w:rPr>
          <w:rFonts w:hAnsi="Arial"/>
          <w:bCs/>
        </w:rPr>
        <w:t>Active participants by level of function and SIL status</w:t>
      </w:r>
      <w:bookmarkEnd w:id="53"/>
      <w:bookmarkEnd w:id="54"/>
    </w:p>
    <w:p w14:paraId="46EC357E"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xml:space="preserve">There are two charts. </w:t>
      </w:r>
    </w:p>
    <w:p w14:paraId="6ECD0E5E" w14:textId="213E88D9" w:rsidR="00B911E2" w:rsidRPr="000E2332" w:rsidRDefault="00B911E2" w:rsidP="00B911E2">
      <w:pPr>
        <w:pStyle w:val="Default"/>
        <w:spacing w:after="160"/>
        <w:rPr>
          <w:rFonts w:ascii="Arial" w:hAnsi="Arial" w:cs="Arial"/>
          <w:bCs/>
          <w:sz w:val="22"/>
          <w:szCs w:val="22"/>
        </w:rPr>
      </w:pPr>
      <w:r w:rsidRPr="000E2332">
        <w:rPr>
          <w:rFonts w:ascii="Arial" w:hAnsi="Arial" w:cs="Arial"/>
          <w:sz w:val="22"/>
          <w:szCs w:val="22"/>
        </w:rPr>
        <w:t xml:space="preserve">The first chart displays the </w:t>
      </w:r>
      <w:r w:rsidRPr="000E2332">
        <w:rPr>
          <w:rFonts w:ascii="Arial" w:hAnsi="Arial" w:cs="Arial"/>
          <w:bCs/>
          <w:sz w:val="22"/>
          <w:szCs w:val="22"/>
        </w:rPr>
        <w:t>distribution of active participants by level of function. Compared to non-</w:t>
      </w:r>
      <w:r w:rsidR="0093558A" w:rsidRPr="000E2332">
        <w:rPr>
          <w:rFonts w:ascii="Arial" w:hAnsi="Arial" w:cs="Arial"/>
          <w:bCs/>
          <w:sz w:val="22"/>
          <w:szCs w:val="22"/>
        </w:rPr>
        <w:t>CALD</w:t>
      </w:r>
      <w:r w:rsidRPr="000E2332">
        <w:rPr>
          <w:rFonts w:ascii="Arial" w:hAnsi="Arial" w:cs="Arial"/>
          <w:bCs/>
          <w:sz w:val="22"/>
          <w:szCs w:val="22"/>
        </w:rPr>
        <w:t xml:space="preserve"> participants, </w:t>
      </w:r>
      <w:r w:rsidR="00CE2ED9" w:rsidRPr="000E2332">
        <w:rPr>
          <w:rFonts w:ascii="Arial" w:hAnsi="Arial" w:cs="Arial"/>
          <w:bCs/>
          <w:sz w:val="22"/>
          <w:szCs w:val="22"/>
        </w:rPr>
        <w:t xml:space="preserve">a smaller proportion of </w:t>
      </w:r>
      <w:r w:rsidR="0093558A" w:rsidRPr="000E2332">
        <w:rPr>
          <w:rFonts w:ascii="Arial" w:hAnsi="Arial" w:cs="Arial"/>
          <w:bCs/>
          <w:sz w:val="22"/>
          <w:szCs w:val="22"/>
        </w:rPr>
        <w:t>CALD</w:t>
      </w:r>
      <w:r w:rsidRPr="000E2332">
        <w:rPr>
          <w:rFonts w:ascii="Arial" w:hAnsi="Arial" w:cs="Arial"/>
          <w:bCs/>
          <w:sz w:val="22"/>
          <w:szCs w:val="22"/>
        </w:rPr>
        <w:t xml:space="preserve"> participants have a high </w:t>
      </w:r>
      <w:r w:rsidR="00CE2ED9" w:rsidRPr="000E2332">
        <w:rPr>
          <w:rFonts w:ascii="Arial" w:hAnsi="Arial" w:cs="Arial"/>
          <w:bCs/>
          <w:sz w:val="22"/>
          <w:szCs w:val="22"/>
        </w:rPr>
        <w:t xml:space="preserve">or medium </w:t>
      </w:r>
      <w:r w:rsidRPr="000E2332">
        <w:rPr>
          <w:rFonts w:ascii="Arial" w:hAnsi="Arial" w:cs="Arial"/>
          <w:bCs/>
          <w:sz w:val="22"/>
          <w:szCs w:val="22"/>
        </w:rPr>
        <w:t xml:space="preserve">level of function </w:t>
      </w:r>
      <w:r w:rsidR="00CE2ED9" w:rsidRPr="000E2332">
        <w:rPr>
          <w:rFonts w:ascii="Arial" w:hAnsi="Arial" w:cs="Arial"/>
          <w:bCs/>
          <w:sz w:val="22"/>
          <w:szCs w:val="22"/>
        </w:rPr>
        <w:t>(69% compared to 71</w:t>
      </w:r>
      <w:r w:rsidRPr="000E2332">
        <w:rPr>
          <w:rFonts w:ascii="Arial" w:hAnsi="Arial" w:cs="Arial"/>
          <w:bCs/>
          <w:sz w:val="22"/>
          <w:szCs w:val="22"/>
        </w:rPr>
        <w:t xml:space="preserve">%), and </w:t>
      </w:r>
      <w:r w:rsidR="00CE2ED9" w:rsidRPr="000E2332">
        <w:rPr>
          <w:rFonts w:ascii="Arial" w:hAnsi="Arial" w:cs="Arial"/>
          <w:bCs/>
          <w:sz w:val="22"/>
          <w:szCs w:val="22"/>
        </w:rPr>
        <w:t>a larger proportion</w:t>
      </w:r>
      <w:r w:rsidRPr="000E2332">
        <w:rPr>
          <w:rFonts w:ascii="Arial" w:hAnsi="Arial" w:cs="Arial"/>
          <w:bCs/>
          <w:sz w:val="22"/>
          <w:szCs w:val="22"/>
        </w:rPr>
        <w:t xml:space="preserve"> have a low level of function (</w:t>
      </w:r>
      <w:r w:rsidR="00CE2ED9" w:rsidRPr="000E2332">
        <w:rPr>
          <w:rFonts w:ascii="Arial" w:hAnsi="Arial" w:cs="Arial"/>
          <w:bCs/>
          <w:sz w:val="22"/>
          <w:szCs w:val="22"/>
        </w:rPr>
        <w:t>31% compared to 29%). 43</w:t>
      </w:r>
      <w:r w:rsidRPr="000E2332">
        <w:rPr>
          <w:rFonts w:ascii="Arial" w:hAnsi="Arial" w:cs="Arial"/>
          <w:bCs/>
          <w:sz w:val="22"/>
          <w:szCs w:val="22"/>
        </w:rPr>
        <w:t xml:space="preserve">% of </w:t>
      </w:r>
      <w:r w:rsidR="0093558A" w:rsidRPr="000E2332">
        <w:rPr>
          <w:rFonts w:ascii="Arial" w:hAnsi="Arial" w:cs="Arial"/>
          <w:bCs/>
          <w:sz w:val="22"/>
          <w:szCs w:val="22"/>
        </w:rPr>
        <w:t>CALD</w:t>
      </w:r>
      <w:r w:rsidRPr="000E2332">
        <w:rPr>
          <w:rFonts w:ascii="Arial" w:hAnsi="Arial" w:cs="Arial"/>
          <w:bCs/>
          <w:sz w:val="22"/>
          <w:szCs w:val="22"/>
        </w:rPr>
        <w:t xml:space="preserve"> participants have a medium level of function</w:t>
      </w:r>
      <w:r w:rsidR="00CE2ED9" w:rsidRPr="000E2332">
        <w:rPr>
          <w:rFonts w:ascii="Arial" w:hAnsi="Arial" w:cs="Arial"/>
          <w:bCs/>
          <w:sz w:val="22"/>
          <w:szCs w:val="22"/>
        </w:rPr>
        <w:t xml:space="preserve"> and 26% have a high level of function</w:t>
      </w:r>
      <w:r w:rsidRPr="000E2332">
        <w:rPr>
          <w:rFonts w:ascii="Arial" w:hAnsi="Arial" w:cs="Arial"/>
          <w:bCs/>
          <w:sz w:val="22"/>
          <w:szCs w:val="22"/>
        </w:rPr>
        <w:t>.</w:t>
      </w:r>
    </w:p>
    <w:p w14:paraId="5436AA4D" w14:textId="3C8D6CCA" w:rsidR="00981D20" w:rsidRPr="000E2332" w:rsidRDefault="00B911E2" w:rsidP="00981D20">
      <w:pPr>
        <w:pStyle w:val="Default"/>
        <w:spacing w:after="160"/>
        <w:rPr>
          <w:rFonts w:ascii="Arial" w:hAnsi="Arial" w:cs="Arial"/>
          <w:bCs/>
          <w:sz w:val="22"/>
          <w:szCs w:val="22"/>
        </w:rPr>
      </w:pPr>
      <w:r w:rsidRPr="000E2332">
        <w:rPr>
          <w:rFonts w:ascii="Arial" w:hAnsi="Arial" w:cs="Arial"/>
          <w:sz w:val="22"/>
          <w:szCs w:val="22"/>
        </w:rPr>
        <w:t xml:space="preserve">The second chart displays the </w:t>
      </w:r>
      <w:r w:rsidRPr="000E2332">
        <w:rPr>
          <w:rFonts w:ascii="Arial" w:hAnsi="Arial" w:cs="Arial"/>
          <w:bCs/>
          <w:sz w:val="22"/>
          <w:szCs w:val="22"/>
        </w:rPr>
        <w:t xml:space="preserve">distribution of active participants by Supported Independent Living (SIL) status. </w:t>
      </w:r>
      <w:r w:rsidR="00981D20" w:rsidRPr="000E2332">
        <w:rPr>
          <w:rFonts w:ascii="Arial" w:hAnsi="Arial" w:cs="Arial"/>
          <w:bCs/>
          <w:sz w:val="22"/>
          <w:szCs w:val="22"/>
        </w:rPr>
        <w:t>A smaller proportion of CALD participants have Supported Independent Living arrangements in their plans (3%) compared to non-CALD participants (8%). For participants aged 25 and over only, SIL arrangements are included in the plans of 5% of CALD participants, compared to 16% for non-CALD participants.</w:t>
      </w:r>
    </w:p>
    <w:p w14:paraId="4C99D54E" w14:textId="77777777" w:rsidR="00B911E2" w:rsidRPr="000E2332" w:rsidRDefault="00B911E2" w:rsidP="00B911E2">
      <w:pPr>
        <w:pStyle w:val="Default"/>
        <w:spacing w:after="160"/>
        <w:rPr>
          <w:rFonts w:ascii="Arial" w:hAnsi="Arial" w:cs="Arial"/>
          <w:bCs/>
          <w:sz w:val="22"/>
          <w:szCs w:val="22"/>
        </w:rPr>
      </w:pPr>
      <w:r w:rsidRPr="000E2332">
        <w:rPr>
          <w:rFonts w:ascii="Arial" w:hAnsi="Arial" w:cs="Arial"/>
          <w:bCs/>
          <w:sz w:val="22"/>
          <w:szCs w:val="22"/>
          <w:lang w:val="en-GB"/>
        </w:rPr>
        <w:t>Note: The distributions are calculated excluding active participants with a missing classification.</w:t>
      </w:r>
    </w:p>
    <w:p w14:paraId="4498F298" w14:textId="23DA886B" w:rsidR="00B911E2" w:rsidRPr="000E2332" w:rsidRDefault="0005507C" w:rsidP="00B911E2">
      <w:pPr>
        <w:pStyle w:val="Heading2"/>
        <w:rPr>
          <w:rFonts w:hAnsi="Arial"/>
        </w:rPr>
      </w:pPr>
      <w:bookmarkStart w:id="55" w:name="_Toc24623975"/>
      <w:bookmarkStart w:id="56" w:name="_Toc26192789"/>
      <w:r w:rsidRPr="000E2332">
        <w:rPr>
          <w:rFonts w:hAnsi="Arial"/>
        </w:rPr>
        <w:t>Slide 29</w:t>
      </w:r>
      <w:r w:rsidR="00B911E2" w:rsidRPr="000E2332">
        <w:rPr>
          <w:rFonts w:hAnsi="Arial"/>
        </w:rPr>
        <w:t xml:space="preserve">: </w:t>
      </w:r>
      <w:r w:rsidR="00B911E2" w:rsidRPr="000E2332">
        <w:rPr>
          <w:rFonts w:hAnsi="Arial"/>
          <w:bCs/>
        </w:rPr>
        <w:t>Active participants by remoteness</w:t>
      </w:r>
      <w:bookmarkEnd w:id="55"/>
      <w:bookmarkEnd w:id="56"/>
    </w:p>
    <w:p w14:paraId="14535F62" w14:textId="3FFFC2F8" w:rsidR="00B911E2" w:rsidRPr="000E2332" w:rsidRDefault="00275F32" w:rsidP="00B911E2">
      <w:pPr>
        <w:pStyle w:val="Default"/>
        <w:spacing w:after="160"/>
        <w:rPr>
          <w:rFonts w:ascii="Arial" w:hAnsi="Arial" w:cs="Arial"/>
          <w:bCs/>
          <w:sz w:val="22"/>
          <w:szCs w:val="22"/>
        </w:rPr>
      </w:pPr>
      <w:r w:rsidRPr="000E2332">
        <w:rPr>
          <w:rFonts w:ascii="Arial" w:hAnsi="Arial" w:cs="Arial"/>
          <w:sz w:val="22"/>
          <w:szCs w:val="22"/>
        </w:rPr>
        <w:t xml:space="preserve">A </w:t>
      </w:r>
      <w:r w:rsidR="00B911E2" w:rsidRPr="000E2332">
        <w:rPr>
          <w:rFonts w:ascii="Arial" w:hAnsi="Arial" w:cs="Arial"/>
          <w:sz w:val="22"/>
          <w:szCs w:val="22"/>
        </w:rPr>
        <w:t xml:space="preserve">chart displays the </w:t>
      </w:r>
      <w:r w:rsidR="00B911E2" w:rsidRPr="000E2332">
        <w:rPr>
          <w:rFonts w:ascii="Arial" w:hAnsi="Arial" w:cs="Arial"/>
          <w:bCs/>
          <w:sz w:val="22"/>
          <w:szCs w:val="22"/>
        </w:rPr>
        <w:t>distribution of active participants by remoteness</w:t>
      </w:r>
      <w:r w:rsidRPr="000E2332">
        <w:rPr>
          <w:rFonts w:ascii="Arial" w:hAnsi="Arial" w:cs="Arial"/>
          <w:bCs/>
          <w:sz w:val="22"/>
          <w:szCs w:val="22"/>
        </w:rPr>
        <w:t xml:space="preserve"> category</w:t>
      </w:r>
      <w:r w:rsidR="00B911E2" w:rsidRPr="000E2332">
        <w:rPr>
          <w:rFonts w:ascii="Arial" w:hAnsi="Arial" w:cs="Arial"/>
          <w:bCs/>
          <w:sz w:val="22"/>
          <w:szCs w:val="22"/>
        </w:rPr>
        <w:t>. Compared to non-</w:t>
      </w:r>
      <w:r w:rsidR="0093558A" w:rsidRPr="000E2332">
        <w:rPr>
          <w:rFonts w:ascii="Arial" w:hAnsi="Arial" w:cs="Arial"/>
          <w:bCs/>
          <w:sz w:val="22"/>
          <w:szCs w:val="22"/>
        </w:rPr>
        <w:t>CALD</w:t>
      </w:r>
      <w:r w:rsidR="00B911E2" w:rsidRPr="000E2332">
        <w:rPr>
          <w:rFonts w:ascii="Arial" w:hAnsi="Arial" w:cs="Arial"/>
          <w:bCs/>
          <w:sz w:val="22"/>
          <w:szCs w:val="22"/>
        </w:rPr>
        <w:t xml:space="preserve"> participants, a higher proportion of </w:t>
      </w:r>
      <w:r w:rsidR="0093558A" w:rsidRPr="000E2332">
        <w:rPr>
          <w:rFonts w:ascii="Arial" w:hAnsi="Arial" w:cs="Arial"/>
          <w:bCs/>
          <w:sz w:val="22"/>
          <w:szCs w:val="22"/>
        </w:rPr>
        <w:t>CALD</w:t>
      </w:r>
      <w:r w:rsidR="00B911E2" w:rsidRPr="000E2332">
        <w:rPr>
          <w:rFonts w:ascii="Arial" w:hAnsi="Arial" w:cs="Arial"/>
          <w:bCs/>
          <w:sz w:val="22"/>
          <w:szCs w:val="22"/>
        </w:rPr>
        <w:t xml:space="preserve"> participants live in</w:t>
      </w:r>
      <w:r w:rsidR="00981D20" w:rsidRPr="000E2332">
        <w:rPr>
          <w:rFonts w:ascii="Arial" w:hAnsi="Arial" w:cs="Arial"/>
          <w:bCs/>
          <w:sz w:val="22"/>
          <w:szCs w:val="22"/>
        </w:rPr>
        <w:t xml:space="preserve"> major cities (88</w:t>
      </w:r>
      <w:r w:rsidR="00B911E2" w:rsidRPr="000E2332">
        <w:rPr>
          <w:rFonts w:ascii="Arial" w:hAnsi="Arial" w:cs="Arial"/>
          <w:bCs/>
          <w:sz w:val="22"/>
          <w:szCs w:val="22"/>
        </w:rPr>
        <w:t xml:space="preserve">% of </w:t>
      </w:r>
      <w:r w:rsidR="0093558A" w:rsidRPr="000E2332">
        <w:rPr>
          <w:rFonts w:ascii="Arial" w:hAnsi="Arial" w:cs="Arial"/>
          <w:bCs/>
          <w:sz w:val="22"/>
          <w:szCs w:val="22"/>
        </w:rPr>
        <w:t>CALD</w:t>
      </w:r>
      <w:r w:rsidR="00B911E2" w:rsidRPr="000E2332">
        <w:rPr>
          <w:rFonts w:ascii="Arial" w:hAnsi="Arial" w:cs="Arial"/>
          <w:bCs/>
          <w:sz w:val="22"/>
          <w:szCs w:val="22"/>
        </w:rPr>
        <w:t xml:space="preserve"> participants compared to </w:t>
      </w:r>
      <w:r w:rsidR="00981D20" w:rsidRPr="000E2332">
        <w:rPr>
          <w:rFonts w:ascii="Arial" w:hAnsi="Arial" w:cs="Arial"/>
          <w:bCs/>
          <w:sz w:val="22"/>
          <w:szCs w:val="22"/>
        </w:rPr>
        <w:t>65</w:t>
      </w:r>
      <w:r w:rsidR="00B911E2" w:rsidRPr="000E2332">
        <w:rPr>
          <w:rFonts w:ascii="Arial" w:hAnsi="Arial" w:cs="Arial"/>
          <w:bCs/>
          <w:sz w:val="22"/>
          <w:szCs w:val="22"/>
        </w:rPr>
        <w:t>% of non-</w:t>
      </w:r>
      <w:r w:rsidR="0093558A" w:rsidRPr="000E2332">
        <w:rPr>
          <w:rFonts w:ascii="Arial" w:hAnsi="Arial" w:cs="Arial"/>
          <w:bCs/>
          <w:sz w:val="22"/>
          <w:szCs w:val="22"/>
        </w:rPr>
        <w:t>CALD</w:t>
      </w:r>
      <w:r w:rsidR="00B911E2" w:rsidRPr="000E2332">
        <w:rPr>
          <w:rFonts w:ascii="Arial" w:hAnsi="Arial" w:cs="Arial"/>
          <w:bCs/>
          <w:sz w:val="22"/>
          <w:szCs w:val="22"/>
        </w:rPr>
        <w:t xml:space="preserve"> participants) and </w:t>
      </w:r>
      <w:r w:rsidR="00981D20" w:rsidRPr="000E2332">
        <w:rPr>
          <w:rFonts w:ascii="Arial" w:hAnsi="Arial" w:cs="Arial"/>
          <w:bCs/>
          <w:sz w:val="22"/>
          <w:szCs w:val="22"/>
        </w:rPr>
        <w:t>in very remote regions (1.9</w:t>
      </w:r>
      <w:r w:rsidR="00B911E2" w:rsidRPr="000E2332">
        <w:rPr>
          <w:rFonts w:ascii="Arial" w:hAnsi="Arial" w:cs="Arial"/>
          <w:bCs/>
          <w:sz w:val="22"/>
          <w:szCs w:val="22"/>
        </w:rPr>
        <w:t xml:space="preserve">% of </w:t>
      </w:r>
      <w:r w:rsidR="0093558A" w:rsidRPr="000E2332">
        <w:rPr>
          <w:rFonts w:ascii="Arial" w:hAnsi="Arial" w:cs="Arial"/>
          <w:bCs/>
          <w:sz w:val="22"/>
          <w:szCs w:val="22"/>
        </w:rPr>
        <w:t>CALD</w:t>
      </w:r>
      <w:r w:rsidR="00981D20" w:rsidRPr="000E2332">
        <w:rPr>
          <w:rFonts w:ascii="Arial" w:hAnsi="Arial" w:cs="Arial"/>
          <w:bCs/>
          <w:sz w:val="22"/>
          <w:szCs w:val="22"/>
        </w:rPr>
        <w:t xml:space="preserve"> participants compared to 0.4</w:t>
      </w:r>
      <w:r w:rsidR="00B911E2" w:rsidRPr="000E2332">
        <w:rPr>
          <w:rFonts w:ascii="Arial" w:hAnsi="Arial" w:cs="Arial"/>
          <w:bCs/>
          <w:sz w:val="22"/>
          <w:szCs w:val="22"/>
        </w:rPr>
        <w:t>% of non-</w:t>
      </w:r>
      <w:r w:rsidR="0093558A" w:rsidRPr="000E2332">
        <w:rPr>
          <w:rFonts w:ascii="Arial" w:hAnsi="Arial" w:cs="Arial"/>
          <w:bCs/>
          <w:sz w:val="22"/>
          <w:szCs w:val="22"/>
        </w:rPr>
        <w:t>CALD</w:t>
      </w:r>
      <w:r w:rsidR="00B911E2" w:rsidRPr="000E2332">
        <w:rPr>
          <w:rFonts w:ascii="Arial" w:hAnsi="Arial" w:cs="Arial"/>
          <w:bCs/>
          <w:sz w:val="22"/>
          <w:szCs w:val="22"/>
        </w:rPr>
        <w:t xml:space="preserve"> participants).</w:t>
      </w:r>
    </w:p>
    <w:p w14:paraId="6C1EB2F7" w14:textId="77777777" w:rsidR="00B911E2" w:rsidRPr="000E2332" w:rsidRDefault="00B911E2" w:rsidP="00B911E2">
      <w:pPr>
        <w:pStyle w:val="Default"/>
        <w:spacing w:after="160"/>
        <w:rPr>
          <w:rFonts w:ascii="Arial" w:hAnsi="Arial" w:cs="Arial"/>
          <w:bCs/>
          <w:sz w:val="22"/>
          <w:szCs w:val="22"/>
        </w:rPr>
      </w:pPr>
      <w:r w:rsidRPr="000E2332">
        <w:rPr>
          <w:rFonts w:ascii="Arial" w:hAnsi="Arial" w:cs="Arial"/>
          <w:bCs/>
          <w:sz w:val="22"/>
          <w:szCs w:val="22"/>
          <w:lang w:val="en-GB"/>
        </w:rPr>
        <w:t>Note: The distributions are calculated excluding active participants with a missing classification.</w:t>
      </w:r>
    </w:p>
    <w:p w14:paraId="70C49966" w14:textId="47C635B1" w:rsidR="00B911E2" w:rsidRPr="000E2332" w:rsidRDefault="0005507C" w:rsidP="00B911E2">
      <w:pPr>
        <w:pStyle w:val="Heading2"/>
        <w:rPr>
          <w:rFonts w:hAnsi="Arial"/>
        </w:rPr>
      </w:pPr>
      <w:bookmarkStart w:id="57" w:name="_Toc24623976"/>
      <w:bookmarkStart w:id="58" w:name="_Toc26192790"/>
      <w:r w:rsidRPr="000E2332">
        <w:rPr>
          <w:rFonts w:hAnsi="Arial"/>
        </w:rPr>
        <w:t>Slide 30</w:t>
      </w:r>
      <w:r w:rsidR="00B911E2" w:rsidRPr="000E2332">
        <w:rPr>
          <w:rFonts w:hAnsi="Arial"/>
        </w:rPr>
        <w:t xml:space="preserve">: </w:t>
      </w:r>
      <w:r w:rsidR="00B911E2" w:rsidRPr="000E2332">
        <w:rPr>
          <w:rFonts w:hAnsi="Arial"/>
          <w:bCs/>
        </w:rPr>
        <w:t>Exit rates</w:t>
      </w:r>
      <w:bookmarkEnd w:id="57"/>
      <w:bookmarkEnd w:id="58"/>
    </w:p>
    <w:p w14:paraId="413DDF02" w14:textId="66045F55" w:rsidR="00B911E2" w:rsidRPr="000E2332" w:rsidRDefault="00B911E2" w:rsidP="00B911E2">
      <w:pPr>
        <w:pStyle w:val="Default"/>
        <w:spacing w:after="160"/>
        <w:rPr>
          <w:rFonts w:ascii="Arial" w:hAnsi="Arial" w:cs="Arial"/>
          <w:bCs/>
          <w:sz w:val="22"/>
          <w:szCs w:val="22"/>
        </w:rPr>
      </w:pPr>
      <w:r w:rsidRPr="000E2332">
        <w:rPr>
          <w:rFonts w:ascii="Arial" w:hAnsi="Arial" w:cs="Arial"/>
          <w:sz w:val="22"/>
          <w:szCs w:val="22"/>
        </w:rPr>
        <w:t xml:space="preserve">A chart displays exit rates by exit type (mortality and non-mortality) and age for </w:t>
      </w:r>
      <w:r w:rsidR="00F14F86" w:rsidRPr="000E2332">
        <w:rPr>
          <w:rFonts w:ascii="Arial" w:hAnsi="Arial" w:cs="Arial"/>
          <w:sz w:val="22"/>
          <w:szCs w:val="22"/>
        </w:rPr>
        <w:t>CALD</w:t>
      </w:r>
      <w:r w:rsidRPr="000E2332">
        <w:rPr>
          <w:rFonts w:ascii="Arial" w:hAnsi="Arial" w:cs="Arial"/>
          <w:sz w:val="22"/>
          <w:szCs w:val="22"/>
        </w:rPr>
        <w:t xml:space="preserve"> and non-</w:t>
      </w:r>
      <w:r w:rsidR="00F14F86" w:rsidRPr="000E2332">
        <w:rPr>
          <w:rFonts w:ascii="Arial" w:hAnsi="Arial" w:cs="Arial"/>
          <w:sz w:val="22"/>
          <w:szCs w:val="22"/>
        </w:rPr>
        <w:t>CALD</w:t>
      </w:r>
      <w:r w:rsidRPr="000E2332">
        <w:rPr>
          <w:rFonts w:ascii="Arial" w:hAnsi="Arial" w:cs="Arial"/>
          <w:sz w:val="22"/>
          <w:szCs w:val="22"/>
        </w:rPr>
        <w:t xml:space="preserve"> participants</w:t>
      </w:r>
      <w:r w:rsidRPr="000E2332">
        <w:rPr>
          <w:rFonts w:ascii="Arial" w:hAnsi="Arial" w:cs="Arial"/>
          <w:bCs/>
          <w:sz w:val="22"/>
          <w:szCs w:val="22"/>
        </w:rPr>
        <w:t xml:space="preserve">. </w:t>
      </w:r>
    </w:p>
    <w:p w14:paraId="7DA11A6D" w14:textId="628E35EE" w:rsidR="00B911E2" w:rsidRPr="000E2332" w:rsidRDefault="00B911E2" w:rsidP="00B911E2">
      <w:pPr>
        <w:pStyle w:val="Default"/>
        <w:spacing w:after="160"/>
        <w:rPr>
          <w:rFonts w:ascii="Arial" w:hAnsi="Arial" w:cs="Arial"/>
          <w:bCs/>
          <w:sz w:val="22"/>
          <w:szCs w:val="22"/>
        </w:rPr>
      </w:pPr>
      <w:r w:rsidRPr="000E2332">
        <w:rPr>
          <w:rFonts w:ascii="Arial" w:hAnsi="Arial" w:cs="Arial"/>
          <w:bCs/>
          <w:sz w:val="22"/>
          <w:szCs w:val="22"/>
        </w:rPr>
        <w:t xml:space="preserve">From ages 0 to 24, most exits from the Scheme are non-mortality exits, and for all ages 25 and over, most exits from the Scheme are mortality exits, for both </w:t>
      </w:r>
      <w:r w:rsidR="00F14F86" w:rsidRPr="000E2332">
        <w:rPr>
          <w:rFonts w:ascii="Arial" w:hAnsi="Arial" w:cs="Arial"/>
          <w:bCs/>
          <w:sz w:val="22"/>
          <w:szCs w:val="22"/>
        </w:rPr>
        <w:t>CALD</w:t>
      </w:r>
      <w:r w:rsidRPr="000E2332">
        <w:rPr>
          <w:rFonts w:ascii="Arial" w:hAnsi="Arial" w:cs="Arial"/>
          <w:bCs/>
          <w:sz w:val="22"/>
          <w:szCs w:val="22"/>
        </w:rPr>
        <w:t xml:space="preserve"> and non-</w:t>
      </w:r>
      <w:r w:rsidR="00F14F86" w:rsidRPr="000E2332">
        <w:rPr>
          <w:rFonts w:ascii="Arial" w:hAnsi="Arial" w:cs="Arial"/>
          <w:bCs/>
          <w:sz w:val="22"/>
          <w:szCs w:val="22"/>
        </w:rPr>
        <w:t>CALD</w:t>
      </w:r>
      <w:r w:rsidRPr="000E2332">
        <w:rPr>
          <w:rFonts w:ascii="Arial" w:hAnsi="Arial" w:cs="Arial"/>
          <w:bCs/>
          <w:sz w:val="22"/>
          <w:szCs w:val="22"/>
        </w:rPr>
        <w:t xml:space="preserve"> participants. </w:t>
      </w:r>
    </w:p>
    <w:p w14:paraId="287FCB79" w14:textId="4A25FC0D" w:rsidR="00B911E2" w:rsidRPr="000E2332" w:rsidRDefault="00B911E2" w:rsidP="00B911E2">
      <w:pPr>
        <w:pStyle w:val="Default"/>
        <w:spacing w:after="160"/>
        <w:rPr>
          <w:rFonts w:ascii="Arial" w:hAnsi="Arial" w:cs="Arial"/>
          <w:bCs/>
          <w:sz w:val="22"/>
          <w:szCs w:val="22"/>
        </w:rPr>
      </w:pPr>
      <w:r w:rsidRPr="000E2332">
        <w:rPr>
          <w:rFonts w:ascii="Arial" w:hAnsi="Arial" w:cs="Arial"/>
          <w:bCs/>
          <w:sz w:val="22"/>
          <w:szCs w:val="22"/>
        </w:rPr>
        <w:t xml:space="preserve">The overall exit rate for </w:t>
      </w:r>
      <w:r w:rsidR="00F14F86" w:rsidRPr="000E2332">
        <w:rPr>
          <w:rFonts w:ascii="Arial" w:hAnsi="Arial" w:cs="Arial"/>
          <w:bCs/>
          <w:sz w:val="22"/>
          <w:szCs w:val="22"/>
        </w:rPr>
        <w:t>CALD participants is 1.78</w:t>
      </w:r>
      <w:r w:rsidRPr="000E2332">
        <w:rPr>
          <w:rFonts w:ascii="Arial" w:hAnsi="Arial" w:cs="Arial"/>
          <w:bCs/>
          <w:sz w:val="22"/>
          <w:szCs w:val="22"/>
        </w:rPr>
        <w:t>%, compared to 1.7</w:t>
      </w:r>
      <w:r w:rsidR="00F14F86" w:rsidRPr="000E2332">
        <w:rPr>
          <w:rFonts w:ascii="Arial" w:hAnsi="Arial" w:cs="Arial"/>
          <w:bCs/>
          <w:sz w:val="22"/>
          <w:szCs w:val="22"/>
        </w:rPr>
        <w:t>6</w:t>
      </w:r>
      <w:r w:rsidRPr="000E2332">
        <w:rPr>
          <w:rFonts w:ascii="Arial" w:hAnsi="Arial" w:cs="Arial"/>
          <w:bCs/>
          <w:sz w:val="22"/>
          <w:szCs w:val="22"/>
        </w:rPr>
        <w:t>% for non-</w:t>
      </w:r>
      <w:r w:rsidR="00F14F86" w:rsidRPr="000E2332">
        <w:rPr>
          <w:rFonts w:ascii="Arial" w:hAnsi="Arial" w:cs="Arial"/>
          <w:bCs/>
          <w:sz w:val="22"/>
          <w:szCs w:val="22"/>
        </w:rPr>
        <w:t>CALD</w:t>
      </w:r>
      <w:r w:rsidRPr="000E2332">
        <w:rPr>
          <w:rFonts w:ascii="Arial" w:hAnsi="Arial" w:cs="Arial"/>
          <w:bCs/>
          <w:sz w:val="22"/>
          <w:szCs w:val="22"/>
        </w:rPr>
        <w:t xml:space="preserve"> participants.</w:t>
      </w:r>
    </w:p>
    <w:p w14:paraId="49ADAECF" w14:textId="36B45816" w:rsidR="00B911E2" w:rsidRPr="000E2332" w:rsidRDefault="00B911E2" w:rsidP="00B911E2">
      <w:pPr>
        <w:pStyle w:val="Default"/>
        <w:spacing w:after="160"/>
        <w:rPr>
          <w:rFonts w:ascii="Arial" w:hAnsi="Arial" w:cs="Arial"/>
          <w:bCs/>
          <w:sz w:val="22"/>
          <w:szCs w:val="22"/>
        </w:rPr>
      </w:pPr>
      <w:r w:rsidRPr="000E2332">
        <w:rPr>
          <w:rFonts w:ascii="Arial" w:hAnsi="Arial" w:cs="Arial"/>
          <w:bCs/>
          <w:sz w:val="22"/>
          <w:szCs w:val="22"/>
        </w:rPr>
        <w:t>Compared to non-</w:t>
      </w:r>
      <w:r w:rsidR="00F14F86" w:rsidRPr="000E2332">
        <w:rPr>
          <w:rFonts w:ascii="Arial" w:hAnsi="Arial" w:cs="Arial"/>
          <w:bCs/>
          <w:sz w:val="22"/>
          <w:szCs w:val="22"/>
        </w:rPr>
        <w:t>CALD</w:t>
      </w:r>
      <w:r w:rsidRPr="000E2332">
        <w:rPr>
          <w:rFonts w:ascii="Arial" w:hAnsi="Arial" w:cs="Arial"/>
          <w:bCs/>
          <w:sz w:val="22"/>
          <w:szCs w:val="22"/>
        </w:rPr>
        <w:t xml:space="preserve"> participants, exit rates for </w:t>
      </w:r>
      <w:r w:rsidR="00F14F86" w:rsidRPr="000E2332">
        <w:rPr>
          <w:rFonts w:ascii="Arial" w:hAnsi="Arial" w:cs="Arial"/>
          <w:bCs/>
          <w:sz w:val="22"/>
          <w:szCs w:val="22"/>
        </w:rPr>
        <w:t>CALD</w:t>
      </w:r>
      <w:r w:rsidRPr="000E2332">
        <w:rPr>
          <w:rFonts w:ascii="Arial" w:hAnsi="Arial" w:cs="Arial"/>
          <w:bCs/>
          <w:sz w:val="22"/>
          <w:szCs w:val="22"/>
        </w:rPr>
        <w:t xml:space="preserve"> participants are:</w:t>
      </w:r>
    </w:p>
    <w:p w14:paraId="27180A7A" w14:textId="3BF45169" w:rsidR="00B911E2" w:rsidRPr="000E2332" w:rsidRDefault="00F14F86" w:rsidP="00B8390F">
      <w:pPr>
        <w:pStyle w:val="Default"/>
        <w:numPr>
          <w:ilvl w:val="0"/>
          <w:numId w:val="44"/>
        </w:numPr>
        <w:rPr>
          <w:rFonts w:ascii="Arial" w:hAnsi="Arial" w:cs="Arial"/>
          <w:bCs/>
          <w:sz w:val="22"/>
          <w:szCs w:val="22"/>
        </w:rPr>
      </w:pPr>
      <w:r w:rsidRPr="000E2332">
        <w:rPr>
          <w:rFonts w:ascii="Arial" w:hAnsi="Arial" w:cs="Arial"/>
          <w:bCs/>
          <w:sz w:val="22"/>
          <w:szCs w:val="22"/>
        </w:rPr>
        <w:lastRenderedPageBreak/>
        <w:t>Higher for ages 0 to 14</w:t>
      </w:r>
      <w:r w:rsidR="00B911E2" w:rsidRPr="000E2332">
        <w:rPr>
          <w:rFonts w:ascii="Arial" w:hAnsi="Arial" w:cs="Arial"/>
          <w:bCs/>
          <w:sz w:val="22"/>
          <w:szCs w:val="22"/>
        </w:rPr>
        <w:t xml:space="preserve">, driven by </w:t>
      </w:r>
      <w:r w:rsidR="000D35D3" w:rsidRPr="000E2332">
        <w:rPr>
          <w:rFonts w:ascii="Arial" w:hAnsi="Arial" w:cs="Arial"/>
          <w:bCs/>
          <w:sz w:val="22"/>
          <w:szCs w:val="22"/>
        </w:rPr>
        <w:t xml:space="preserve">higher </w:t>
      </w:r>
      <w:r w:rsidR="00B911E2" w:rsidRPr="000E2332">
        <w:rPr>
          <w:rFonts w:ascii="Arial" w:hAnsi="Arial" w:cs="Arial"/>
          <w:bCs/>
          <w:sz w:val="22"/>
          <w:szCs w:val="22"/>
        </w:rPr>
        <w:t>non-mortality exit rates</w:t>
      </w:r>
    </w:p>
    <w:p w14:paraId="7EA7126B" w14:textId="448493C9" w:rsidR="006864C4" w:rsidRPr="000E2332" w:rsidRDefault="009F5764" w:rsidP="00B8390F">
      <w:pPr>
        <w:pStyle w:val="Default"/>
        <w:numPr>
          <w:ilvl w:val="0"/>
          <w:numId w:val="44"/>
        </w:numPr>
        <w:rPr>
          <w:rFonts w:ascii="Arial" w:hAnsi="Arial" w:cs="Arial"/>
          <w:bCs/>
          <w:sz w:val="22"/>
          <w:szCs w:val="22"/>
        </w:rPr>
      </w:pPr>
      <w:r w:rsidRPr="000E2332">
        <w:rPr>
          <w:rFonts w:ascii="Arial" w:hAnsi="Arial" w:cs="Arial"/>
          <w:bCs/>
          <w:sz w:val="22"/>
          <w:szCs w:val="22"/>
        </w:rPr>
        <w:t>Lower for ages 15 to 25, driven by lower non-mortality exit rates</w:t>
      </w:r>
    </w:p>
    <w:p w14:paraId="0B50D5E9" w14:textId="1B0CDC49" w:rsidR="006864C4" w:rsidRPr="000E2332" w:rsidRDefault="009F5764" w:rsidP="00B8390F">
      <w:pPr>
        <w:pStyle w:val="Default"/>
        <w:numPr>
          <w:ilvl w:val="0"/>
          <w:numId w:val="44"/>
        </w:numPr>
        <w:spacing w:after="160"/>
        <w:rPr>
          <w:rFonts w:ascii="Arial" w:hAnsi="Arial" w:cs="Arial"/>
          <w:bCs/>
          <w:sz w:val="22"/>
          <w:szCs w:val="22"/>
        </w:rPr>
      </w:pPr>
      <w:r w:rsidRPr="000E2332">
        <w:rPr>
          <w:rFonts w:ascii="Arial" w:hAnsi="Arial" w:cs="Arial"/>
          <w:bCs/>
          <w:sz w:val="22"/>
          <w:szCs w:val="22"/>
        </w:rPr>
        <w:t>Lower for ages 25 and over, driven by lower mortality exit rates</w:t>
      </w:r>
    </w:p>
    <w:p w14:paraId="684B4834" w14:textId="77777777" w:rsidR="00B911E2" w:rsidRPr="000E2332" w:rsidRDefault="00B911E2" w:rsidP="00B911E2">
      <w:pPr>
        <w:pStyle w:val="Default"/>
        <w:spacing w:after="160"/>
        <w:rPr>
          <w:rFonts w:ascii="Arial" w:hAnsi="Arial" w:cs="Arial"/>
          <w:bCs/>
          <w:sz w:val="22"/>
          <w:szCs w:val="22"/>
        </w:rPr>
      </w:pPr>
      <w:r w:rsidRPr="000E2332">
        <w:rPr>
          <w:rFonts w:ascii="Arial" w:hAnsi="Arial" w:cs="Arial"/>
          <w:bCs/>
          <w:sz w:val="22"/>
          <w:szCs w:val="22"/>
          <w:lang w:val="en-GB"/>
        </w:rPr>
        <w:t>Note 1: Due to the low volumes and the reporting lag associated with exits from the scheme, caution should be exercised when interpreting these numbers.</w:t>
      </w:r>
    </w:p>
    <w:p w14:paraId="2B1DE2E9" w14:textId="77777777" w:rsidR="00B911E2" w:rsidRPr="000E2332" w:rsidRDefault="00B911E2" w:rsidP="00B911E2">
      <w:pPr>
        <w:pStyle w:val="Default"/>
        <w:spacing w:after="160"/>
        <w:rPr>
          <w:rFonts w:ascii="Arial" w:hAnsi="Arial" w:cs="Arial"/>
          <w:bCs/>
          <w:sz w:val="22"/>
          <w:szCs w:val="22"/>
        </w:rPr>
      </w:pPr>
      <w:r w:rsidRPr="000E2332">
        <w:rPr>
          <w:rFonts w:ascii="Arial" w:hAnsi="Arial" w:cs="Arial"/>
          <w:bCs/>
          <w:sz w:val="22"/>
          <w:szCs w:val="22"/>
          <w:lang w:val="en-GB"/>
        </w:rPr>
        <w:t>Note 2: A non-mortality exit occurs when participant exits the scheme because they no longer meet the eligibility criteria or if they cease their participation.</w:t>
      </w:r>
    </w:p>
    <w:p w14:paraId="3496CD53" w14:textId="077EB937" w:rsidR="00B911E2" w:rsidRPr="000E2332" w:rsidRDefault="0005507C" w:rsidP="00B911E2">
      <w:pPr>
        <w:pStyle w:val="Heading2"/>
        <w:rPr>
          <w:rFonts w:hAnsi="Arial"/>
        </w:rPr>
      </w:pPr>
      <w:bookmarkStart w:id="59" w:name="_Toc24623977"/>
      <w:bookmarkStart w:id="60" w:name="_Toc26192791"/>
      <w:r w:rsidRPr="000E2332">
        <w:rPr>
          <w:rFonts w:hAnsi="Arial"/>
        </w:rPr>
        <w:t>Slide 31</w:t>
      </w:r>
      <w:r w:rsidR="00B911E2" w:rsidRPr="000E2332">
        <w:rPr>
          <w:rFonts w:hAnsi="Arial"/>
        </w:rPr>
        <w:t>: Complaint rates</w:t>
      </w:r>
      <w:bookmarkEnd w:id="59"/>
      <w:bookmarkEnd w:id="60"/>
    </w:p>
    <w:p w14:paraId="184FCA56" w14:textId="2D938F7C" w:rsidR="00B911E2" w:rsidRPr="000E2332" w:rsidRDefault="00B911E2" w:rsidP="00B911E2">
      <w:pPr>
        <w:pStyle w:val="Default"/>
        <w:spacing w:after="160"/>
        <w:rPr>
          <w:rFonts w:ascii="Arial" w:hAnsi="Arial" w:cs="Arial"/>
          <w:bCs/>
          <w:sz w:val="22"/>
          <w:szCs w:val="22"/>
        </w:rPr>
      </w:pPr>
      <w:r w:rsidRPr="000E2332">
        <w:rPr>
          <w:rFonts w:ascii="Arial" w:hAnsi="Arial" w:cs="Arial"/>
          <w:sz w:val="22"/>
          <w:szCs w:val="22"/>
        </w:rPr>
        <w:t>A chart displays cumulative</w:t>
      </w:r>
      <w:r w:rsidR="00275F32" w:rsidRPr="000E2332">
        <w:rPr>
          <w:rFonts w:ascii="Arial" w:hAnsi="Arial" w:cs="Arial"/>
          <w:sz w:val="22"/>
          <w:szCs w:val="22"/>
        </w:rPr>
        <w:t xml:space="preserve"> participant</w:t>
      </w:r>
      <w:r w:rsidRPr="000E2332">
        <w:rPr>
          <w:rFonts w:ascii="Arial" w:hAnsi="Arial" w:cs="Arial"/>
          <w:sz w:val="22"/>
          <w:szCs w:val="22"/>
        </w:rPr>
        <w:t xml:space="preserve"> complaint rates by quarter from December 2016 to March 2019 for </w:t>
      </w:r>
      <w:r w:rsidR="00AF1D1D" w:rsidRPr="000E2332">
        <w:rPr>
          <w:rFonts w:ascii="Arial" w:hAnsi="Arial" w:cs="Arial"/>
          <w:sz w:val="22"/>
          <w:szCs w:val="22"/>
        </w:rPr>
        <w:t>CALD</w:t>
      </w:r>
      <w:r w:rsidRPr="000E2332">
        <w:rPr>
          <w:rFonts w:ascii="Arial" w:hAnsi="Arial" w:cs="Arial"/>
          <w:sz w:val="22"/>
          <w:szCs w:val="22"/>
        </w:rPr>
        <w:t xml:space="preserve"> and non-</w:t>
      </w:r>
      <w:r w:rsidR="00AF1D1D" w:rsidRPr="000E2332">
        <w:rPr>
          <w:rFonts w:ascii="Arial" w:hAnsi="Arial" w:cs="Arial"/>
          <w:sz w:val="22"/>
          <w:szCs w:val="22"/>
        </w:rPr>
        <w:t>CALD</w:t>
      </w:r>
      <w:r w:rsidRPr="000E2332">
        <w:rPr>
          <w:rFonts w:ascii="Arial" w:hAnsi="Arial" w:cs="Arial"/>
          <w:sz w:val="22"/>
          <w:szCs w:val="22"/>
        </w:rPr>
        <w:t xml:space="preserve"> participants</w:t>
      </w:r>
      <w:r w:rsidRPr="000E2332">
        <w:rPr>
          <w:rFonts w:ascii="Arial" w:hAnsi="Arial" w:cs="Arial"/>
          <w:bCs/>
          <w:sz w:val="22"/>
          <w:szCs w:val="22"/>
        </w:rPr>
        <w:t xml:space="preserve">. </w:t>
      </w:r>
    </w:p>
    <w:p w14:paraId="48120F45" w14:textId="66776534" w:rsidR="00B911E2" w:rsidRPr="000E2332" w:rsidRDefault="00B911E2" w:rsidP="00B911E2">
      <w:pPr>
        <w:pStyle w:val="Default"/>
        <w:spacing w:after="160"/>
        <w:rPr>
          <w:rFonts w:ascii="Arial" w:hAnsi="Arial" w:cs="Arial"/>
          <w:bCs/>
          <w:sz w:val="22"/>
          <w:szCs w:val="22"/>
          <w:lang w:val="en-US"/>
        </w:rPr>
      </w:pPr>
      <w:r w:rsidRPr="000E2332">
        <w:rPr>
          <w:rFonts w:ascii="Arial" w:hAnsi="Arial" w:cs="Arial"/>
          <w:bCs/>
          <w:sz w:val="22"/>
          <w:szCs w:val="22"/>
          <w:lang w:val="en-US"/>
        </w:rPr>
        <w:t>Compared to non-</w:t>
      </w:r>
      <w:r w:rsidR="00AF1D1D" w:rsidRPr="000E2332">
        <w:rPr>
          <w:rFonts w:ascii="Arial" w:hAnsi="Arial" w:cs="Arial"/>
          <w:bCs/>
          <w:sz w:val="22"/>
          <w:szCs w:val="22"/>
          <w:lang w:val="en-US"/>
        </w:rPr>
        <w:t>CALD</w:t>
      </w:r>
      <w:r w:rsidRPr="000E2332">
        <w:rPr>
          <w:rFonts w:ascii="Arial" w:hAnsi="Arial" w:cs="Arial"/>
          <w:bCs/>
          <w:sz w:val="22"/>
          <w:szCs w:val="22"/>
          <w:lang w:val="en-US"/>
        </w:rPr>
        <w:t xml:space="preserve"> participants, </w:t>
      </w:r>
      <w:r w:rsidR="00AF1D1D" w:rsidRPr="000E2332">
        <w:rPr>
          <w:rFonts w:ascii="Arial" w:hAnsi="Arial" w:cs="Arial"/>
          <w:bCs/>
          <w:sz w:val="22"/>
          <w:szCs w:val="22"/>
          <w:lang w:val="en-US"/>
        </w:rPr>
        <w:t>CALD</w:t>
      </w:r>
      <w:r w:rsidRPr="000E2332">
        <w:rPr>
          <w:rFonts w:ascii="Arial" w:hAnsi="Arial" w:cs="Arial"/>
          <w:bCs/>
          <w:sz w:val="22"/>
          <w:szCs w:val="22"/>
          <w:lang w:val="en-US"/>
        </w:rPr>
        <w:t xml:space="preserve"> participants have had a lower rate of complaint across all quarters. The complaint rate for </w:t>
      </w:r>
      <w:r w:rsidR="00AF1D1D" w:rsidRPr="000E2332">
        <w:rPr>
          <w:rFonts w:ascii="Arial" w:hAnsi="Arial" w:cs="Arial"/>
          <w:bCs/>
          <w:sz w:val="22"/>
          <w:szCs w:val="22"/>
          <w:lang w:val="en-US"/>
        </w:rPr>
        <w:t>CALD participants was 3.5</w:t>
      </w:r>
      <w:r w:rsidRPr="000E2332">
        <w:rPr>
          <w:rFonts w:ascii="Arial" w:hAnsi="Arial" w:cs="Arial"/>
          <w:bCs/>
          <w:sz w:val="22"/>
          <w:szCs w:val="22"/>
          <w:lang w:val="en-US"/>
        </w:rPr>
        <w:t>%</w:t>
      </w:r>
      <w:r w:rsidR="00AF1D1D" w:rsidRPr="000E2332">
        <w:rPr>
          <w:rFonts w:ascii="Arial" w:hAnsi="Arial" w:cs="Arial"/>
          <w:bCs/>
          <w:sz w:val="22"/>
          <w:szCs w:val="22"/>
          <w:lang w:val="en-US"/>
        </w:rPr>
        <w:t xml:space="preserve"> in December 2016, peaked at 4.8</w:t>
      </w:r>
      <w:r w:rsidRPr="000E2332">
        <w:rPr>
          <w:rFonts w:ascii="Arial" w:hAnsi="Arial" w:cs="Arial"/>
          <w:bCs/>
          <w:sz w:val="22"/>
          <w:szCs w:val="22"/>
          <w:lang w:val="en-US"/>
        </w:rPr>
        <w:t xml:space="preserve">% in </w:t>
      </w:r>
      <w:r w:rsidR="00AF1D1D" w:rsidRPr="000E2332">
        <w:rPr>
          <w:rFonts w:ascii="Arial" w:hAnsi="Arial" w:cs="Arial"/>
          <w:bCs/>
          <w:sz w:val="22"/>
          <w:szCs w:val="22"/>
          <w:lang w:val="en-US"/>
        </w:rPr>
        <w:t xml:space="preserve">December </w:t>
      </w:r>
      <w:r w:rsidRPr="000E2332">
        <w:rPr>
          <w:rFonts w:ascii="Arial" w:hAnsi="Arial" w:cs="Arial"/>
          <w:bCs/>
          <w:sz w:val="22"/>
          <w:szCs w:val="22"/>
          <w:lang w:val="en-US"/>
        </w:rPr>
        <w:t>2018 and has fallen since to</w:t>
      </w:r>
      <w:r w:rsidR="00AF1D1D" w:rsidRPr="000E2332">
        <w:rPr>
          <w:rFonts w:ascii="Arial" w:hAnsi="Arial" w:cs="Arial"/>
          <w:bCs/>
          <w:sz w:val="22"/>
          <w:szCs w:val="22"/>
          <w:lang w:val="en-US"/>
        </w:rPr>
        <w:t xml:space="preserve"> 4.7</w:t>
      </w:r>
      <w:r w:rsidRPr="000E2332">
        <w:rPr>
          <w:rFonts w:ascii="Arial" w:hAnsi="Arial" w:cs="Arial"/>
          <w:bCs/>
          <w:sz w:val="22"/>
          <w:szCs w:val="22"/>
          <w:lang w:val="en-US"/>
        </w:rPr>
        <w:t>% at March 2019. The complaint rate for non-</w:t>
      </w:r>
      <w:r w:rsidR="00AF1D1D" w:rsidRPr="000E2332">
        <w:rPr>
          <w:rFonts w:ascii="Arial" w:hAnsi="Arial" w:cs="Arial"/>
          <w:bCs/>
          <w:sz w:val="22"/>
          <w:szCs w:val="22"/>
          <w:lang w:val="en-US"/>
        </w:rPr>
        <w:t>CALD</w:t>
      </w:r>
      <w:r w:rsidRPr="000E2332">
        <w:rPr>
          <w:rFonts w:ascii="Arial" w:hAnsi="Arial" w:cs="Arial"/>
          <w:bCs/>
          <w:sz w:val="22"/>
          <w:szCs w:val="22"/>
          <w:lang w:val="en-US"/>
        </w:rPr>
        <w:t xml:space="preserve"> participants was 5.</w:t>
      </w:r>
      <w:r w:rsidR="00AF1D1D" w:rsidRPr="000E2332">
        <w:rPr>
          <w:rFonts w:ascii="Arial" w:hAnsi="Arial" w:cs="Arial"/>
          <w:bCs/>
          <w:sz w:val="22"/>
          <w:szCs w:val="22"/>
          <w:lang w:val="en-US"/>
        </w:rPr>
        <w:t>7</w:t>
      </w:r>
      <w:r w:rsidRPr="000E2332">
        <w:rPr>
          <w:rFonts w:ascii="Arial" w:hAnsi="Arial" w:cs="Arial"/>
          <w:bCs/>
          <w:sz w:val="22"/>
          <w:szCs w:val="22"/>
          <w:lang w:val="en-US"/>
        </w:rPr>
        <w:t>% in December 2016</w:t>
      </w:r>
      <w:r w:rsidR="00AF1D1D" w:rsidRPr="000E2332">
        <w:rPr>
          <w:rFonts w:ascii="Arial" w:hAnsi="Arial" w:cs="Arial"/>
          <w:bCs/>
          <w:sz w:val="22"/>
          <w:szCs w:val="22"/>
          <w:lang w:val="en-US"/>
        </w:rPr>
        <w:t>, increasing to</w:t>
      </w:r>
      <w:r w:rsidRPr="000E2332">
        <w:rPr>
          <w:rFonts w:ascii="Arial" w:hAnsi="Arial" w:cs="Arial"/>
          <w:bCs/>
          <w:sz w:val="22"/>
          <w:szCs w:val="22"/>
          <w:lang w:val="en-US"/>
        </w:rPr>
        <w:t xml:space="preserve"> 6.</w:t>
      </w:r>
      <w:r w:rsidR="00AF1D1D" w:rsidRPr="000E2332">
        <w:rPr>
          <w:rFonts w:ascii="Arial" w:hAnsi="Arial" w:cs="Arial"/>
          <w:bCs/>
          <w:sz w:val="22"/>
          <w:szCs w:val="22"/>
          <w:lang w:val="en-US"/>
        </w:rPr>
        <w:t>7</w:t>
      </w:r>
      <w:r w:rsidRPr="000E2332">
        <w:rPr>
          <w:rFonts w:ascii="Arial" w:hAnsi="Arial" w:cs="Arial"/>
          <w:bCs/>
          <w:sz w:val="22"/>
          <w:szCs w:val="22"/>
          <w:lang w:val="en-US"/>
        </w:rPr>
        <w:t>% in December 2019, decreasing in the most re</w:t>
      </w:r>
      <w:r w:rsidR="00AF1D1D" w:rsidRPr="000E2332">
        <w:rPr>
          <w:rFonts w:ascii="Arial" w:hAnsi="Arial" w:cs="Arial"/>
          <w:bCs/>
          <w:sz w:val="22"/>
          <w:szCs w:val="22"/>
          <w:lang w:val="en-US"/>
        </w:rPr>
        <w:t>cent quarter (March 2019) to 6.6</w:t>
      </w:r>
      <w:r w:rsidRPr="000E2332">
        <w:rPr>
          <w:rFonts w:ascii="Arial" w:hAnsi="Arial" w:cs="Arial"/>
          <w:bCs/>
          <w:sz w:val="22"/>
          <w:szCs w:val="22"/>
          <w:lang w:val="en-US"/>
        </w:rPr>
        <w:t xml:space="preserve">%. </w:t>
      </w:r>
    </w:p>
    <w:p w14:paraId="77E0B596" w14:textId="77777777" w:rsidR="00B911E2" w:rsidRPr="000E2332" w:rsidRDefault="00B911E2" w:rsidP="00B911E2">
      <w:pPr>
        <w:pStyle w:val="Default"/>
        <w:spacing w:after="160"/>
        <w:rPr>
          <w:rFonts w:ascii="Arial" w:hAnsi="Arial" w:cs="Arial"/>
          <w:bCs/>
          <w:sz w:val="22"/>
          <w:szCs w:val="22"/>
          <w:lang w:val="en-US"/>
        </w:rPr>
      </w:pPr>
      <w:r w:rsidRPr="000E2332">
        <w:rPr>
          <w:rFonts w:ascii="Arial" w:hAnsi="Arial" w:cs="Arial"/>
          <w:bCs/>
          <w:sz w:val="22"/>
          <w:szCs w:val="22"/>
          <w:lang w:val="en-US"/>
        </w:rPr>
        <w:t xml:space="preserve">Note 1: The complaint rate </w:t>
      </w:r>
      <w:proofErr w:type="gramStart"/>
      <w:r w:rsidRPr="000E2332">
        <w:rPr>
          <w:rFonts w:ascii="Arial" w:hAnsi="Arial" w:cs="Arial"/>
          <w:bCs/>
          <w:sz w:val="22"/>
          <w:szCs w:val="22"/>
          <w:lang w:val="en-US"/>
        </w:rPr>
        <w:t>is calculated</w:t>
      </w:r>
      <w:proofErr w:type="gramEnd"/>
      <w:r w:rsidRPr="000E2332">
        <w:rPr>
          <w:rFonts w:ascii="Arial" w:hAnsi="Arial" w:cs="Arial"/>
          <w:bCs/>
          <w:sz w:val="22"/>
          <w:szCs w:val="22"/>
          <w:lang w:val="en-US"/>
        </w:rPr>
        <w:t xml:space="preserve"> as the number of complaints made to date divided by the exposure to date. Exposure to date represents the total amount of time an access request has been active, measured in years, summed across all participants and people who have ever made an access request.</w:t>
      </w:r>
    </w:p>
    <w:p w14:paraId="02A32E70" w14:textId="537F621D" w:rsidR="00B911E2" w:rsidRPr="000E2332" w:rsidRDefault="00B911E2" w:rsidP="00B911E2">
      <w:pPr>
        <w:pStyle w:val="Default"/>
        <w:spacing w:after="160"/>
        <w:rPr>
          <w:rFonts w:ascii="Arial" w:hAnsi="Arial" w:cs="Arial"/>
          <w:bCs/>
          <w:sz w:val="22"/>
          <w:szCs w:val="22"/>
          <w:lang w:val="en-US"/>
        </w:rPr>
      </w:pPr>
      <w:r w:rsidRPr="000E2332">
        <w:rPr>
          <w:rFonts w:ascii="Arial" w:hAnsi="Arial" w:cs="Arial"/>
          <w:bCs/>
          <w:sz w:val="22"/>
          <w:szCs w:val="22"/>
          <w:lang w:val="en-US"/>
        </w:rPr>
        <w:t xml:space="preserve">Note 2: Complaint rates have been </w:t>
      </w:r>
      <w:proofErr w:type="spellStart"/>
      <w:r w:rsidRPr="000E2332">
        <w:rPr>
          <w:rFonts w:ascii="Arial" w:hAnsi="Arial" w:cs="Arial"/>
          <w:bCs/>
          <w:sz w:val="22"/>
          <w:szCs w:val="22"/>
          <w:lang w:val="en-US"/>
        </w:rPr>
        <w:t>standardised</w:t>
      </w:r>
      <w:proofErr w:type="spellEnd"/>
      <w:r w:rsidRPr="000E2332">
        <w:rPr>
          <w:rFonts w:ascii="Arial" w:hAnsi="Arial" w:cs="Arial"/>
          <w:bCs/>
          <w:sz w:val="22"/>
          <w:szCs w:val="22"/>
          <w:lang w:val="en-US"/>
        </w:rPr>
        <w:t xml:space="preserve"> for the difference between the remoteness and age profiles of </w:t>
      </w:r>
      <w:r w:rsidR="00AF1D1D" w:rsidRPr="000E2332">
        <w:rPr>
          <w:rFonts w:ascii="Arial" w:hAnsi="Arial" w:cs="Arial"/>
          <w:bCs/>
          <w:sz w:val="22"/>
          <w:szCs w:val="22"/>
          <w:lang w:val="en-US"/>
        </w:rPr>
        <w:t>CALD</w:t>
      </w:r>
      <w:r w:rsidRPr="000E2332">
        <w:rPr>
          <w:rFonts w:ascii="Arial" w:hAnsi="Arial" w:cs="Arial"/>
          <w:bCs/>
          <w:sz w:val="22"/>
          <w:szCs w:val="22"/>
          <w:lang w:val="en-US"/>
        </w:rPr>
        <w:t xml:space="preserve"> and non-</w:t>
      </w:r>
      <w:r w:rsidR="00AF1D1D" w:rsidRPr="000E2332">
        <w:rPr>
          <w:rFonts w:ascii="Arial" w:hAnsi="Arial" w:cs="Arial"/>
          <w:bCs/>
          <w:sz w:val="22"/>
          <w:szCs w:val="22"/>
          <w:lang w:val="en-US"/>
        </w:rPr>
        <w:t>CALD</w:t>
      </w:r>
      <w:r w:rsidRPr="000E2332">
        <w:rPr>
          <w:rFonts w:ascii="Arial" w:hAnsi="Arial" w:cs="Arial"/>
          <w:bCs/>
          <w:sz w:val="22"/>
          <w:szCs w:val="22"/>
          <w:lang w:val="en-US"/>
        </w:rPr>
        <w:t xml:space="preserve"> participants and the remoteness and age profiles of the total population.</w:t>
      </w:r>
    </w:p>
    <w:p w14:paraId="49392460" w14:textId="4D98D95C" w:rsidR="00B911E2" w:rsidRPr="000E2332" w:rsidRDefault="0005507C" w:rsidP="00B911E2">
      <w:pPr>
        <w:pStyle w:val="Heading2"/>
        <w:rPr>
          <w:rFonts w:hAnsi="Arial"/>
        </w:rPr>
      </w:pPr>
      <w:bookmarkStart w:id="61" w:name="_Toc24623978"/>
      <w:bookmarkStart w:id="62" w:name="_Toc26192792"/>
      <w:r w:rsidRPr="000E2332">
        <w:rPr>
          <w:rFonts w:hAnsi="Arial"/>
        </w:rPr>
        <w:t>Slide 32</w:t>
      </w:r>
      <w:r w:rsidR="00B911E2" w:rsidRPr="000E2332">
        <w:rPr>
          <w:rFonts w:hAnsi="Arial"/>
        </w:rPr>
        <w:t xml:space="preserve">: </w:t>
      </w:r>
      <w:r w:rsidR="00B911E2" w:rsidRPr="000E2332">
        <w:rPr>
          <w:rFonts w:hAnsi="Arial"/>
          <w:bCs/>
        </w:rPr>
        <w:t>Average committed supports</w:t>
      </w:r>
      <w:bookmarkEnd w:id="61"/>
      <w:bookmarkEnd w:id="62"/>
    </w:p>
    <w:p w14:paraId="30355EBB" w14:textId="162389E0" w:rsidR="00B911E2" w:rsidRPr="000E2332" w:rsidRDefault="00B911E2" w:rsidP="00B911E2">
      <w:pPr>
        <w:spacing w:line="240" w:lineRule="auto"/>
      </w:pPr>
      <w:r w:rsidRPr="000E2332">
        <w:t xml:space="preserve">Comparison of </w:t>
      </w:r>
      <w:r w:rsidR="00E4304F" w:rsidRPr="000E2332">
        <w:t>CALD</w:t>
      </w:r>
      <w:r w:rsidRPr="000E2332">
        <w:t xml:space="preserve"> and non-</w:t>
      </w:r>
      <w:r w:rsidR="00E4304F" w:rsidRPr="000E2332">
        <w:t>CALD</w:t>
      </w:r>
      <w:r w:rsidRPr="000E2332">
        <w:t xml:space="preserve"> participant experience</w:t>
      </w:r>
    </w:p>
    <w:p w14:paraId="0A7FECFA" w14:textId="0A1098BF" w:rsidR="00B911E2" w:rsidRPr="000E2332" w:rsidRDefault="0005507C" w:rsidP="00B911E2">
      <w:pPr>
        <w:pStyle w:val="Heading2"/>
        <w:rPr>
          <w:rFonts w:hAnsi="Arial"/>
          <w:bCs/>
          <w:color w:val="6A2875"/>
          <w:szCs w:val="28"/>
        </w:rPr>
      </w:pPr>
      <w:bookmarkStart w:id="63" w:name="_Toc24623979"/>
      <w:bookmarkStart w:id="64" w:name="_Toc26192793"/>
      <w:r w:rsidRPr="000E2332">
        <w:rPr>
          <w:rFonts w:hAnsi="Arial"/>
        </w:rPr>
        <w:t>Slide 33</w:t>
      </w:r>
      <w:r w:rsidR="00B911E2" w:rsidRPr="000E2332">
        <w:rPr>
          <w:rFonts w:hAnsi="Arial"/>
        </w:rPr>
        <w:t xml:space="preserve">: </w:t>
      </w:r>
      <w:r w:rsidR="00B911E2" w:rsidRPr="000E2332">
        <w:rPr>
          <w:rFonts w:hAnsi="Arial"/>
          <w:bCs/>
        </w:rPr>
        <w:t>Average committed supports by SIL status</w:t>
      </w:r>
      <w:bookmarkEnd w:id="63"/>
      <w:bookmarkEnd w:id="64"/>
    </w:p>
    <w:p w14:paraId="68B2D968" w14:textId="1DF2F1ED"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xml:space="preserve">A chart displays average committed supports by SIL status for </w:t>
      </w:r>
      <w:r w:rsidR="00E4304F" w:rsidRPr="000E2332">
        <w:rPr>
          <w:rFonts w:ascii="Arial" w:hAnsi="Arial" w:cs="Arial"/>
          <w:sz w:val="22"/>
          <w:szCs w:val="22"/>
        </w:rPr>
        <w:t>CALD</w:t>
      </w:r>
      <w:r w:rsidRPr="000E2332">
        <w:rPr>
          <w:rFonts w:ascii="Arial" w:hAnsi="Arial" w:cs="Arial"/>
          <w:sz w:val="22"/>
          <w:szCs w:val="22"/>
        </w:rPr>
        <w:t xml:space="preserve"> and non-</w:t>
      </w:r>
      <w:r w:rsidR="00E4304F" w:rsidRPr="000E2332">
        <w:rPr>
          <w:rFonts w:ascii="Arial" w:hAnsi="Arial" w:cs="Arial"/>
          <w:sz w:val="22"/>
          <w:szCs w:val="22"/>
        </w:rPr>
        <w:t>CALD</w:t>
      </w:r>
      <w:r w:rsidRPr="000E2332">
        <w:rPr>
          <w:rFonts w:ascii="Arial" w:hAnsi="Arial" w:cs="Arial"/>
          <w:sz w:val="22"/>
          <w:szCs w:val="22"/>
        </w:rPr>
        <w:t xml:space="preserve"> participants. Both </w:t>
      </w:r>
      <w:r w:rsidR="00275F32" w:rsidRPr="000E2332">
        <w:rPr>
          <w:rFonts w:ascii="Arial" w:hAnsi="Arial" w:cs="Arial"/>
          <w:sz w:val="22"/>
          <w:szCs w:val="22"/>
        </w:rPr>
        <w:t xml:space="preserve">unadjusted </w:t>
      </w:r>
      <w:r w:rsidRPr="000E2332">
        <w:rPr>
          <w:rFonts w:ascii="Arial" w:hAnsi="Arial" w:cs="Arial"/>
          <w:sz w:val="22"/>
          <w:szCs w:val="22"/>
        </w:rPr>
        <w:t>average committed supports and age-standardised average committed supports are shown.</w:t>
      </w:r>
    </w:p>
    <w:p w14:paraId="304B5987" w14:textId="2D0CA5A5"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xml:space="preserve">Note 1: The age-standardised average committed supports have been standardised for the difference between the age profiles of </w:t>
      </w:r>
      <w:r w:rsidR="00E4304F" w:rsidRPr="000E2332">
        <w:rPr>
          <w:rFonts w:ascii="Arial" w:hAnsi="Arial" w:cs="Arial"/>
          <w:sz w:val="22"/>
          <w:szCs w:val="22"/>
        </w:rPr>
        <w:t>CALD</w:t>
      </w:r>
      <w:r w:rsidRPr="000E2332">
        <w:rPr>
          <w:rFonts w:ascii="Arial" w:hAnsi="Arial" w:cs="Arial"/>
          <w:sz w:val="22"/>
          <w:szCs w:val="22"/>
        </w:rPr>
        <w:t xml:space="preserve"> and non-</w:t>
      </w:r>
      <w:r w:rsidR="00E4304F" w:rsidRPr="000E2332">
        <w:rPr>
          <w:rFonts w:ascii="Arial" w:hAnsi="Arial" w:cs="Arial"/>
          <w:sz w:val="22"/>
          <w:szCs w:val="22"/>
        </w:rPr>
        <w:t>CALD</w:t>
      </w:r>
      <w:r w:rsidRPr="000E2332">
        <w:rPr>
          <w:rFonts w:ascii="Arial" w:hAnsi="Arial" w:cs="Arial"/>
          <w:sz w:val="22"/>
          <w:szCs w:val="22"/>
        </w:rPr>
        <w:t xml:space="preserve"> participants and the age profile of the total population.</w:t>
      </w:r>
    </w:p>
    <w:p w14:paraId="55B6555A"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lang w:val="en-US"/>
        </w:rPr>
        <w:t xml:space="preserve">Note 2: Average committed supports are the average </w:t>
      </w:r>
      <w:proofErr w:type="spellStart"/>
      <w:r w:rsidRPr="000E2332">
        <w:rPr>
          <w:rFonts w:ascii="Arial" w:hAnsi="Arial" w:cs="Arial"/>
          <w:sz w:val="22"/>
          <w:szCs w:val="22"/>
          <w:lang w:val="en-US"/>
        </w:rPr>
        <w:t>annualised</w:t>
      </w:r>
      <w:proofErr w:type="spellEnd"/>
      <w:r w:rsidRPr="000E2332">
        <w:rPr>
          <w:rFonts w:ascii="Arial" w:hAnsi="Arial" w:cs="Arial"/>
          <w:sz w:val="22"/>
          <w:szCs w:val="22"/>
          <w:lang w:val="en-US"/>
        </w:rPr>
        <w:t xml:space="preserve"> committed supports allocated to active plans at 30 June 2019.</w:t>
      </w:r>
    </w:p>
    <w:p w14:paraId="2B8B50DB" w14:textId="77777777" w:rsidR="000E2332" w:rsidRDefault="000E2332">
      <w:pPr>
        <w:rPr>
          <w:color w:val="000000"/>
          <w:lang w:val="en-AU"/>
        </w:rPr>
      </w:pPr>
      <w:r>
        <w:br w:type="page"/>
      </w:r>
    </w:p>
    <w:p w14:paraId="4EF53835" w14:textId="4A3698A8" w:rsidR="00B911E2" w:rsidRPr="000E2332" w:rsidRDefault="00275F32" w:rsidP="00B911E2">
      <w:pPr>
        <w:pStyle w:val="Default"/>
        <w:spacing w:after="160"/>
        <w:rPr>
          <w:rFonts w:ascii="Arial" w:hAnsi="Arial" w:cs="Arial"/>
          <w:sz w:val="22"/>
          <w:szCs w:val="22"/>
        </w:rPr>
      </w:pPr>
      <w:r w:rsidRPr="000E2332">
        <w:rPr>
          <w:rFonts w:ascii="Arial" w:hAnsi="Arial" w:cs="Arial"/>
          <w:sz w:val="22"/>
          <w:szCs w:val="22"/>
        </w:rPr>
        <w:lastRenderedPageBreak/>
        <w:t xml:space="preserve">Unadjusted </w:t>
      </w:r>
      <w:r w:rsidR="00B911E2" w:rsidRPr="000E2332">
        <w:rPr>
          <w:rFonts w:ascii="Arial" w:hAnsi="Arial" w:cs="Arial"/>
          <w:sz w:val="22"/>
          <w:szCs w:val="22"/>
        </w:rPr>
        <w:t xml:space="preserve">average committed supports for </w:t>
      </w:r>
      <w:r w:rsidR="00E4304F" w:rsidRPr="000E2332">
        <w:rPr>
          <w:rFonts w:ascii="Arial" w:hAnsi="Arial" w:cs="Arial"/>
          <w:sz w:val="22"/>
          <w:szCs w:val="22"/>
        </w:rPr>
        <w:t>CALD</w:t>
      </w:r>
      <w:r w:rsidR="00B911E2" w:rsidRPr="000E2332">
        <w:rPr>
          <w:rFonts w:ascii="Arial" w:hAnsi="Arial" w:cs="Arial"/>
          <w:sz w:val="22"/>
          <w:szCs w:val="22"/>
        </w:rPr>
        <w:t xml:space="preserve"> SIL participants are $3</w:t>
      </w:r>
      <w:r w:rsidR="005E6220" w:rsidRPr="000E2332">
        <w:rPr>
          <w:rFonts w:ascii="Arial" w:hAnsi="Arial" w:cs="Arial"/>
          <w:sz w:val="22"/>
          <w:szCs w:val="22"/>
        </w:rPr>
        <w:t>16k, around 7</w:t>
      </w:r>
      <w:r w:rsidR="00B911E2" w:rsidRPr="000E2332">
        <w:rPr>
          <w:rFonts w:ascii="Arial" w:hAnsi="Arial" w:cs="Arial"/>
          <w:sz w:val="22"/>
          <w:szCs w:val="22"/>
        </w:rPr>
        <w:t>% higher than actual average committed supports for non-</w:t>
      </w:r>
      <w:r w:rsidR="00E4304F" w:rsidRPr="000E2332">
        <w:rPr>
          <w:rFonts w:ascii="Arial" w:hAnsi="Arial" w:cs="Arial"/>
          <w:sz w:val="22"/>
          <w:szCs w:val="22"/>
        </w:rPr>
        <w:t>CALD</w:t>
      </w:r>
      <w:r w:rsidR="00B911E2" w:rsidRPr="000E2332">
        <w:rPr>
          <w:rFonts w:ascii="Arial" w:hAnsi="Arial" w:cs="Arial"/>
          <w:sz w:val="22"/>
          <w:szCs w:val="22"/>
        </w:rPr>
        <w:t xml:space="preserve"> SIL participants. </w:t>
      </w:r>
      <w:r w:rsidRPr="000E2332">
        <w:rPr>
          <w:rFonts w:ascii="Arial" w:hAnsi="Arial" w:cs="Arial"/>
          <w:sz w:val="22"/>
          <w:szCs w:val="22"/>
        </w:rPr>
        <w:t xml:space="preserve">Unadjusted </w:t>
      </w:r>
      <w:r w:rsidR="005E6220" w:rsidRPr="000E2332">
        <w:rPr>
          <w:rFonts w:ascii="Arial" w:hAnsi="Arial" w:cs="Arial"/>
          <w:sz w:val="22"/>
          <w:szCs w:val="22"/>
        </w:rPr>
        <w:t xml:space="preserve">average committed supports for CALD non-SIL SIL participants are $51k, around 5% higher than actual average committed supports for non-CALD non-SIL participants. </w:t>
      </w:r>
      <w:r w:rsidR="00B911E2" w:rsidRPr="000E2332">
        <w:rPr>
          <w:rFonts w:ascii="Arial" w:hAnsi="Arial" w:cs="Arial"/>
          <w:sz w:val="22"/>
          <w:szCs w:val="22"/>
        </w:rPr>
        <w:t>Standardising has little impact on av</w:t>
      </w:r>
      <w:r w:rsidR="005E6220" w:rsidRPr="000E2332">
        <w:rPr>
          <w:rFonts w:ascii="Arial" w:hAnsi="Arial" w:cs="Arial"/>
          <w:sz w:val="22"/>
          <w:szCs w:val="22"/>
        </w:rPr>
        <w:t xml:space="preserve">erage committed supports for </w:t>
      </w:r>
      <w:r w:rsidR="00E4304F" w:rsidRPr="000E2332">
        <w:rPr>
          <w:rFonts w:ascii="Arial" w:hAnsi="Arial" w:cs="Arial"/>
          <w:sz w:val="22"/>
          <w:szCs w:val="22"/>
        </w:rPr>
        <w:t>CALD</w:t>
      </w:r>
      <w:r w:rsidR="00B911E2" w:rsidRPr="000E2332">
        <w:rPr>
          <w:rFonts w:ascii="Arial" w:hAnsi="Arial" w:cs="Arial"/>
          <w:sz w:val="22"/>
          <w:szCs w:val="22"/>
        </w:rPr>
        <w:t xml:space="preserve"> participants or </w:t>
      </w:r>
      <w:r w:rsidR="005E6220" w:rsidRPr="000E2332">
        <w:rPr>
          <w:rFonts w:ascii="Arial" w:hAnsi="Arial" w:cs="Arial"/>
          <w:sz w:val="22"/>
          <w:szCs w:val="22"/>
        </w:rPr>
        <w:t>non-</w:t>
      </w:r>
      <w:r w:rsidR="00E4304F" w:rsidRPr="000E2332">
        <w:rPr>
          <w:rFonts w:ascii="Arial" w:hAnsi="Arial" w:cs="Arial"/>
          <w:sz w:val="22"/>
          <w:szCs w:val="22"/>
        </w:rPr>
        <w:t>CALD</w:t>
      </w:r>
      <w:r w:rsidR="00B911E2" w:rsidRPr="000E2332">
        <w:rPr>
          <w:rFonts w:ascii="Arial" w:hAnsi="Arial" w:cs="Arial"/>
          <w:sz w:val="22"/>
          <w:szCs w:val="22"/>
        </w:rPr>
        <w:t xml:space="preserve"> SIL participants. However, for </w:t>
      </w:r>
      <w:r w:rsidR="00E4304F" w:rsidRPr="000E2332">
        <w:rPr>
          <w:rFonts w:ascii="Arial" w:hAnsi="Arial" w:cs="Arial"/>
          <w:sz w:val="22"/>
          <w:szCs w:val="22"/>
        </w:rPr>
        <w:t>CALD</w:t>
      </w:r>
      <w:r w:rsidR="00B911E2" w:rsidRPr="000E2332">
        <w:rPr>
          <w:rFonts w:ascii="Arial" w:hAnsi="Arial" w:cs="Arial"/>
          <w:sz w:val="22"/>
          <w:szCs w:val="22"/>
        </w:rPr>
        <w:t xml:space="preserve"> non-SIL participants, standardised a</w:t>
      </w:r>
      <w:r w:rsidR="005E6220" w:rsidRPr="000E2332">
        <w:rPr>
          <w:rFonts w:ascii="Arial" w:hAnsi="Arial" w:cs="Arial"/>
          <w:sz w:val="22"/>
          <w:szCs w:val="22"/>
        </w:rPr>
        <w:t>verage committed supports are 8</w:t>
      </w:r>
      <w:r w:rsidR="00B911E2" w:rsidRPr="000E2332">
        <w:rPr>
          <w:rFonts w:ascii="Arial" w:hAnsi="Arial" w:cs="Arial"/>
          <w:sz w:val="22"/>
          <w:szCs w:val="22"/>
        </w:rPr>
        <w:t xml:space="preserve">% </w:t>
      </w:r>
      <w:r w:rsidR="005E6220" w:rsidRPr="000E2332">
        <w:rPr>
          <w:rFonts w:ascii="Arial" w:hAnsi="Arial" w:cs="Arial"/>
          <w:sz w:val="22"/>
          <w:szCs w:val="22"/>
        </w:rPr>
        <w:t xml:space="preserve">lower </w:t>
      </w:r>
      <w:r w:rsidR="009E19A3" w:rsidRPr="000E2332">
        <w:rPr>
          <w:rFonts w:ascii="Arial" w:hAnsi="Arial" w:cs="Arial"/>
          <w:sz w:val="22"/>
          <w:szCs w:val="22"/>
        </w:rPr>
        <w:t xml:space="preserve">than the </w:t>
      </w:r>
      <w:r w:rsidRPr="000E2332">
        <w:rPr>
          <w:rFonts w:ascii="Arial" w:hAnsi="Arial" w:cs="Arial"/>
          <w:sz w:val="22"/>
          <w:szCs w:val="22"/>
        </w:rPr>
        <w:t xml:space="preserve">unadjusted </w:t>
      </w:r>
      <w:r w:rsidR="009E19A3" w:rsidRPr="000E2332">
        <w:rPr>
          <w:rFonts w:ascii="Arial" w:hAnsi="Arial" w:cs="Arial"/>
          <w:sz w:val="22"/>
          <w:szCs w:val="22"/>
        </w:rPr>
        <w:t xml:space="preserve">average committed supports </w:t>
      </w:r>
      <w:r w:rsidR="00B911E2" w:rsidRPr="000E2332">
        <w:rPr>
          <w:rFonts w:ascii="Arial" w:hAnsi="Arial" w:cs="Arial"/>
          <w:sz w:val="22"/>
          <w:szCs w:val="22"/>
        </w:rPr>
        <w:t>at $</w:t>
      </w:r>
      <w:r w:rsidR="005E6220" w:rsidRPr="000E2332">
        <w:rPr>
          <w:rFonts w:ascii="Arial" w:hAnsi="Arial" w:cs="Arial"/>
          <w:sz w:val="22"/>
          <w:szCs w:val="22"/>
        </w:rPr>
        <w:t>47</w:t>
      </w:r>
      <w:r w:rsidR="00B911E2" w:rsidRPr="000E2332">
        <w:rPr>
          <w:rFonts w:ascii="Arial" w:hAnsi="Arial" w:cs="Arial"/>
          <w:sz w:val="22"/>
          <w:szCs w:val="22"/>
        </w:rPr>
        <w:t xml:space="preserve">k. </w:t>
      </w:r>
    </w:p>
    <w:p w14:paraId="3D6927D1" w14:textId="21C56C0F" w:rsidR="00E4304F" w:rsidRPr="000E2332" w:rsidRDefault="00E4304F" w:rsidP="00E4304F">
      <w:pPr>
        <w:pStyle w:val="Default"/>
        <w:spacing w:after="160"/>
        <w:rPr>
          <w:rFonts w:ascii="Arial" w:hAnsi="Arial" w:cs="Arial"/>
          <w:sz w:val="22"/>
          <w:szCs w:val="22"/>
        </w:rPr>
      </w:pPr>
      <w:r w:rsidRPr="000E2332">
        <w:rPr>
          <w:rFonts w:ascii="Arial" w:hAnsi="Arial" w:cs="Arial"/>
          <w:sz w:val="22"/>
          <w:szCs w:val="22"/>
        </w:rPr>
        <w:t xml:space="preserve">CALD participants living in SIL have slightly higher average committed supports compared to non-CALD participants living in SIL. </w:t>
      </w:r>
    </w:p>
    <w:p w14:paraId="06294F2A" w14:textId="77777777" w:rsidR="00E4304F" w:rsidRPr="000E2332" w:rsidRDefault="00E4304F" w:rsidP="00E4304F">
      <w:pPr>
        <w:pStyle w:val="Default"/>
        <w:spacing w:after="160"/>
        <w:rPr>
          <w:rFonts w:ascii="Arial" w:hAnsi="Arial" w:cs="Arial"/>
          <w:sz w:val="22"/>
          <w:szCs w:val="22"/>
        </w:rPr>
      </w:pPr>
      <w:r w:rsidRPr="000E2332">
        <w:rPr>
          <w:rFonts w:ascii="Arial" w:hAnsi="Arial" w:cs="Arial"/>
          <w:sz w:val="22"/>
          <w:szCs w:val="22"/>
        </w:rPr>
        <w:t>For participants not in SIL, the average committed supports are similar for both CALD and non-CALD participants.</w:t>
      </w:r>
    </w:p>
    <w:p w14:paraId="79CEABF6" w14:textId="77777777" w:rsidR="00E4304F" w:rsidRPr="000E2332" w:rsidRDefault="00E4304F" w:rsidP="00E4304F">
      <w:pPr>
        <w:pStyle w:val="Default"/>
        <w:spacing w:after="160"/>
        <w:rPr>
          <w:rFonts w:ascii="Arial" w:hAnsi="Arial" w:cs="Arial"/>
          <w:sz w:val="22"/>
          <w:szCs w:val="22"/>
        </w:rPr>
      </w:pPr>
      <w:r w:rsidRPr="000E2332">
        <w:rPr>
          <w:rFonts w:ascii="Arial" w:hAnsi="Arial" w:cs="Arial"/>
          <w:sz w:val="22"/>
          <w:szCs w:val="22"/>
        </w:rPr>
        <w:t>Overall, average committed supports are significantly higher for SIL participants than for non-SIL participants.</w:t>
      </w:r>
    </w:p>
    <w:p w14:paraId="43F42B1A" w14:textId="203EB7F2" w:rsidR="00B911E2" w:rsidRPr="000E2332" w:rsidRDefault="0005507C" w:rsidP="00B911E2">
      <w:pPr>
        <w:pStyle w:val="Heading2"/>
        <w:rPr>
          <w:rFonts w:hAnsi="Arial"/>
        </w:rPr>
      </w:pPr>
      <w:bookmarkStart w:id="65" w:name="_Toc24623980"/>
      <w:bookmarkStart w:id="66" w:name="_Toc26192794"/>
      <w:r w:rsidRPr="000E2332">
        <w:rPr>
          <w:rFonts w:hAnsi="Arial"/>
        </w:rPr>
        <w:t>Slide 34</w:t>
      </w:r>
      <w:r w:rsidR="00B911E2" w:rsidRPr="000E2332">
        <w:rPr>
          <w:rFonts w:hAnsi="Arial"/>
        </w:rPr>
        <w:t xml:space="preserve">: </w:t>
      </w:r>
      <w:r w:rsidR="00B911E2" w:rsidRPr="000E2332">
        <w:rPr>
          <w:rFonts w:hAnsi="Arial"/>
          <w:bCs/>
        </w:rPr>
        <w:t>Average committed supports by age</w:t>
      </w:r>
      <w:bookmarkEnd w:id="65"/>
      <w:bookmarkEnd w:id="66"/>
    </w:p>
    <w:p w14:paraId="092656DF"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xml:space="preserve">There are two charts. </w:t>
      </w:r>
    </w:p>
    <w:p w14:paraId="1EDF54FF" w14:textId="56BB92A6" w:rsidR="00B911E2" w:rsidRPr="000E2332" w:rsidRDefault="00B911E2" w:rsidP="00B911E2">
      <w:pPr>
        <w:pStyle w:val="Default"/>
        <w:spacing w:after="160"/>
        <w:rPr>
          <w:rFonts w:ascii="Arial" w:hAnsi="Arial" w:cs="Arial"/>
          <w:bCs/>
          <w:sz w:val="22"/>
          <w:szCs w:val="22"/>
        </w:rPr>
      </w:pPr>
      <w:r w:rsidRPr="000E2332">
        <w:rPr>
          <w:rFonts w:ascii="Arial" w:hAnsi="Arial" w:cs="Arial"/>
          <w:sz w:val="22"/>
          <w:szCs w:val="22"/>
        </w:rPr>
        <w:t>The first chart displays average committed supports</w:t>
      </w:r>
      <w:r w:rsidRPr="000E2332">
        <w:rPr>
          <w:rFonts w:ascii="Arial" w:hAnsi="Arial" w:cs="Arial"/>
          <w:bCs/>
          <w:sz w:val="22"/>
          <w:szCs w:val="22"/>
        </w:rPr>
        <w:t xml:space="preserve"> by age for </w:t>
      </w:r>
      <w:r w:rsidR="00E4304F" w:rsidRPr="000E2332">
        <w:rPr>
          <w:rFonts w:ascii="Arial" w:hAnsi="Arial" w:cs="Arial"/>
          <w:bCs/>
          <w:sz w:val="22"/>
          <w:szCs w:val="22"/>
        </w:rPr>
        <w:t>CALD</w:t>
      </w:r>
      <w:r w:rsidRPr="000E2332">
        <w:rPr>
          <w:rFonts w:ascii="Arial" w:hAnsi="Arial" w:cs="Arial"/>
          <w:bCs/>
          <w:sz w:val="22"/>
          <w:szCs w:val="22"/>
        </w:rPr>
        <w:t xml:space="preserve"> and non-</w:t>
      </w:r>
      <w:r w:rsidR="00E4304F" w:rsidRPr="000E2332">
        <w:rPr>
          <w:rFonts w:ascii="Arial" w:hAnsi="Arial" w:cs="Arial"/>
          <w:bCs/>
          <w:sz w:val="22"/>
          <w:szCs w:val="22"/>
        </w:rPr>
        <w:t>CALD</w:t>
      </w:r>
      <w:r w:rsidRPr="000E2332">
        <w:rPr>
          <w:rFonts w:ascii="Arial" w:hAnsi="Arial" w:cs="Arial"/>
          <w:bCs/>
          <w:sz w:val="22"/>
          <w:szCs w:val="22"/>
        </w:rPr>
        <w:t xml:space="preserve"> SIL participants. </w:t>
      </w:r>
      <w:r w:rsidRPr="000E2332">
        <w:rPr>
          <w:rFonts w:ascii="Arial" w:hAnsi="Arial" w:cs="Arial"/>
          <w:sz w:val="22"/>
          <w:szCs w:val="22"/>
        </w:rPr>
        <w:t>The second chart displays average committed supports</w:t>
      </w:r>
      <w:r w:rsidRPr="000E2332">
        <w:rPr>
          <w:rFonts w:ascii="Arial" w:hAnsi="Arial" w:cs="Arial"/>
          <w:bCs/>
          <w:sz w:val="22"/>
          <w:szCs w:val="22"/>
        </w:rPr>
        <w:t xml:space="preserve"> by age for </w:t>
      </w:r>
      <w:r w:rsidR="00E4304F" w:rsidRPr="000E2332">
        <w:rPr>
          <w:rFonts w:ascii="Arial" w:hAnsi="Arial" w:cs="Arial"/>
          <w:bCs/>
          <w:sz w:val="22"/>
          <w:szCs w:val="22"/>
        </w:rPr>
        <w:t>CALD</w:t>
      </w:r>
      <w:r w:rsidRPr="000E2332">
        <w:rPr>
          <w:rFonts w:ascii="Arial" w:hAnsi="Arial" w:cs="Arial"/>
          <w:bCs/>
          <w:sz w:val="22"/>
          <w:szCs w:val="22"/>
        </w:rPr>
        <w:t xml:space="preserve"> and non-</w:t>
      </w:r>
      <w:r w:rsidR="00E4304F" w:rsidRPr="000E2332">
        <w:rPr>
          <w:rFonts w:ascii="Arial" w:hAnsi="Arial" w:cs="Arial"/>
          <w:bCs/>
          <w:sz w:val="22"/>
          <w:szCs w:val="22"/>
        </w:rPr>
        <w:t>CALD</w:t>
      </w:r>
      <w:r w:rsidRPr="000E2332">
        <w:rPr>
          <w:rFonts w:ascii="Arial" w:hAnsi="Arial" w:cs="Arial"/>
          <w:bCs/>
          <w:sz w:val="22"/>
          <w:szCs w:val="22"/>
        </w:rPr>
        <w:t xml:space="preserve"> non-SIL participants. </w:t>
      </w:r>
    </w:p>
    <w:p w14:paraId="4616B509" w14:textId="2724AE17" w:rsidR="003813A8" w:rsidRPr="000E2332" w:rsidRDefault="003813A8" w:rsidP="003813A8">
      <w:pPr>
        <w:pStyle w:val="Default"/>
        <w:spacing w:after="160"/>
        <w:rPr>
          <w:rFonts w:ascii="Arial" w:hAnsi="Arial" w:cs="Arial"/>
          <w:bCs/>
          <w:sz w:val="22"/>
          <w:szCs w:val="22"/>
          <w:lang w:val="en-US"/>
        </w:rPr>
      </w:pPr>
      <w:r w:rsidRPr="000E2332">
        <w:rPr>
          <w:rFonts w:ascii="Arial" w:hAnsi="Arial" w:cs="Arial"/>
          <w:bCs/>
          <w:sz w:val="22"/>
          <w:szCs w:val="22"/>
          <w:lang w:val="en-US"/>
        </w:rPr>
        <w:t xml:space="preserve">For participants living in SIL, average committed supports for CALD participants are slightly higher across all age groups compared to non-CALD participants. </w:t>
      </w:r>
    </w:p>
    <w:p w14:paraId="715C05DC" w14:textId="74D90EB9" w:rsidR="003813A8" w:rsidRPr="000E2332" w:rsidRDefault="003813A8" w:rsidP="003813A8">
      <w:pPr>
        <w:pStyle w:val="Default"/>
        <w:spacing w:after="160"/>
        <w:rPr>
          <w:rFonts w:ascii="Arial" w:hAnsi="Arial" w:cs="Arial"/>
          <w:bCs/>
          <w:sz w:val="22"/>
          <w:szCs w:val="22"/>
        </w:rPr>
      </w:pPr>
      <w:r w:rsidRPr="000E2332">
        <w:rPr>
          <w:rFonts w:ascii="Arial" w:hAnsi="Arial" w:cs="Arial"/>
          <w:bCs/>
          <w:sz w:val="22"/>
          <w:szCs w:val="22"/>
        </w:rPr>
        <w:t>For non-SIL participants, average committed supports for CALD participants compared to non-CALD participants are:</w:t>
      </w:r>
    </w:p>
    <w:p w14:paraId="7259BABC" w14:textId="77777777" w:rsidR="003813A8" w:rsidRPr="000E2332" w:rsidRDefault="003813A8" w:rsidP="00B8390F">
      <w:pPr>
        <w:pStyle w:val="Default"/>
        <w:numPr>
          <w:ilvl w:val="0"/>
          <w:numId w:val="43"/>
        </w:numPr>
        <w:rPr>
          <w:rFonts w:ascii="Arial" w:hAnsi="Arial" w:cs="Arial"/>
          <w:bCs/>
          <w:sz w:val="22"/>
          <w:szCs w:val="22"/>
        </w:rPr>
      </w:pPr>
      <w:r w:rsidRPr="000E2332">
        <w:rPr>
          <w:rFonts w:ascii="Arial" w:hAnsi="Arial" w:cs="Arial"/>
          <w:bCs/>
          <w:sz w:val="22"/>
          <w:szCs w:val="22"/>
        </w:rPr>
        <w:t>Slightly higher for ages 0 to 24 and 65 and over.</w:t>
      </w:r>
    </w:p>
    <w:p w14:paraId="2233DAB9" w14:textId="539C1105" w:rsidR="00B911E2" w:rsidRPr="000E2332" w:rsidRDefault="003813A8" w:rsidP="00B8390F">
      <w:pPr>
        <w:pStyle w:val="Default"/>
        <w:numPr>
          <w:ilvl w:val="0"/>
          <w:numId w:val="43"/>
        </w:numPr>
        <w:spacing w:after="160"/>
        <w:rPr>
          <w:rFonts w:ascii="Arial" w:hAnsi="Arial" w:cs="Arial"/>
          <w:bCs/>
          <w:sz w:val="22"/>
          <w:szCs w:val="22"/>
        </w:rPr>
      </w:pPr>
      <w:r w:rsidRPr="000E2332">
        <w:rPr>
          <w:rFonts w:ascii="Arial" w:hAnsi="Arial" w:cs="Arial"/>
          <w:bCs/>
          <w:sz w:val="22"/>
          <w:szCs w:val="22"/>
        </w:rPr>
        <w:t>Slightly lower for ages 25 to 64.</w:t>
      </w:r>
    </w:p>
    <w:p w14:paraId="3A5AA7F9" w14:textId="2796FB86" w:rsidR="00B911E2" w:rsidRPr="000E2332" w:rsidRDefault="00B911E2" w:rsidP="00B911E2">
      <w:pPr>
        <w:pStyle w:val="Default"/>
        <w:spacing w:after="160"/>
        <w:rPr>
          <w:rFonts w:ascii="Arial" w:hAnsi="Arial" w:cs="Arial"/>
          <w:bCs/>
          <w:sz w:val="22"/>
          <w:szCs w:val="22"/>
        </w:rPr>
      </w:pPr>
      <w:r w:rsidRPr="000E2332">
        <w:rPr>
          <w:rFonts w:ascii="Arial" w:hAnsi="Arial" w:cs="Arial"/>
          <w:bCs/>
          <w:sz w:val="22"/>
          <w:szCs w:val="22"/>
        </w:rPr>
        <w:t xml:space="preserve">For </w:t>
      </w:r>
      <w:r w:rsidR="00E4304F" w:rsidRPr="000E2332">
        <w:rPr>
          <w:rFonts w:ascii="Arial" w:hAnsi="Arial" w:cs="Arial"/>
          <w:bCs/>
          <w:sz w:val="22"/>
          <w:szCs w:val="22"/>
        </w:rPr>
        <w:t>CALD</w:t>
      </w:r>
      <w:r w:rsidRPr="000E2332">
        <w:rPr>
          <w:rFonts w:ascii="Arial" w:hAnsi="Arial" w:cs="Arial"/>
          <w:bCs/>
          <w:sz w:val="22"/>
          <w:szCs w:val="22"/>
        </w:rPr>
        <w:t xml:space="preserve"> SIL participants, average committed supports </w:t>
      </w:r>
      <w:r w:rsidR="00775DA0" w:rsidRPr="000E2332">
        <w:rPr>
          <w:rFonts w:ascii="Arial" w:hAnsi="Arial" w:cs="Arial"/>
          <w:bCs/>
          <w:sz w:val="22"/>
          <w:szCs w:val="22"/>
        </w:rPr>
        <w:t xml:space="preserve">decrease as </w:t>
      </w:r>
      <w:r w:rsidRPr="000E2332">
        <w:rPr>
          <w:rFonts w:ascii="Arial" w:hAnsi="Arial" w:cs="Arial"/>
          <w:bCs/>
          <w:sz w:val="22"/>
          <w:szCs w:val="22"/>
        </w:rPr>
        <w:t xml:space="preserve">age </w:t>
      </w:r>
      <w:r w:rsidR="00775DA0" w:rsidRPr="000E2332">
        <w:rPr>
          <w:rFonts w:ascii="Arial" w:hAnsi="Arial" w:cs="Arial"/>
          <w:bCs/>
          <w:sz w:val="22"/>
          <w:szCs w:val="22"/>
        </w:rPr>
        <w:t>increases, from around $400k for participants aged 19 to 24 to around $275k for participants aged 55 and over</w:t>
      </w:r>
      <w:r w:rsidRPr="000E2332">
        <w:rPr>
          <w:rFonts w:ascii="Arial" w:hAnsi="Arial" w:cs="Arial"/>
          <w:bCs/>
          <w:sz w:val="22"/>
          <w:szCs w:val="22"/>
        </w:rPr>
        <w:t>. This compares to non-</w:t>
      </w:r>
      <w:r w:rsidR="00E4304F" w:rsidRPr="000E2332">
        <w:rPr>
          <w:rFonts w:ascii="Arial" w:hAnsi="Arial" w:cs="Arial"/>
          <w:bCs/>
          <w:sz w:val="22"/>
          <w:szCs w:val="22"/>
        </w:rPr>
        <w:t>CALD</w:t>
      </w:r>
      <w:r w:rsidRPr="000E2332">
        <w:rPr>
          <w:rFonts w:ascii="Arial" w:hAnsi="Arial" w:cs="Arial"/>
          <w:bCs/>
          <w:sz w:val="22"/>
          <w:szCs w:val="22"/>
        </w:rPr>
        <w:t xml:space="preserve"> SIL participants, for which average committed supports </w:t>
      </w:r>
      <w:r w:rsidR="009A5918" w:rsidRPr="000E2332">
        <w:rPr>
          <w:rFonts w:ascii="Arial" w:hAnsi="Arial" w:cs="Arial"/>
          <w:bCs/>
          <w:sz w:val="22"/>
          <w:szCs w:val="22"/>
        </w:rPr>
        <w:t xml:space="preserve">also </w:t>
      </w:r>
      <w:r w:rsidRPr="000E2332">
        <w:rPr>
          <w:rFonts w:ascii="Arial" w:hAnsi="Arial" w:cs="Arial"/>
          <w:bCs/>
          <w:sz w:val="22"/>
          <w:szCs w:val="22"/>
        </w:rPr>
        <w:t>decrease stea</w:t>
      </w:r>
      <w:r w:rsidR="009A5918" w:rsidRPr="000E2332">
        <w:rPr>
          <w:rFonts w:ascii="Arial" w:hAnsi="Arial" w:cs="Arial"/>
          <w:bCs/>
          <w:sz w:val="22"/>
          <w:szCs w:val="22"/>
        </w:rPr>
        <w:t>dily as age increases, from $360</w:t>
      </w:r>
      <w:r w:rsidRPr="000E2332">
        <w:rPr>
          <w:rFonts w:ascii="Arial" w:hAnsi="Arial" w:cs="Arial"/>
          <w:bCs/>
          <w:sz w:val="22"/>
          <w:szCs w:val="22"/>
        </w:rPr>
        <w:t>k for ages 1</w:t>
      </w:r>
      <w:r w:rsidR="009A5918" w:rsidRPr="000E2332">
        <w:rPr>
          <w:rFonts w:ascii="Arial" w:hAnsi="Arial" w:cs="Arial"/>
          <w:bCs/>
          <w:sz w:val="22"/>
          <w:szCs w:val="22"/>
        </w:rPr>
        <w:t>9</w:t>
      </w:r>
      <w:r w:rsidRPr="000E2332">
        <w:rPr>
          <w:rFonts w:ascii="Arial" w:hAnsi="Arial" w:cs="Arial"/>
          <w:bCs/>
          <w:sz w:val="22"/>
          <w:szCs w:val="22"/>
        </w:rPr>
        <w:t xml:space="preserve"> to </w:t>
      </w:r>
      <w:r w:rsidR="009A5918" w:rsidRPr="000E2332">
        <w:rPr>
          <w:rFonts w:ascii="Arial" w:hAnsi="Arial" w:cs="Arial"/>
          <w:bCs/>
          <w:sz w:val="22"/>
          <w:szCs w:val="22"/>
        </w:rPr>
        <w:t>24, to $265</w:t>
      </w:r>
      <w:r w:rsidRPr="000E2332">
        <w:rPr>
          <w:rFonts w:ascii="Arial" w:hAnsi="Arial" w:cs="Arial"/>
          <w:bCs/>
          <w:sz w:val="22"/>
          <w:szCs w:val="22"/>
        </w:rPr>
        <w:t xml:space="preserve">k for ages </w:t>
      </w:r>
      <w:r w:rsidR="003F4857" w:rsidRPr="000E2332">
        <w:rPr>
          <w:rFonts w:ascii="Arial" w:hAnsi="Arial" w:cs="Arial"/>
          <w:bCs/>
          <w:sz w:val="22"/>
          <w:szCs w:val="22"/>
        </w:rPr>
        <w:t>6</w:t>
      </w:r>
      <w:r w:rsidR="009A5918" w:rsidRPr="000E2332">
        <w:rPr>
          <w:rFonts w:ascii="Arial" w:hAnsi="Arial" w:cs="Arial"/>
          <w:bCs/>
          <w:sz w:val="22"/>
          <w:szCs w:val="22"/>
        </w:rPr>
        <w:t>5</w:t>
      </w:r>
      <w:r w:rsidRPr="000E2332">
        <w:rPr>
          <w:rFonts w:ascii="Arial" w:hAnsi="Arial" w:cs="Arial"/>
          <w:bCs/>
          <w:sz w:val="22"/>
          <w:szCs w:val="22"/>
        </w:rPr>
        <w:t xml:space="preserve"> and over. </w:t>
      </w:r>
    </w:p>
    <w:p w14:paraId="42EAE136" w14:textId="02A8CA5A" w:rsidR="00B911E2" w:rsidRPr="000E2332" w:rsidRDefault="00B911E2" w:rsidP="00B911E2">
      <w:pPr>
        <w:pStyle w:val="Default"/>
        <w:spacing w:after="160"/>
        <w:rPr>
          <w:rFonts w:ascii="Arial" w:hAnsi="Arial" w:cs="Arial"/>
          <w:bCs/>
          <w:sz w:val="22"/>
          <w:szCs w:val="22"/>
        </w:rPr>
      </w:pPr>
      <w:r w:rsidRPr="000E2332">
        <w:rPr>
          <w:rFonts w:ascii="Arial" w:hAnsi="Arial" w:cs="Arial"/>
          <w:bCs/>
          <w:sz w:val="22"/>
          <w:szCs w:val="22"/>
        </w:rPr>
        <w:t xml:space="preserve">For both </w:t>
      </w:r>
      <w:r w:rsidR="00E4304F" w:rsidRPr="000E2332">
        <w:rPr>
          <w:rFonts w:ascii="Arial" w:hAnsi="Arial" w:cs="Arial"/>
          <w:bCs/>
          <w:sz w:val="22"/>
          <w:szCs w:val="22"/>
        </w:rPr>
        <w:t>CALD</w:t>
      </w:r>
      <w:r w:rsidRPr="000E2332">
        <w:rPr>
          <w:rFonts w:ascii="Arial" w:hAnsi="Arial" w:cs="Arial"/>
          <w:bCs/>
          <w:sz w:val="22"/>
          <w:szCs w:val="22"/>
        </w:rPr>
        <w:t xml:space="preserve"> and non-</w:t>
      </w:r>
      <w:r w:rsidR="00E4304F" w:rsidRPr="000E2332">
        <w:rPr>
          <w:rFonts w:ascii="Arial" w:hAnsi="Arial" w:cs="Arial"/>
          <w:bCs/>
          <w:sz w:val="22"/>
          <w:szCs w:val="22"/>
        </w:rPr>
        <w:t>CALD</w:t>
      </w:r>
      <w:r w:rsidRPr="000E2332">
        <w:rPr>
          <w:rFonts w:ascii="Arial" w:hAnsi="Arial" w:cs="Arial"/>
          <w:bCs/>
          <w:sz w:val="22"/>
          <w:szCs w:val="22"/>
        </w:rPr>
        <w:t xml:space="preserve"> non-SIL participants, average committed supports increase significantly as age increases</w:t>
      </w:r>
      <w:r w:rsidR="002E2C49" w:rsidRPr="000E2332">
        <w:rPr>
          <w:rFonts w:ascii="Arial" w:hAnsi="Arial" w:cs="Arial"/>
          <w:bCs/>
          <w:sz w:val="22"/>
          <w:szCs w:val="22"/>
        </w:rPr>
        <w:t xml:space="preserve">, with a </w:t>
      </w:r>
      <w:r w:rsidR="00974F9D" w:rsidRPr="000E2332">
        <w:rPr>
          <w:rFonts w:ascii="Arial" w:hAnsi="Arial" w:cs="Arial"/>
          <w:bCs/>
          <w:sz w:val="22"/>
          <w:szCs w:val="22"/>
        </w:rPr>
        <w:t xml:space="preserve">$5k </w:t>
      </w:r>
      <w:r w:rsidR="002E2C49" w:rsidRPr="000E2332">
        <w:rPr>
          <w:rFonts w:ascii="Arial" w:hAnsi="Arial" w:cs="Arial"/>
          <w:bCs/>
          <w:sz w:val="22"/>
          <w:szCs w:val="22"/>
        </w:rPr>
        <w:t>dip at ages 35 to 54 (the dip is more pronounced for CALD participants)</w:t>
      </w:r>
      <w:r w:rsidRPr="000E2332">
        <w:rPr>
          <w:rFonts w:ascii="Arial" w:hAnsi="Arial" w:cs="Arial"/>
          <w:bCs/>
          <w:sz w:val="22"/>
          <w:szCs w:val="22"/>
        </w:rPr>
        <w:t>. Both cohorts are around $45k f</w:t>
      </w:r>
      <w:r w:rsidR="00974F9D" w:rsidRPr="000E2332">
        <w:rPr>
          <w:rFonts w:ascii="Arial" w:hAnsi="Arial" w:cs="Arial"/>
          <w:bCs/>
          <w:sz w:val="22"/>
          <w:szCs w:val="22"/>
        </w:rPr>
        <w:t>or ages 15 to 18, increase to $78</w:t>
      </w:r>
      <w:r w:rsidRPr="000E2332">
        <w:rPr>
          <w:rFonts w:ascii="Arial" w:hAnsi="Arial" w:cs="Arial"/>
          <w:bCs/>
          <w:sz w:val="22"/>
          <w:szCs w:val="22"/>
        </w:rPr>
        <w:t xml:space="preserve">k for </w:t>
      </w:r>
      <w:r w:rsidR="00E4304F" w:rsidRPr="000E2332">
        <w:rPr>
          <w:rFonts w:ascii="Arial" w:hAnsi="Arial" w:cs="Arial"/>
          <w:bCs/>
          <w:sz w:val="22"/>
          <w:szCs w:val="22"/>
        </w:rPr>
        <w:t>CALD</w:t>
      </w:r>
      <w:r w:rsidRPr="000E2332">
        <w:rPr>
          <w:rFonts w:ascii="Arial" w:hAnsi="Arial" w:cs="Arial"/>
          <w:bCs/>
          <w:sz w:val="22"/>
          <w:szCs w:val="22"/>
        </w:rPr>
        <w:t xml:space="preserve"> participants and $76k for non-</w:t>
      </w:r>
      <w:r w:rsidR="00E4304F" w:rsidRPr="000E2332">
        <w:rPr>
          <w:rFonts w:ascii="Arial" w:hAnsi="Arial" w:cs="Arial"/>
          <w:bCs/>
          <w:sz w:val="22"/>
          <w:szCs w:val="22"/>
        </w:rPr>
        <w:t>CALD</w:t>
      </w:r>
      <w:r w:rsidRPr="000E2332">
        <w:rPr>
          <w:rFonts w:ascii="Arial" w:hAnsi="Arial" w:cs="Arial"/>
          <w:bCs/>
          <w:sz w:val="22"/>
          <w:szCs w:val="22"/>
        </w:rPr>
        <w:t xml:space="preserve"> participants for ages </w:t>
      </w:r>
      <w:r w:rsidR="00974F9D" w:rsidRPr="000E2332">
        <w:rPr>
          <w:rFonts w:ascii="Arial" w:hAnsi="Arial" w:cs="Arial"/>
          <w:bCs/>
          <w:sz w:val="22"/>
          <w:szCs w:val="22"/>
        </w:rPr>
        <w:t>65</w:t>
      </w:r>
      <w:r w:rsidRPr="000E2332">
        <w:rPr>
          <w:rFonts w:ascii="Arial" w:hAnsi="Arial" w:cs="Arial"/>
          <w:bCs/>
          <w:sz w:val="22"/>
          <w:szCs w:val="22"/>
        </w:rPr>
        <w:t xml:space="preserve"> and over. Committed supports are significantly lower for participants aged 0 to 14, as a much higher proportion are ‘early intervention’ participants, who typically have lower average committed supports. </w:t>
      </w:r>
    </w:p>
    <w:p w14:paraId="47CEA1B8" w14:textId="77777777" w:rsidR="00B911E2" w:rsidRPr="000E2332" w:rsidRDefault="00B911E2" w:rsidP="00B911E2">
      <w:pPr>
        <w:pStyle w:val="Default"/>
        <w:spacing w:after="160"/>
        <w:rPr>
          <w:rFonts w:ascii="Arial" w:hAnsi="Arial" w:cs="Arial"/>
        </w:rPr>
      </w:pPr>
      <w:r w:rsidRPr="000E2332">
        <w:rPr>
          <w:rFonts w:ascii="Arial" w:hAnsi="Arial" w:cs="Arial"/>
          <w:bCs/>
          <w:sz w:val="22"/>
          <w:szCs w:val="22"/>
          <w:lang w:val="en-US"/>
        </w:rPr>
        <w:t xml:space="preserve">Note: Results </w:t>
      </w:r>
      <w:proofErr w:type="gramStart"/>
      <w:r w:rsidRPr="000E2332">
        <w:rPr>
          <w:rFonts w:ascii="Arial" w:hAnsi="Arial" w:cs="Arial"/>
          <w:bCs/>
          <w:sz w:val="22"/>
          <w:szCs w:val="22"/>
          <w:lang w:val="en-US"/>
        </w:rPr>
        <w:t>are not shown</w:t>
      </w:r>
      <w:proofErr w:type="gramEnd"/>
      <w:r w:rsidRPr="000E2332">
        <w:rPr>
          <w:rFonts w:ascii="Arial" w:hAnsi="Arial" w:cs="Arial"/>
          <w:bCs/>
          <w:sz w:val="22"/>
          <w:szCs w:val="22"/>
          <w:lang w:val="en-US"/>
        </w:rPr>
        <w:t xml:space="preserve"> if there is insufficient data in the group. Data </w:t>
      </w:r>
      <w:proofErr w:type="gramStart"/>
      <w:r w:rsidRPr="000E2332">
        <w:rPr>
          <w:rFonts w:ascii="Arial" w:hAnsi="Arial" w:cs="Arial"/>
          <w:bCs/>
          <w:sz w:val="22"/>
          <w:szCs w:val="22"/>
          <w:lang w:val="en-US"/>
        </w:rPr>
        <w:t>is deemed</w:t>
      </w:r>
      <w:proofErr w:type="gramEnd"/>
      <w:r w:rsidRPr="000E2332">
        <w:rPr>
          <w:rFonts w:ascii="Arial" w:hAnsi="Arial" w:cs="Arial"/>
          <w:bCs/>
          <w:sz w:val="22"/>
          <w:szCs w:val="22"/>
          <w:lang w:val="en-US"/>
        </w:rPr>
        <w:t xml:space="preserve"> insufficient if there are 10 or fewer participants in the category.</w:t>
      </w:r>
    </w:p>
    <w:p w14:paraId="3F216C36" w14:textId="77777777" w:rsidR="000E2332" w:rsidRDefault="000E2332">
      <w:pPr>
        <w:rPr>
          <w:b/>
          <w:color w:val="6B2976" w:themeColor="text2"/>
          <w:kern w:val="24"/>
          <w:sz w:val="28"/>
          <w:szCs w:val="24"/>
        </w:rPr>
      </w:pPr>
      <w:bookmarkStart w:id="67" w:name="_Toc24623981"/>
      <w:bookmarkStart w:id="68" w:name="_Toc26192795"/>
      <w:r>
        <w:br w:type="page"/>
      </w:r>
    </w:p>
    <w:p w14:paraId="5D1EE629" w14:textId="4904258D" w:rsidR="00B911E2" w:rsidRPr="000E2332" w:rsidRDefault="0005507C" w:rsidP="00B911E2">
      <w:pPr>
        <w:pStyle w:val="Heading2"/>
        <w:rPr>
          <w:rFonts w:hAnsi="Arial"/>
          <w:bCs/>
          <w:color w:val="6A2875"/>
          <w:szCs w:val="28"/>
        </w:rPr>
      </w:pPr>
      <w:r w:rsidRPr="000E2332">
        <w:rPr>
          <w:rFonts w:hAnsi="Arial"/>
        </w:rPr>
        <w:lastRenderedPageBreak/>
        <w:t>Slide 35</w:t>
      </w:r>
      <w:r w:rsidR="00B911E2" w:rsidRPr="000E2332">
        <w:rPr>
          <w:rFonts w:hAnsi="Arial"/>
        </w:rPr>
        <w:t xml:space="preserve">: </w:t>
      </w:r>
      <w:r w:rsidR="00B911E2" w:rsidRPr="000E2332">
        <w:rPr>
          <w:rFonts w:hAnsi="Arial"/>
          <w:bCs/>
        </w:rPr>
        <w:t>Average committed supports by disability type</w:t>
      </w:r>
      <w:bookmarkEnd w:id="67"/>
      <w:bookmarkEnd w:id="68"/>
    </w:p>
    <w:p w14:paraId="05709654"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xml:space="preserve">There are two charts. </w:t>
      </w:r>
    </w:p>
    <w:p w14:paraId="4B43C96A" w14:textId="4503D009" w:rsidR="00B911E2" w:rsidRPr="000E2332" w:rsidRDefault="00B911E2" w:rsidP="00B911E2">
      <w:pPr>
        <w:pStyle w:val="Default"/>
        <w:spacing w:after="160"/>
        <w:rPr>
          <w:rFonts w:ascii="Arial" w:hAnsi="Arial" w:cs="Arial"/>
          <w:bCs/>
          <w:sz w:val="22"/>
          <w:szCs w:val="22"/>
        </w:rPr>
      </w:pPr>
      <w:r w:rsidRPr="000E2332">
        <w:rPr>
          <w:rFonts w:ascii="Arial" w:hAnsi="Arial" w:cs="Arial"/>
          <w:sz w:val="22"/>
          <w:szCs w:val="22"/>
        </w:rPr>
        <w:t>The first chart displays average committed supports</w:t>
      </w:r>
      <w:r w:rsidRPr="000E2332">
        <w:rPr>
          <w:rFonts w:ascii="Arial" w:hAnsi="Arial" w:cs="Arial"/>
          <w:bCs/>
          <w:sz w:val="22"/>
          <w:szCs w:val="22"/>
        </w:rPr>
        <w:t xml:space="preserve"> by disability type for </w:t>
      </w:r>
      <w:r w:rsidR="00E4304F" w:rsidRPr="000E2332">
        <w:rPr>
          <w:rFonts w:ascii="Arial" w:hAnsi="Arial" w:cs="Arial"/>
          <w:bCs/>
          <w:sz w:val="22"/>
          <w:szCs w:val="22"/>
        </w:rPr>
        <w:t>CALD</w:t>
      </w:r>
      <w:r w:rsidRPr="000E2332">
        <w:rPr>
          <w:rFonts w:ascii="Arial" w:hAnsi="Arial" w:cs="Arial"/>
          <w:bCs/>
          <w:sz w:val="22"/>
          <w:szCs w:val="22"/>
        </w:rPr>
        <w:t xml:space="preserve"> and non-</w:t>
      </w:r>
      <w:r w:rsidR="00E4304F" w:rsidRPr="000E2332">
        <w:rPr>
          <w:rFonts w:ascii="Arial" w:hAnsi="Arial" w:cs="Arial"/>
          <w:bCs/>
          <w:sz w:val="22"/>
          <w:szCs w:val="22"/>
        </w:rPr>
        <w:t>CALD</w:t>
      </w:r>
      <w:r w:rsidRPr="000E2332">
        <w:rPr>
          <w:rFonts w:ascii="Arial" w:hAnsi="Arial" w:cs="Arial"/>
          <w:bCs/>
          <w:sz w:val="22"/>
          <w:szCs w:val="22"/>
        </w:rPr>
        <w:t xml:space="preserve"> SIL participants. </w:t>
      </w:r>
      <w:r w:rsidRPr="000E2332">
        <w:rPr>
          <w:rFonts w:ascii="Arial" w:hAnsi="Arial" w:cs="Arial"/>
          <w:sz w:val="22"/>
          <w:szCs w:val="22"/>
        </w:rPr>
        <w:t>The second chart displays average committed supports</w:t>
      </w:r>
      <w:r w:rsidRPr="000E2332">
        <w:rPr>
          <w:rFonts w:ascii="Arial" w:hAnsi="Arial" w:cs="Arial"/>
          <w:bCs/>
          <w:sz w:val="22"/>
          <w:szCs w:val="22"/>
        </w:rPr>
        <w:t xml:space="preserve"> by disability type for </w:t>
      </w:r>
      <w:r w:rsidR="00E4304F" w:rsidRPr="000E2332">
        <w:rPr>
          <w:rFonts w:ascii="Arial" w:hAnsi="Arial" w:cs="Arial"/>
          <w:bCs/>
          <w:sz w:val="22"/>
          <w:szCs w:val="22"/>
        </w:rPr>
        <w:t>CALD</w:t>
      </w:r>
      <w:r w:rsidRPr="000E2332">
        <w:rPr>
          <w:rFonts w:ascii="Arial" w:hAnsi="Arial" w:cs="Arial"/>
          <w:bCs/>
          <w:sz w:val="22"/>
          <w:szCs w:val="22"/>
        </w:rPr>
        <w:t xml:space="preserve"> and non-</w:t>
      </w:r>
      <w:r w:rsidR="00E4304F" w:rsidRPr="000E2332">
        <w:rPr>
          <w:rFonts w:ascii="Arial" w:hAnsi="Arial" w:cs="Arial"/>
          <w:bCs/>
          <w:sz w:val="22"/>
          <w:szCs w:val="22"/>
        </w:rPr>
        <w:t>CALD</w:t>
      </w:r>
      <w:r w:rsidRPr="000E2332">
        <w:rPr>
          <w:rFonts w:ascii="Arial" w:hAnsi="Arial" w:cs="Arial"/>
          <w:bCs/>
          <w:sz w:val="22"/>
          <w:szCs w:val="22"/>
        </w:rPr>
        <w:t xml:space="preserve"> non-SIL participants. </w:t>
      </w:r>
    </w:p>
    <w:p w14:paraId="0292CA7E" w14:textId="79C77E93" w:rsidR="00B911E2" w:rsidRPr="000E2332" w:rsidRDefault="00B911E2" w:rsidP="00B911E2">
      <w:pPr>
        <w:pStyle w:val="Default"/>
        <w:spacing w:after="160"/>
        <w:rPr>
          <w:rFonts w:ascii="Arial" w:hAnsi="Arial" w:cs="Arial"/>
          <w:bCs/>
          <w:sz w:val="22"/>
          <w:szCs w:val="22"/>
          <w:lang w:val="en-US"/>
        </w:rPr>
      </w:pPr>
      <w:r w:rsidRPr="000E2332">
        <w:rPr>
          <w:rFonts w:ascii="Arial" w:hAnsi="Arial" w:cs="Arial"/>
          <w:bCs/>
          <w:sz w:val="22"/>
          <w:szCs w:val="22"/>
          <w:lang w:val="en-US"/>
        </w:rPr>
        <w:t xml:space="preserve">Note 1: Average committed supports have been </w:t>
      </w:r>
      <w:proofErr w:type="spellStart"/>
      <w:r w:rsidRPr="000E2332">
        <w:rPr>
          <w:rFonts w:ascii="Arial" w:hAnsi="Arial" w:cs="Arial"/>
          <w:bCs/>
          <w:sz w:val="22"/>
          <w:szCs w:val="22"/>
          <w:lang w:val="en-US"/>
        </w:rPr>
        <w:t>standardised</w:t>
      </w:r>
      <w:proofErr w:type="spellEnd"/>
      <w:r w:rsidRPr="000E2332">
        <w:rPr>
          <w:rFonts w:ascii="Arial" w:hAnsi="Arial" w:cs="Arial"/>
          <w:bCs/>
          <w:sz w:val="22"/>
          <w:szCs w:val="22"/>
          <w:lang w:val="en-US"/>
        </w:rPr>
        <w:t xml:space="preserve"> for the difference between the age profile of </w:t>
      </w:r>
      <w:r w:rsidR="00E4304F" w:rsidRPr="000E2332">
        <w:rPr>
          <w:rFonts w:ascii="Arial" w:hAnsi="Arial" w:cs="Arial"/>
          <w:bCs/>
          <w:sz w:val="22"/>
          <w:szCs w:val="22"/>
          <w:lang w:val="en-US"/>
        </w:rPr>
        <w:t>CALD</w:t>
      </w:r>
      <w:r w:rsidRPr="000E2332">
        <w:rPr>
          <w:rFonts w:ascii="Arial" w:hAnsi="Arial" w:cs="Arial"/>
          <w:bCs/>
          <w:sz w:val="22"/>
          <w:szCs w:val="22"/>
          <w:lang w:val="en-US"/>
        </w:rPr>
        <w:t xml:space="preserve"> / non-</w:t>
      </w:r>
      <w:r w:rsidR="00E4304F" w:rsidRPr="000E2332">
        <w:rPr>
          <w:rFonts w:ascii="Arial" w:hAnsi="Arial" w:cs="Arial"/>
          <w:bCs/>
          <w:sz w:val="22"/>
          <w:szCs w:val="22"/>
          <w:lang w:val="en-US"/>
        </w:rPr>
        <w:t>CALD</w:t>
      </w:r>
      <w:r w:rsidRPr="000E2332">
        <w:rPr>
          <w:rFonts w:ascii="Arial" w:hAnsi="Arial" w:cs="Arial"/>
          <w:bCs/>
          <w:sz w:val="22"/>
          <w:szCs w:val="22"/>
          <w:lang w:val="en-US"/>
        </w:rPr>
        <w:t xml:space="preserve"> participants and the age profile of the total population.</w:t>
      </w:r>
    </w:p>
    <w:p w14:paraId="546EF53A" w14:textId="77777777" w:rsidR="00B911E2" w:rsidRPr="000E2332" w:rsidRDefault="00B911E2" w:rsidP="00B911E2">
      <w:pPr>
        <w:pStyle w:val="Default"/>
        <w:spacing w:after="160"/>
        <w:rPr>
          <w:rFonts w:ascii="Arial" w:hAnsi="Arial" w:cs="Arial"/>
          <w:bCs/>
          <w:sz w:val="22"/>
          <w:szCs w:val="22"/>
          <w:lang w:val="en-US"/>
        </w:rPr>
      </w:pPr>
      <w:r w:rsidRPr="000E2332">
        <w:rPr>
          <w:rFonts w:ascii="Arial" w:hAnsi="Arial" w:cs="Arial"/>
          <w:bCs/>
          <w:sz w:val="22"/>
          <w:szCs w:val="22"/>
          <w:lang w:val="en-US"/>
        </w:rPr>
        <w:t xml:space="preserve">Note 2: Results </w:t>
      </w:r>
      <w:proofErr w:type="gramStart"/>
      <w:r w:rsidRPr="000E2332">
        <w:rPr>
          <w:rFonts w:ascii="Arial" w:hAnsi="Arial" w:cs="Arial"/>
          <w:bCs/>
          <w:sz w:val="22"/>
          <w:szCs w:val="22"/>
          <w:lang w:val="en-US"/>
        </w:rPr>
        <w:t>are not shown</w:t>
      </w:r>
      <w:proofErr w:type="gramEnd"/>
      <w:r w:rsidRPr="000E2332">
        <w:rPr>
          <w:rFonts w:ascii="Arial" w:hAnsi="Arial" w:cs="Arial"/>
          <w:bCs/>
          <w:sz w:val="22"/>
          <w:szCs w:val="22"/>
          <w:lang w:val="en-US"/>
        </w:rPr>
        <w:t xml:space="preserve"> if there is insufficient data in the group.</w:t>
      </w:r>
    </w:p>
    <w:p w14:paraId="3F7C3C98" w14:textId="77777777" w:rsidR="002565C7" w:rsidRPr="000E2332" w:rsidRDefault="002565C7" w:rsidP="002565C7">
      <w:pPr>
        <w:pStyle w:val="Default"/>
        <w:spacing w:after="160"/>
        <w:rPr>
          <w:rFonts w:ascii="Arial" w:hAnsi="Arial" w:cs="Arial"/>
          <w:color w:val="000000" w:themeColor="text1"/>
          <w:kern w:val="24"/>
        </w:rPr>
      </w:pPr>
      <w:r w:rsidRPr="000E2332">
        <w:rPr>
          <w:rFonts w:ascii="Arial" w:hAnsi="Arial" w:cs="Arial"/>
          <w:bCs/>
          <w:sz w:val="22"/>
          <w:szCs w:val="22"/>
        </w:rPr>
        <w:t>For participants living in SIL, average committed supports are higher for CALD participants with an acquired brain injury or other physical disability compared to non-CALD participants.</w:t>
      </w:r>
      <w:r w:rsidRPr="000E2332">
        <w:rPr>
          <w:rFonts w:ascii="Arial" w:hAnsi="Arial" w:cs="Arial"/>
          <w:color w:val="000000" w:themeColor="text1"/>
          <w:kern w:val="24"/>
        </w:rPr>
        <w:t xml:space="preserve"> </w:t>
      </w:r>
    </w:p>
    <w:p w14:paraId="3D542878" w14:textId="77777777" w:rsidR="003F4857" w:rsidRPr="000E2332" w:rsidRDefault="003F4857" w:rsidP="003F4857">
      <w:pPr>
        <w:pStyle w:val="Default"/>
        <w:spacing w:after="160"/>
        <w:rPr>
          <w:rFonts w:ascii="Arial" w:hAnsi="Arial" w:cs="Arial"/>
          <w:bCs/>
          <w:sz w:val="22"/>
          <w:szCs w:val="22"/>
          <w:lang w:val="en-US"/>
        </w:rPr>
      </w:pPr>
      <w:r w:rsidRPr="000E2332">
        <w:rPr>
          <w:rFonts w:ascii="Arial" w:hAnsi="Arial" w:cs="Arial"/>
          <w:bCs/>
          <w:sz w:val="22"/>
          <w:szCs w:val="22"/>
          <w:lang w:val="en-US"/>
        </w:rPr>
        <w:t>For CALD SIL participants, the disability type with the highest average committed supports is acquired brain injury, at around $385k. Most other disability types have average committed supports in the region of $270k to $360k.</w:t>
      </w:r>
    </w:p>
    <w:p w14:paraId="57900CAF" w14:textId="27A6A7B3" w:rsidR="002565C7" w:rsidRPr="000E2332" w:rsidRDefault="002565C7" w:rsidP="002565C7">
      <w:pPr>
        <w:pStyle w:val="Default"/>
        <w:spacing w:after="160"/>
        <w:rPr>
          <w:rFonts w:ascii="Arial" w:hAnsi="Arial" w:cs="Arial"/>
          <w:bCs/>
          <w:sz w:val="22"/>
          <w:szCs w:val="22"/>
        </w:rPr>
      </w:pPr>
      <w:r w:rsidRPr="000E2332">
        <w:rPr>
          <w:rFonts w:ascii="Arial" w:hAnsi="Arial" w:cs="Arial"/>
          <w:bCs/>
          <w:sz w:val="22"/>
          <w:szCs w:val="22"/>
        </w:rPr>
        <w:t>For non-SIL participants, average committed supports by CALD status are similar across each of the primary disability types.</w:t>
      </w:r>
    </w:p>
    <w:p w14:paraId="21A812AD" w14:textId="2FA7C4EE" w:rsidR="00B911E2" w:rsidRPr="000E2332" w:rsidRDefault="00B911E2" w:rsidP="00B911E2">
      <w:pPr>
        <w:pStyle w:val="Default"/>
        <w:spacing w:after="160"/>
        <w:rPr>
          <w:rFonts w:ascii="Arial" w:hAnsi="Arial" w:cs="Arial"/>
          <w:bCs/>
          <w:sz w:val="22"/>
          <w:szCs w:val="22"/>
        </w:rPr>
      </w:pPr>
      <w:r w:rsidRPr="000E2332">
        <w:rPr>
          <w:rFonts w:ascii="Arial" w:hAnsi="Arial" w:cs="Arial"/>
          <w:bCs/>
          <w:sz w:val="22"/>
          <w:szCs w:val="22"/>
          <w:lang w:val="en-US"/>
        </w:rPr>
        <w:t xml:space="preserve">Average committed supports by disability type </w:t>
      </w:r>
      <w:proofErr w:type="gramStart"/>
      <w:r w:rsidRPr="000E2332">
        <w:rPr>
          <w:rFonts w:ascii="Arial" w:hAnsi="Arial" w:cs="Arial"/>
          <w:bCs/>
          <w:sz w:val="22"/>
          <w:szCs w:val="22"/>
          <w:lang w:val="en-US"/>
        </w:rPr>
        <w:t>are significantly more varied</w:t>
      </w:r>
      <w:proofErr w:type="gramEnd"/>
      <w:r w:rsidRPr="000E2332">
        <w:rPr>
          <w:rFonts w:ascii="Arial" w:hAnsi="Arial" w:cs="Arial"/>
          <w:bCs/>
          <w:sz w:val="22"/>
          <w:szCs w:val="22"/>
          <w:lang w:val="en-US"/>
        </w:rPr>
        <w:t xml:space="preserve"> for non-SIL participants. Participants with a developmental delay, hearing impairment or othe</w:t>
      </w:r>
      <w:r w:rsidR="00E23D4F" w:rsidRPr="000E2332">
        <w:rPr>
          <w:rFonts w:ascii="Arial" w:hAnsi="Arial" w:cs="Arial"/>
          <w:bCs/>
          <w:sz w:val="22"/>
          <w:szCs w:val="22"/>
          <w:lang w:val="en-US"/>
        </w:rPr>
        <w:t>r sensory/speech have around $12k</w:t>
      </w:r>
      <w:r w:rsidRPr="000E2332">
        <w:rPr>
          <w:rFonts w:ascii="Arial" w:hAnsi="Arial" w:cs="Arial"/>
          <w:bCs/>
          <w:sz w:val="22"/>
          <w:szCs w:val="22"/>
          <w:lang w:val="en-US"/>
        </w:rPr>
        <w:t xml:space="preserve"> to </w:t>
      </w:r>
      <w:r w:rsidR="00E23D4F" w:rsidRPr="000E2332">
        <w:rPr>
          <w:rFonts w:ascii="Arial" w:hAnsi="Arial" w:cs="Arial"/>
          <w:bCs/>
          <w:sz w:val="22"/>
          <w:szCs w:val="22"/>
          <w:lang w:val="en-US"/>
        </w:rPr>
        <w:t>$</w:t>
      </w:r>
      <w:r w:rsidRPr="000E2332">
        <w:rPr>
          <w:rFonts w:ascii="Arial" w:hAnsi="Arial" w:cs="Arial"/>
          <w:bCs/>
          <w:sz w:val="22"/>
          <w:szCs w:val="22"/>
          <w:lang w:val="en-US"/>
        </w:rPr>
        <w:t>1</w:t>
      </w:r>
      <w:r w:rsidR="003F4857" w:rsidRPr="000E2332">
        <w:rPr>
          <w:rFonts w:ascii="Arial" w:hAnsi="Arial" w:cs="Arial"/>
          <w:bCs/>
          <w:sz w:val="22"/>
          <w:szCs w:val="22"/>
          <w:lang w:val="en-US"/>
        </w:rPr>
        <w:t>9</w:t>
      </w:r>
      <w:r w:rsidRPr="000E2332">
        <w:rPr>
          <w:rFonts w:ascii="Arial" w:hAnsi="Arial" w:cs="Arial"/>
          <w:bCs/>
          <w:sz w:val="22"/>
          <w:szCs w:val="22"/>
          <w:lang w:val="en-US"/>
        </w:rPr>
        <w:t xml:space="preserve">k in average committed supports for both </w:t>
      </w:r>
      <w:r w:rsidR="00E4304F" w:rsidRPr="000E2332">
        <w:rPr>
          <w:rFonts w:ascii="Arial" w:hAnsi="Arial" w:cs="Arial"/>
          <w:bCs/>
          <w:sz w:val="22"/>
          <w:szCs w:val="22"/>
          <w:lang w:val="en-US"/>
        </w:rPr>
        <w:t>CALD</w:t>
      </w:r>
      <w:r w:rsidRPr="000E2332">
        <w:rPr>
          <w:rFonts w:ascii="Arial" w:hAnsi="Arial" w:cs="Arial"/>
          <w:bCs/>
          <w:sz w:val="22"/>
          <w:szCs w:val="22"/>
          <w:lang w:val="en-US"/>
        </w:rPr>
        <w:t xml:space="preserve"> and non-</w:t>
      </w:r>
      <w:r w:rsidR="00E4304F" w:rsidRPr="000E2332">
        <w:rPr>
          <w:rFonts w:ascii="Arial" w:hAnsi="Arial" w:cs="Arial"/>
          <w:bCs/>
          <w:sz w:val="22"/>
          <w:szCs w:val="22"/>
          <w:lang w:val="en-US"/>
        </w:rPr>
        <w:t>CALD</w:t>
      </w:r>
      <w:r w:rsidRPr="000E2332">
        <w:rPr>
          <w:rFonts w:ascii="Arial" w:hAnsi="Arial" w:cs="Arial"/>
          <w:bCs/>
          <w:sz w:val="22"/>
          <w:szCs w:val="22"/>
          <w:lang w:val="en-US"/>
        </w:rPr>
        <w:t xml:space="preserve"> participants. Participants with autism or visual impairment have average committed supports of around $30k. Participants with most other disability types have average committed supports in the $60k to $100k range, with spinal cord injuries having the highest average committed supports for both </w:t>
      </w:r>
      <w:r w:rsidR="00E4304F" w:rsidRPr="000E2332">
        <w:rPr>
          <w:rFonts w:ascii="Arial" w:hAnsi="Arial" w:cs="Arial"/>
          <w:bCs/>
          <w:sz w:val="22"/>
          <w:szCs w:val="22"/>
          <w:lang w:val="en-US"/>
        </w:rPr>
        <w:t>CALD</w:t>
      </w:r>
      <w:r w:rsidRPr="000E2332">
        <w:rPr>
          <w:rFonts w:ascii="Arial" w:hAnsi="Arial" w:cs="Arial"/>
          <w:bCs/>
          <w:sz w:val="22"/>
          <w:szCs w:val="22"/>
          <w:lang w:val="en-US"/>
        </w:rPr>
        <w:t xml:space="preserve"> and non-</w:t>
      </w:r>
      <w:r w:rsidR="00E4304F" w:rsidRPr="000E2332">
        <w:rPr>
          <w:rFonts w:ascii="Arial" w:hAnsi="Arial" w:cs="Arial"/>
          <w:bCs/>
          <w:sz w:val="22"/>
          <w:szCs w:val="22"/>
          <w:lang w:val="en-US"/>
        </w:rPr>
        <w:t>CALD</w:t>
      </w:r>
      <w:r w:rsidRPr="000E2332">
        <w:rPr>
          <w:rFonts w:ascii="Arial" w:hAnsi="Arial" w:cs="Arial"/>
          <w:bCs/>
          <w:sz w:val="22"/>
          <w:szCs w:val="22"/>
          <w:lang w:val="en-US"/>
        </w:rPr>
        <w:t xml:space="preserve"> non-SIL participants</w:t>
      </w:r>
      <w:r w:rsidR="007923F1" w:rsidRPr="000E2332">
        <w:rPr>
          <w:rFonts w:ascii="Arial" w:hAnsi="Arial" w:cs="Arial"/>
          <w:bCs/>
          <w:sz w:val="22"/>
          <w:szCs w:val="22"/>
          <w:lang w:val="en-US"/>
        </w:rPr>
        <w:t>, at around $125k</w:t>
      </w:r>
      <w:r w:rsidRPr="000E2332">
        <w:rPr>
          <w:rFonts w:ascii="Arial" w:hAnsi="Arial" w:cs="Arial"/>
          <w:bCs/>
          <w:sz w:val="22"/>
          <w:szCs w:val="22"/>
          <w:lang w:val="en-US"/>
        </w:rPr>
        <w:t>.</w:t>
      </w:r>
    </w:p>
    <w:p w14:paraId="47E12F6B" w14:textId="0E115751" w:rsidR="00B911E2" w:rsidRPr="000E2332" w:rsidRDefault="00B911E2" w:rsidP="00B911E2">
      <w:pPr>
        <w:pStyle w:val="Heading2"/>
        <w:rPr>
          <w:rFonts w:hAnsi="Arial"/>
          <w:lang w:val="en-AU"/>
        </w:rPr>
      </w:pPr>
      <w:bookmarkStart w:id="69" w:name="_Toc24623982"/>
      <w:bookmarkStart w:id="70" w:name="_Toc26192796"/>
      <w:r w:rsidRPr="000E2332">
        <w:rPr>
          <w:rFonts w:hAnsi="Arial"/>
        </w:rPr>
        <w:t>Slide 3</w:t>
      </w:r>
      <w:r w:rsidR="0005507C" w:rsidRPr="000E2332">
        <w:rPr>
          <w:rFonts w:hAnsi="Arial"/>
        </w:rPr>
        <w:t>6</w:t>
      </w:r>
      <w:r w:rsidRPr="000E2332">
        <w:rPr>
          <w:rFonts w:hAnsi="Arial"/>
        </w:rPr>
        <w:t xml:space="preserve">: </w:t>
      </w:r>
      <w:r w:rsidRPr="000E2332">
        <w:rPr>
          <w:rFonts w:hAnsi="Arial"/>
          <w:lang w:val="en-AU"/>
        </w:rPr>
        <w:t>Average committed supports by remoteness</w:t>
      </w:r>
      <w:bookmarkEnd w:id="69"/>
      <w:bookmarkEnd w:id="70"/>
    </w:p>
    <w:p w14:paraId="24E4FB08"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xml:space="preserve">There are two charts. </w:t>
      </w:r>
    </w:p>
    <w:p w14:paraId="7F7F2F9A" w14:textId="0A21F4D1" w:rsidR="00B911E2" w:rsidRPr="000E2332" w:rsidRDefault="00B911E2" w:rsidP="00B911E2">
      <w:pPr>
        <w:pStyle w:val="Default"/>
        <w:spacing w:after="160"/>
        <w:rPr>
          <w:rFonts w:ascii="Arial" w:hAnsi="Arial" w:cs="Arial"/>
          <w:bCs/>
          <w:sz w:val="22"/>
          <w:szCs w:val="22"/>
        </w:rPr>
      </w:pPr>
      <w:r w:rsidRPr="000E2332">
        <w:rPr>
          <w:rFonts w:ascii="Arial" w:hAnsi="Arial" w:cs="Arial"/>
          <w:sz w:val="22"/>
          <w:szCs w:val="22"/>
        </w:rPr>
        <w:t>The first chart displays average committed supports</w:t>
      </w:r>
      <w:r w:rsidRPr="000E2332">
        <w:rPr>
          <w:rFonts w:ascii="Arial" w:hAnsi="Arial" w:cs="Arial"/>
          <w:bCs/>
          <w:sz w:val="22"/>
          <w:szCs w:val="22"/>
        </w:rPr>
        <w:t xml:space="preserve"> by remoteness for </w:t>
      </w:r>
      <w:r w:rsidR="00E4304F" w:rsidRPr="000E2332">
        <w:rPr>
          <w:rFonts w:ascii="Arial" w:hAnsi="Arial" w:cs="Arial"/>
          <w:bCs/>
          <w:sz w:val="22"/>
          <w:szCs w:val="22"/>
        </w:rPr>
        <w:t>CALD</w:t>
      </w:r>
      <w:r w:rsidRPr="000E2332">
        <w:rPr>
          <w:rFonts w:ascii="Arial" w:hAnsi="Arial" w:cs="Arial"/>
          <w:bCs/>
          <w:sz w:val="22"/>
          <w:szCs w:val="22"/>
        </w:rPr>
        <w:t xml:space="preserve"> and non-</w:t>
      </w:r>
      <w:r w:rsidR="00E4304F" w:rsidRPr="000E2332">
        <w:rPr>
          <w:rFonts w:ascii="Arial" w:hAnsi="Arial" w:cs="Arial"/>
          <w:bCs/>
          <w:sz w:val="22"/>
          <w:szCs w:val="22"/>
        </w:rPr>
        <w:t>CALD</w:t>
      </w:r>
      <w:r w:rsidRPr="000E2332">
        <w:rPr>
          <w:rFonts w:ascii="Arial" w:hAnsi="Arial" w:cs="Arial"/>
          <w:bCs/>
          <w:sz w:val="22"/>
          <w:szCs w:val="22"/>
        </w:rPr>
        <w:t xml:space="preserve"> SIL participants. </w:t>
      </w:r>
      <w:r w:rsidRPr="000E2332">
        <w:rPr>
          <w:rFonts w:ascii="Arial" w:hAnsi="Arial" w:cs="Arial"/>
          <w:sz w:val="22"/>
          <w:szCs w:val="22"/>
        </w:rPr>
        <w:t>The second chart displays average committed supports</w:t>
      </w:r>
      <w:r w:rsidRPr="000E2332">
        <w:rPr>
          <w:rFonts w:ascii="Arial" w:hAnsi="Arial" w:cs="Arial"/>
          <w:bCs/>
          <w:sz w:val="22"/>
          <w:szCs w:val="22"/>
        </w:rPr>
        <w:t xml:space="preserve"> by remoteness for </w:t>
      </w:r>
      <w:r w:rsidR="00E4304F" w:rsidRPr="000E2332">
        <w:rPr>
          <w:rFonts w:ascii="Arial" w:hAnsi="Arial" w:cs="Arial"/>
          <w:bCs/>
          <w:sz w:val="22"/>
          <w:szCs w:val="22"/>
        </w:rPr>
        <w:t>CALD</w:t>
      </w:r>
      <w:r w:rsidRPr="000E2332">
        <w:rPr>
          <w:rFonts w:ascii="Arial" w:hAnsi="Arial" w:cs="Arial"/>
          <w:bCs/>
          <w:sz w:val="22"/>
          <w:szCs w:val="22"/>
        </w:rPr>
        <w:t xml:space="preserve"> and non-</w:t>
      </w:r>
      <w:r w:rsidR="00E4304F" w:rsidRPr="000E2332">
        <w:rPr>
          <w:rFonts w:ascii="Arial" w:hAnsi="Arial" w:cs="Arial"/>
          <w:bCs/>
          <w:sz w:val="22"/>
          <w:szCs w:val="22"/>
        </w:rPr>
        <w:t>CALD</w:t>
      </w:r>
      <w:r w:rsidRPr="000E2332">
        <w:rPr>
          <w:rFonts w:ascii="Arial" w:hAnsi="Arial" w:cs="Arial"/>
          <w:bCs/>
          <w:sz w:val="22"/>
          <w:szCs w:val="22"/>
        </w:rPr>
        <w:t xml:space="preserve"> non-SIL participants. </w:t>
      </w:r>
    </w:p>
    <w:p w14:paraId="0ADDB7DA" w14:textId="1A3EF94C" w:rsidR="006F1671" w:rsidRPr="000E2332" w:rsidRDefault="006F1671" w:rsidP="006F1671">
      <w:pPr>
        <w:pStyle w:val="Default"/>
        <w:spacing w:after="160"/>
        <w:rPr>
          <w:rFonts w:ascii="Arial" w:hAnsi="Arial" w:cs="Arial"/>
          <w:bCs/>
          <w:sz w:val="22"/>
          <w:szCs w:val="22"/>
        </w:rPr>
      </w:pPr>
      <w:r w:rsidRPr="000E2332">
        <w:rPr>
          <w:rFonts w:ascii="Arial" w:hAnsi="Arial" w:cs="Arial"/>
          <w:bCs/>
          <w:sz w:val="22"/>
          <w:szCs w:val="22"/>
        </w:rPr>
        <w:t>For participants living in SIL, average committed supports for CALD participants compared to non-CALD participants are:</w:t>
      </w:r>
    </w:p>
    <w:p w14:paraId="76E2D03A" w14:textId="77777777" w:rsidR="006F1671" w:rsidRPr="000E2332" w:rsidRDefault="006F1671" w:rsidP="00B8390F">
      <w:pPr>
        <w:pStyle w:val="Default"/>
        <w:numPr>
          <w:ilvl w:val="0"/>
          <w:numId w:val="42"/>
        </w:numPr>
        <w:rPr>
          <w:rFonts w:ascii="Arial" w:hAnsi="Arial" w:cs="Arial"/>
          <w:bCs/>
          <w:sz w:val="22"/>
          <w:szCs w:val="22"/>
        </w:rPr>
      </w:pPr>
      <w:r w:rsidRPr="000E2332">
        <w:rPr>
          <w:rFonts w:ascii="Arial" w:hAnsi="Arial" w:cs="Arial"/>
          <w:bCs/>
          <w:sz w:val="22"/>
          <w:szCs w:val="22"/>
        </w:rPr>
        <w:t>Similar in major cities.</w:t>
      </w:r>
    </w:p>
    <w:p w14:paraId="765B3D73" w14:textId="77777777" w:rsidR="006F1671" w:rsidRPr="000E2332" w:rsidRDefault="006F1671" w:rsidP="00B8390F">
      <w:pPr>
        <w:pStyle w:val="Default"/>
        <w:numPr>
          <w:ilvl w:val="0"/>
          <w:numId w:val="42"/>
        </w:numPr>
        <w:spacing w:after="160"/>
        <w:rPr>
          <w:rFonts w:ascii="Arial" w:hAnsi="Arial" w:cs="Arial"/>
          <w:bCs/>
          <w:sz w:val="22"/>
          <w:szCs w:val="22"/>
        </w:rPr>
      </w:pPr>
      <w:r w:rsidRPr="000E2332">
        <w:rPr>
          <w:rFonts w:ascii="Arial" w:hAnsi="Arial" w:cs="Arial"/>
          <w:bCs/>
          <w:sz w:val="22"/>
          <w:szCs w:val="22"/>
        </w:rPr>
        <w:t xml:space="preserve">Higher in areas with a population greater than 50,000, and remote and very remote areas. </w:t>
      </w:r>
    </w:p>
    <w:p w14:paraId="3462076D" w14:textId="2EBFA8C0" w:rsidR="006F1671" w:rsidRPr="000E2332" w:rsidRDefault="006F1671" w:rsidP="006F1671">
      <w:pPr>
        <w:pStyle w:val="Default"/>
        <w:spacing w:after="160"/>
        <w:rPr>
          <w:rFonts w:ascii="Arial" w:hAnsi="Arial" w:cs="Arial"/>
          <w:bCs/>
          <w:sz w:val="22"/>
          <w:szCs w:val="22"/>
        </w:rPr>
      </w:pPr>
      <w:r w:rsidRPr="000E2332">
        <w:rPr>
          <w:rFonts w:ascii="Arial" w:hAnsi="Arial" w:cs="Arial"/>
          <w:bCs/>
          <w:sz w:val="22"/>
          <w:szCs w:val="22"/>
        </w:rPr>
        <w:t>For non-SIL participants, average committed supports for CALD participants compared to non-CALD participants are significantly higher in remote and very remote areas</w:t>
      </w:r>
      <w:r w:rsidR="00B8390F" w:rsidRPr="000E2332">
        <w:rPr>
          <w:rFonts w:ascii="Arial" w:hAnsi="Arial" w:cs="Arial"/>
          <w:bCs/>
          <w:sz w:val="22"/>
          <w:szCs w:val="22"/>
        </w:rPr>
        <w:t xml:space="preserve"> and slightly lower elsewhere</w:t>
      </w:r>
      <w:r w:rsidRPr="000E2332">
        <w:rPr>
          <w:rFonts w:ascii="Arial" w:hAnsi="Arial" w:cs="Arial"/>
          <w:bCs/>
          <w:sz w:val="22"/>
          <w:szCs w:val="22"/>
        </w:rPr>
        <w:t>.</w:t>
      </w:r>
    </w:p>
    <w:p w14:paraId="274CD5D7" w14:textId="77777777" w:rsidR="000E2332" w:rsidRDefault="000E2332">
      <w:pPr>
        <w:rPr>
          <w:bCs/>
          <w:color w:val="000000"/>
        </w:rPr>
      </w:pPr>
      <w:r>
        <w:rPr>
          <w:bCs/>
        </w:rPr>
        <w:br w:type="page"/>
      </w:r>
    </w:p>
    <w:p w14:paraId="65C8768D" w14:textId="13C5D36E" w:rsidR="00B911E2" w:rsidRPr="000E2332" w:rsidRDefault="00B911E2" w:rsidP="00B911E2">
      <w:pPr>
        <w:pStyle w:val="Default"/>
        <w:spacing w:after="160"/>
        <w:rPr>
          <w:rFonts w:ascii="Arial" w:hAnsi="Arial" w:cs="Arial"/>
          <w:bCs/>
          <w:sz w:val="22"/>
          <w:szCs w:val="22"/>
          <w:lang w:val="en-US"/>
        </w:rPr>
      </w:pPr>
      <w:r w:rsidRPr="000E2332">
        <w:rPr>
          <w:rFonts w:ascii="Arial" w:hAnsi="Arial" w:cs="Arial"/>
          <w:bCs/>
          <w:sz w:val="22"/>
          <w:szCs w:val="22"/>
          <w:lang w:val="en-US"/>
        </w:rPr>
        <w:lastRenderedPageBreak/>
        <w:t xml:space="preserve">In </w:t>
      </w:r>
      <w:r w:rsidR="003F4857" w:rsidRPr="000E2332">
        <w:rPr>
          <w:rFonts w:ascii="Arial" w:hAnsi="Arial" w:cs="Arial"/>
          <w:bCs/>
          <w:sz w:val="22"/>
          <w:szCs w:val="22"/>
          <w:lang w:val="en-US"/>
        </w:rPr>
        <w:t>m</w:t>
      </w:r>
      <w:r w:rsidRPr="000E2332">
        <w:rPr>
          <w:rFonts w:ascii="Arial" w:hAnsi="Arial" w:cs="Arial"/>
          <w:bCs/>
          <w:sz w:val="22"/>
          <w:szCs w:val="22"/>
          <w:lang w:val="en-US"/>
        </w:rPr>
        <w:t xml:space="preserve">ajor </w:t>
      </w:r>
      <w:r w:rsidR="003F4857" w:rsidRPr="000E2332">
        <w:rPr>
          <w:rFonts w:ascii="Arial" w:hAnsi="Arial" w:cs="Arial"/>
          <w:bCs/>
          <w:sz w:val="22"/>
          <w:szCs w:val="22"/>
          <w:lang w:val="en-US"/>
        </w:rPr>
        <w:t>c</w:t>
      </w:r>
      <w:r w:rsidRPr="000E2332">
        <w:rPr>
          <w:rFonts w:ascii="Arial" w:hAnsi="Arial" w:cs="Arial"/>
          <w:bCs/>
          <w:sz w:val="22"/>
          <w:szCs w:val="22"/>
          <w:lang w:val="en-US"/>
        </w:rPr>
        <w:t xml:space="preserve">ities, average committed supports are around $290k for both </w:t>
      </w:r>
      <w:r w:rsidR="00E4304F" w:rsidRPr="000E2332">
        <w:rPr>
          <w:rFonts w:ascii="Arial" w:hAnsi="Arial" w:cs="Arial"/>
          <w:bCs/>
          <w:sz w:val="22"/>
          <w:szCs w:val="22"/>
          <w:lang w:val="en-US"/>
        </w:rPr>
        <w:t>CALD</w:t>
      </w:r>
      <w:r w:rsidRPr="000E2332">
        <w:rPr>
          <w:rFonts w:ascii="Arial" w:hAnsi="Arial" w:cs="Arial"/>
          <w:bCs/>
          <w:sz w:val="22"/>
          <w:szCs w:val="22"/>
          <w:lang w:val="en-US"/>
        </w:rPr>
        <w:t xml:space="preserve"> and non-</w:t>
      </w:r>
      <w:r w:rsidR="00E4304F" w:rsidRPr="000E2332">
        <w:rPr>
          <w:rFonts w:ascii="Arial" w:hAnsi="Arial" w:cs="Arial"/>
          <w:bCs/>
          <w:sz w:val="22"/>
          <w:szCs w:val="22"/>
          <w:lang w:val="en-US"/>
        </w:rPr>
        <w:t>CALD</w:t>
      </w:r>
      <w:r w:rsidRPr="000E2332">
        <w:rPr>
          <w:rFonts w:ascii="Arial" w:hAnsi="Arial" w:cs="Arial"/>
          <w:bCs/>
          <w:sz w:val="22"/>
          <w:szCs w:val="22"/>
          <w:lang w:val="en-US"/>
        </w:rPr>
        <w:t xml:space="preserve"> SIL participants. Supports are significantly higher for </w:t>
      </w:r>
      <w:r w:rsidR="00E4304F" w:rsidRPr="000E2332">
        <w:rPr>
          <w:rFonts w:ascii="Arial" w:hAnsi="Arial" w:cs="Arial"/>
          <w:bCs/>
          <w:sz w:val="22"/>
          <w:szCs w:val="22"/>
          <w:lang w:val="en-US"/>
        </w:rPr>
        <w:t>CALD</w:t>
      </w:r>
      <w:r w:rsidRPr="000E2332">
        <w:rPr>
          <w:rFonts w:ascii="Arial" w:hAnsi="Arial" w:cs="Arial"/>
          <w:bCs/>
          <w:sz w:val="22"/>
          <w:szCs w:val="22"/>
          <w:lang w:val="en-US"/>
        </w:rPr>
        <w:t xml:space="preserve"> participants compared to non-</w:t>
      </w:r>
      <w:r w:rsidR="00E4304F" w:rsidRPr="000E2332">
        <w:rPr>
          <w:rFonts w:ascii="Arial" w:hAnsi="Arial" w:cs="Arial"/>
          <w:bCs/>
          <w:sz w:val="22"/>
          <w:szCs w:val="22"/>
          <w:lang w:val="en-US"/>
        </w:rPr>
        <w:t>CALD</w:t>
      </w:r>
      <w:r w:rsidRPr="000E2332">
        <w:rPr>
          <w:rFonts w:ascii="Arial" w:hAnsi="Arial" w:cs="Arial"/>
          <w:bCs/>
          <w:sz w:val="22"/>
          <w:szCs w:val="22"/>
          <w:lang w:val="en-US"/>
        </w:rPr>
        <w:t xml:space="preserve"> participants in areas with a ‘populati</w:t>
      </w:r>
      <w:r w:rsidR="00AE1720" w:rsidRPr="000E2332">
        <w:rPr>
          <w:rFonts w:ascii="Arial" w:hAnsi="Arial" w:cs="Arial"/>
          <w:bCs/>
          <w:sz w:val="22"/>
          <w:szCs w:val="22"/>
          <w:lang w:val="en-US"/>
        </w:rPr>
        <w:t>on greater than 50,000’, at $420k compared to $320</w:t>
      </w:r>
      <w:r w:rsidRPr="000E2332">
        <w:rPr>
          <w:rFonts w:ascii="Arial" w:hAnsi="Arial" w:cs="Arial"/>
          <w:bCs/>
          <w:sz w:val="22"/>
          <w:szCs w:val="22"/>
          <w:lang w:val="en-US"/>
        </w:rPr>
        <w:t xml:space="preserve">k. In remote areas, </w:t>
      </w:r>
      <w:r w:rsidR="00E4304F" w:rsidRPr="000E2332">
        <w:rPr>
          <w:rFonts w:ascii="Arial" w:hAnsi="Arial" w:cs="Arial"/>
          <w:bCs/>
          <w:sz w:val="22"/>
          <w:szCs w:val="22"/>
          <w:lang w:val="en-US"/>
        </w:rPr>
        <w:t>CALD</w:t>
      </w:r>
      <w:r w:rsidRPr="000E2332">
        <w:rPr>
          <w:rFonts w:ascii="Arial" w:hAnsi="Arial" w:cs="Arial"/>
          <w:bCs/>
          <w:sz w:val="22"/>
          <w:szCs w:val="22"/>
          <w:lang w:val="en-US"/>
        </w:rPr>
        <w:t xml:space="preserve"> </w:t>
      </w:r>
      <w:r w:rsidR="00AE1720" w:rsidRPr="000E2332">
        <w:rPr>
          <w:rFonts w:ascii="Arial" w:hAnsi="Arial" w:cs="Arial"/>
          <w:bCs/>
          <w:sz w:val="22"/>
          <w:szCs w:val="22"/>
          <w:lang w:val="en-US"/>
        </w:rPr>
        <w:t xml:space="preserve">and non-CALD </w:t>
      </w:r>
      <w:r w:rsidRPr="000E2332">
        <w:rPr>
          <w:rFonts w:ascii="Arial" w:hAnsi="Arial" w:cs="Arial"/>
          <w:bCs/>
          <w:sz w:val="22"/>
          <w:szCs w:val="22"/>
          <w:lang w:val="en-US"/>
        </w:rPr>
        <w:t xml:space="preserve">participants have </w:t>
      </w:r>
      <w:r w:rsidR="00AE1720" w:rsidRPr="000E2332">
        <w:rPr>
          <w:rFonts w:ascii="Arial" w:hAnsi="Arial" w:cs="Arial"/>
          <w:bCs/>
          <w:sz w:val="22"/>
          <w:szCs w:val="22"/>
          <w:lang w:val="en-US"/>
        </w:rPr>
        <w:t>similar</w:t>
      </w:r>
      <w:r w:rsidRPr="000E2332">
        <w:rPr>
          <w:rFonts w:ascii="Arial" w:hAnsi="Arial" w:cs="Arial"/>
          <w:bCs/>
          <w:sz w:val="22"/>
          <w:szCs w:val="22"/>
          <w:lang w:val="en-US"/>
        </w:rPr>
        <w:t xml:space="preserve"> average committed supports, at around $4</w:t>
      </w:r>
      <w:r w:rsidR="00933A41" w:rsidRPr="000E2332">
        <w:rPr>
          <w:rFonts w:ascii="Arial" w:hAnsi="Arial" w:cs="Arial"/>
          <w:bCs/>
          <w:sz w:val="22"/>
          <w:szCs w:val="22"/>
          <w:lang w:val="en-US"/>
        </w:rPr>
        <w:t>70</w:t>
      </w:r>
      <w:r w:rsidRPr="000E2332">
        <w:rPr>
          <w:rFonts w:ascii="Arial" w:hAnsi="Arial" w:cs="Arial"/>
          <w:bCs/>
          <w:sz w:val="22"/>
          <w:szCs w:val="22"/>
          <w:lang w:val="en-US"/>
        </w:rPr>
        <w:t>k</w:t>
      </w:r>
      <w:r w:rsidR="00AE1720" w:rsidRPr="000E2332">
        <w:rPr>
          <w:rFonts w:ascii="Arial" w:hAnsi="Arial" w:cs="Arial"/>
          <w:bCs/>
          <w:sz w:val="22"/>
          <w:szCs w:val="22"/>
          <w:lang w:val="en-US"/>
        </w:rPr>
        <w:t>.</w:t>
      </w:r>
    </w:p>
    <w:p w14:paraId="5678DD7B" w14:textId="7DC141FB" w:rsidR="00B911E2" w:rsidRPr="000E2332" w:rsidRDefault="00B911E2" w:rsidP="00B911E2">
      <w:pPr>
        <w:pStyle w:val="Default"/>
        <w:spacing w:after="160"/>
        <w:rPr>
          <w:rFonts w:ascii="Arial" w:hAnsi="Arial" w:cs="Arial"/>
          <w:bCs/>
          <w:sz w:val="22"/>
          <w:szCs w:val="22"/>
          <w:lang w:val="en-US"/>
        </w:rPr>
      </w:pPr>
      <w:r w:rsidRPr="000E2332">
        <w:rPr>
          <w:rFonts w:ascii="Arial" w:hAnsi="Arial" w:cs="Arial"/>
          <w:bCs/>
          <w:sz w:val="22"/>
          <w:szCs w:val="22"/>
          <w:lang w:val="en-US"/>
        </w:rPr>
        <w:t xml:space="preserve">For non-SIL participants, average committed supports are </w:t>
      </w:r>
      <w:r w:rsidR="00E925A8" w:rsidRPr="000E2332">
        <w:rPr>
          <w:rFonts w:ascii="Arial" w:hAnsi="Arial" w:cs="Arial"/>
          <w:bCs/>
          <w:sz w:val="22"/>
          <w:szCs w:val="22"/>
          <w:lang w:val="en-US"/>
        </w:rPr>
        <w:t>slightly lower for</w:t>
      </w:r>
      <w:r w:rsidRPr="000E2332">
        <w:rPr>
          <w:rFonts w:ascii="Arial" w:hAnsi="Arial" w:cs="Arial"/>
          <w:bCs/>
          <w:sz w:val="22"/>
          <w:szCs w:val="22"/>
          <w:lang w:val="en-US"/>
        </w:rPr>
        <w:t xml:space="preserve"> </w:t>
      </w:r>
      <w:r w:rsidR="00E4304F" w:rsidRPr="000E2332">
        <w:rPr>
          <w:rFonts w:ascii="Arial" w:hAnsi="Arial" w:cs="Arial"/>
          <w:bCs/>
          <w:sz w:val="22"/>
          <w:szCs w:val="22"/>
          <w:lang w:val="en-US"/>
        </w:rPr>
        <w:t>CALD</w:t>
      </w:r>
      <w:r w:rsidRPr="000E2332">
        <w:rPr>
          <w:rFonts w:ascii="Arial" w:hAnsi="Arial" w:cs="Arial"/>
          <w:bCs/>
          <w:sz w:val="22"/>
          <w:szCs w:val="22"/>
          <w:lang w:val="en-US"/>
        </w:rPr>
        <w:t xml:space="preserve"> participants </w:t>
      </w:r>
      <w:r w:rsidR="00E925A8" w:rsidRPr="000E2332">
        <w:rPr>
          <w:rFonts w:ascii="Arial" w:hAnsi="Arial" w:cs="Arial"/>
          <w:bCs/>
          <w:sz w:val="22"/>
          <w:szCs w:val="22"/>
          <w:lang w:val="en-US"/>
        </w:rPr>
        <w:t xml:space="preserve">compared to </w:t>
      </w:r>
      <w:r w:rsidRPr="000E2332">
        <w:rPr>
          <w:rFonts w:ascii="Arial" w:hAnsi="Arial" w:cs="Arial"/>
          <w:bCs/>
          <w:sz w:val="22"/>
          <w:szCs w:val="22"/>
          <w:lang w:val="en-US"/>
        </w:rPr>
        <w:t>non-</w:t>
      </w:r>
      <w:r w:rsidR="00E4304F" w:rsidRPr="000E2332">
        <w:rPr>
          <w:rFonts w:ascii="Arial" w:hAnsi="Arial" w:cs="Arial"/>
          <w:bCs/>
          <w:sz w:val="22"/>
          <w:szCs w:val="22"/>
          <w:lang w:val="en-US"/>
        </w:rPr>
        <w:t>CALD</w:t>
      </w:r>
      <w:r w:rsidRPr="000E2332">
        <w:rPr>
          <w:rFonts w:ascii="Arial" w:hAnsi="Arial" w:cs="Arial"/>
          <w:bCs/>
          <w:sz w:val="22"/>
          <w:szCs w:val="22"/>
          <w:lang w:val="en-US"/>
        </w:rPr>
        <w:t xml:space="preserve"> participants in most non-remote categories. Average committed supports in major cities through to areas with ‘population less than 5000’ are all around $</w:t>
      </w:r>
      <w:r w:rsidR="00E925A8" w:rsidRPr="000E2332">
        <w:rPr>
          <w:rFonts w:ascii="Arial" w:hAnsi="Arial" w:cs="Arial"/>
          <w:bCs/>
          <w:sz w:val="22"/>
          <w:szCs w:val="22"/>
          <w:lang w:val="en-US"/>
        </w:rPr>
        <w:t>45</w:t>
      </w:r>
      <w:r w:rsidRPr="000E2332">
        <w:rPr>
          <w:rFonts w:ascii="Arial" w:hAnsi="Arial" w:cs="Arial"/>
          <w:bCs/>
          <w:sz w:val="22"/>
          <w:szCs w:val="22"/>
          <w:lang w:val="en-US"/>
        </w:rPr>
        <w:t xml:space="preserve">k for </w:t>
      </w:r>
      <w:r w:rsidR="00E4304F" w:rsidRPr="000E2332">
        <w:rPr>
          <w:rFonts w:ascii="Arial" w:hAnsi="Arial" w:cs="Arial"/>
          <w:bCs/>
          <w:sz w:val="22"/>
          <w:szCs w:val="22"/>
          <w:lang w:val="en-US"/>
        </w:rPr>
        <w:t>CALD</w:t>
      </w:r>
      <w:r w:rsidRPr="000E2332">
        <w:rPr>
          <w:rFonts w:ascii="Arial" w:hAnsi="Arial" w:cs="Arial"/>
          <w:bCs/>
          <w:sz w:val="22"/>
          <w:szCs w:val="22"/>
          <w:lang w:val="en-US"/>
        </w:rPr>
        <w:t xml:space="preserve"> </w:t>
      </w:r>
      <w:r w:rsidR="00E925A8" w:rsidRPr="000E2332">
        <w:rPr>
          <w:rFonts w:ascii="Arial" w:hAnsi="Arial" w:cs="Arial"/>
          <w:bCs/>
          <w:sz w:val="22"/>
          <w:szCs w:val="22"/>
          <w:lang w:val="en-US"/>
        </w:rPr>
        <w:t xml:space="preserve">participants </w:t>
      </w:r>
      <w:r w:rsidRPr="000E2332">
        <w:rPr>
          <w:rFonts w:ascii="Arial" w:hAnsi="Arial" w:cs="Arial"/>
          <w:bCs/>
          <w:sz w:val="22"/>
          <w:szCs w:val="22"/>
          <w:lang w:val="en-US"/>
        </w:rPr>
        <w:t xml:space="preserve">and </w:t>
      </w:r>
      <w:r w:rsidR="00E925A8" w:rsidRPr="000E2332">
        <w:rPr>
          <w:rFonts w:ascii="Arial" w:hAnsi="Arial" w:cs="Arial"/>
          <w:bCs/>
          <w:sz w:val="22"/>
          <w:szCs w:val="22"/>
          <w:lang w:val="en-US"/>
        </w:rPr>
        <w:t xml:space="preserve">$48k for </w:t>
      </w:r>
      <w:r w:rsidRPr="000E2332">
        <w:rPr>
          <w:rFonts w:ascii="Arial" w:hAnsi="Arial" w:cs="Arial"/>
          <w:bCs/>
          <w:sz w:val="22"/>
          <w:szCs w:val="22"/>
          <w:lang w:val="en-US"/>
        </w:rPr>
        <w:t>non-</w:t>
      </w:r>
      <w:r w:rsidR="00E4304F" w:rsidRPr="000E2332">
        <w:rPr>
          <w:rFonts w:ascii="Arial" w:hAnsi="Arial" w:cs="Arial"/>
          <w:bCs/>
          <w:sz w:val="22"/>
          <w:szCs w:val="22"/>
          <w:lang w:val="en-US"/>
        </w:rPr>
        <w:t>CALD</w:t>
      </w:r>
      <w:r w:rsidR="00E925A8" w:rsidRPr="000E2332">
        <w:rPr>
          <w:rFonts w:ascii="Arial" w:hAnsi="Arial" w:cs="Arial"/>
          <w:bCs/>
          <w:sz w:val="22"/>
          <w:szCs w:val="22"/>
          <w:lang w:val="en-US"/>
        </w:rPr>
        <w:t xml:space="preserve"> participants</w:t>
      </w:r>
      <w:r w:rsidRPr="000E2332">
        <w:rPr>
          <w:rFonts w:ascii="Arial" w:hAnsi="Arial" w:cs="Arial"/>
          <w:bCs/>
          <w:sz w:val="22"/>
          <w:szCs w:val="22"/>
          <w:lang w:val="en-US"/>
        </w:rPr>
        <w:t xml:space="preserve">. In remote areas, average committed supports for </w:t>
      </w:r>
      <w:r w:rsidR="00E4304F" w:rsidRPr="000E2332">
        <w:rPr>
          <w:rFonts w:ascii="Arial" w:hAnsi="Arial" w:cs="Arial"/>
          <w:bCs/>
          <w:sz w:val="22"/>
          <w:szCs w:val="22"/>
          <w:lang w:val="en-US"/>
        </w:rPr>
        <w:t>CALD</w:t>
      </w:r>
      <w:r w:rsidRPr="000E2332">
        <w:rPr>
          <w:rFonts w:ascii="Arial" w:hAnsi="Arial" w:cs="Arial"/>
          <w:bCs/>
          <w:sz w:val="22"/>
          <w:szCs w:val="22"/>
          <w:lang w:val="en-US"/>
        </w:rPr>
        <w:t xml:space="preserve"> participants </w:t>
      </w:r>
      <w:r w:rsidR="00095994" w:rsidRPr="000E2332">
        <w:rPr>
          <w:rFonts w:ascii="Arial" w:hAnsi="Arial" w:cs="Arial"/>
          <w:bCs/>
          <w:sz w:val="22"/>
          <w:szCs w:val="22"/>
          <w:lang w:val="en-US"/>
        </w:rPr>
        <w:t>are $80</w:t>
      </w:r>
      <w:r w:rsidRPr="000E2332">
        <w:rPr>
          <w:rFonts w:ascii="Arial" w:hAnsi="Arial" w:cs="Arial"/>
          <w:bCs/>
          <w:sz w:val="22"/>
          <w:szCs w:val="22"/>
          <w:lang w:val="en-US"/>
        </w:rPr>
        <w:t>k (</w:t>
      </w:r>
      <w:r w:rsidR="00095994" w:rsidRPr="000E2332">
        <w:rPr>
          <w:rFonts w:ascii="Arial" w:hAnsi="Arial" w:cs="Arial"/>
          <w:bCs/>
          <w:sz w:val="22"/>
          <w:szCs w:val="22"/>
          <w:lang w:val="en-US"/>
        </w:rPr>
        <w:t>35</w:t>
      </w:r>
      <w:r w:rsidRPr="000E2332">
        <w:rPr>
          <w:rFonts w:ascii="Arial" w:hAnsi="Arial" w:cs="Arial"/>
          <w:bCs/>
          <w:sz w:val="22"/>
          <w:szCs w:val="22"/>
          <w:lang w:val="en-US"/>
        </w:rPr>
        <w:t>% higher than non-</w:t>
      </w:r>
      <w:r w:rsidR="00E4304F" w:rsidRPr="000E2332">
        <w:rPr>
          <w:rFonts w:ascii="Arial" w:hAnsi="Arial" w:cs="Arial"/>
          <w:bCs/>
          <w:sz w:val="22"/>
          <w:szCs w:val="22"/>
          <w:lang w:val="en-US"/>
        </w:rPr>
        <w:t>CALD</w:t>
      </w:r>
      <w:r w:rsidRPr="000E2332">
        <w:rPr>
          <w:rFonts w:ascii="Arial" w:hAnsi="Arial" w:cs="Arial"/>
          <w:bCs/>
          <w:sz w:val="22"/>
          <w:szCs w:val="22"/>
          <w:lang w:val="en-US"/>
        </w:rPr>
        <w:t>), and in very remote areas they are $</w:t>
      </w:r>
      <w:r w:rsidR="00095994" w:rsidRPr="000E2332">
        <w:rPr>
          <w:rFonts w:ascii="Arial" w:hAnsi="Arial" w:cs="Arial"/>
          <w:bCs/>
          <w:sz w:val="22"/>
          <w:szCs w:val="22"/>
          <w:lang w:val="en-US"/>
        </w:rPr>
        <w:t>86</w:t>
      </w:r>
      <w:r w:rsidRPr="000E2332">
        <w:rPr>
          <w:rFonts w:ascii="Arial" w:hAnsi="Arial" w:cs="Arial"/>
          <w:bCs/>
          <w:sz w:val="22"/>
          <w:szCs w:val="22"/>
          <w:lang w:val="en-US"/>
        </w:rPr>
        <w:t>k (</w:t>
      </w:r>
      <w:r w:rsidR="00095994" w:rsidRPr="000E2332">
        <w:rPr>
          <w:rFonts w:ascii="Arial" w:hAnsi="Arial" w:cs="Arial"/>
          <w:bCs/>
          <w:sz w:val="22"/>
          <w:szCs w:val="22"/>
          <w:lang w:val="en-US"/>
        </w:rPr>
        <w:t>20</w:t>
      </w:r>
      <w:r w:rsidRPr="000E2332">
        <w:rPr>
          <w:rFonts w:ascii="Arial" w:hAnsi="Arial" w:cs="Arial"/>
          <w:bCs/>
          <w:sz w:val="22"/>
          <w:szCs w:val="22"/>
          <w:lang w:val="en-US"/>
        </w:rPr>
        <w:t>% higher than non-</w:t>
      </w:r>
      <w:r w:rsidR="00E4304F" w:rsidRPr="000E2332">
        <w:rPr>
          <w:rFonts w:ascii="Arial" w:hAnsi="Arial" w:cs="Arial"/>
          <w:bCs/>
          <w:sz w:val="22"/>
          <w:szCs w:val="22"/>
          <w:lang w:val="en-US"/>
        </w:rPr>
        <w:t>CALD</w:t>
      </w:r>
      <w:r w:rsidRPr="000E2332">
        <w:rPr>
          <w:rFonts w:ascii="Arial" w:hAnsi="Arial" w:cs="Arial"/>
          <w:bCs/>
          <w:sz w:val="22"/>
          <w:szCs w:val="22"/>
          <w:lang w:val="en-US"/>
        </w:rPr>
        <w:t>).</w:t>
      </w:r>
    </w:p>
    <w:p w14:paraId="75D5A4DA" w14:textId="02CD48BD" w:rsidR="00B911E2" w:rsidRPr="000E2332" w:rsidRDefault="00B911E2" w:rsidP="00B911E2">
      <w:pPr>
        <w:pStyle w:val="Default"/>
        <w:spacing w:after="160"/>
        <w:rPr>
          <w:rFonts w:ascii="Arial" w:hAnsi="Arial" w:cs="Arial"/>
          <w:bCs/>
          <w:sz w:val="22"/>
          <w:szCs w:val="22"/>
          <w:lang w:val="en-US"/>
        </w:rPr>
      </w:pPr>
      <w:r w:rsidRPr="000E2332">
        <w:rPr>
          <w:rFonts w:ascii="Arial" w:hAnsi="Arial" w:cs="Arial"/>
          <w:bCs/>
          <w:sz w:val="22"/>
          <w:szCs w:val="22"/>
          <w:lang w:val="en-US"/>
        </w:rPr>
        <w:t xml:space="preserve">Note 1: Average committed supports have been </w:t>
      </w:r>
      <w:proofErr w:type="spellStart"/>
      <w:r w:rsidRPr="000E2332">
        <w:rPr>
          <w:rFonts w:ascii="Arial" w:hAnsi="Arial" w:cs="Arial"/>
          <w:bCs/>
          <w:sz w:val="22"/>
          <w:szCs w:val="22"/>
          <w:lang w:val="en-US"/>
        </w:rPr>
        <w:t>standardised</w:t>
      </w:r>
      <w:proofErr w:type="spellEnd"/>
      <w:r w:rsidRPr="000E2332">
        <w:rPr>
          <w:rFonts w:ascii="Arial" w:hAnsi="Arial" w:cs="Arial"/>
          <w:bCs/>
          <w:sz w:val="22"/>
          <w:szCs w:val="22"/>
          <w:lang w:val="en-US"/>
        </w:rPr>
        <w:t xml:space="preserve"> for the difference between the age profile of </w:t>
      </w:r>
      <w:r w:rsidR="00E4304F" w:rsidRPr="000E2332">
        <w:rPr>
          <w:rFonts w:ascii="Arial" w:hAnsi="Arial" w:cs="Arial"/>
          <w:bCs/>
          <w:sz w:val="22"/>
          <w:szCs w:val="22"/>
          <w:lang w:val="en-US"/>
        </w:rPr>
        <w:t>CALD</w:t>
      </w:r>
      <w:r w:rsidRPr="000E2332">
        <w:rPr>
          <w:rFonts w:ascii="Arial" w:hAnsi="Arial" w:cs="Arial"/>
          <w:bCs/>
          <w:sz w:val="22"/>
          <w:szCs w:val="22"/>
          <w:lang w:val="en-US"/>
        </w:rPr>
        <w:t xml:space="preserve"> / non-</w:t>
      </w:r>
      <w:r w:rsidR="00E4304F" w:rsidRPr="000E2332">
        <w:rPr>
          <w:rFonts w:ascii="Arial" w:hAnsi="Arial" w:cs="Arial"/>
          <w:bCs/>
          <w:sz w:val="22"/>
          <w:szCs w:val="22"/>
          <w:lang w:val="en-US"/>
        </w:rPr>
        <w:t>CALD</w:t>
      </w:r>
      <w:r w:rsidRPr="000E2332">
        <w:rPr>
          <w:rFonts w:ascii="Arial" w:hAnsi="Arial" w:cs="Arial"/>
          <w:bCs/>
          <w:sz w:val="22"/>
          <w:szCs w:val="22"/>
          <w:lang w:val="en-US"/>
        </w:rPr>
        <w:t xml:space="preserve"> participants and the age profile of the total population.</w:t>
      </w:r>
    </w:p>
    <w:p w14:paraId="202231FD" w14:textId="77777777" w:rsidR="00B911E2" w:rsidRPr="000E2332" w:rsidRDefault="00B911E2" w:rsidP="00B911E2">
      <w:pPr>
        <w:pStyle w:val="Default"/>
        <w:spacing w:after="160"/>
        <w:rPr>
          <w:rFonts w:ascii="Arial" w:hAnsi="Arial" w:cs="Arial"/>
          <w:bCs/>
          <w:sz w:val="22"/>
          <w:szCs w:val="22"/>
          <w:lang w:val="en-US"/>
        </w:rPr>
      </w:pPr>
      <w:r w:rsidRPr="000E2332">
        <w:rPr>
          <w:rFonts w:ascii="Arial" w:hAnsi="Arial" w:cs="Arial"/>
          <w:bCs/>
          <w:sz w:val="22"/>
          <w:szCs w:val="22"/>
          <w:lang w:val="en-US"/>
        </w:rPr>
        <w:t xml:space="preserve">Note 2: Results </w:t>
      </w:r>
      <w:proofErr w:type="gramStart"/>
      <w:r w:rsidRPr="000E2332">
        <w:rPr>
          <w:rFonts w:ascii="Arial" w:hAnsi="Arial" w:cs="Arial"/>
          <w:bCs/>
          <w:sz w:val="22"/>
          <w:szCs w:val="22"/>
          <w:lang w:val="en-US"/>
        </w:rPr>
        <w:t>are not shown</w:t>
      </w:r>
      <w:proofErr w:type="gramEnd"/>
      <w:r w:rsidRPr="000E2332">
        <w:rPr>
          <w:rFonts w:ascii="Arial" w:hAnsi="Arial" w:cs="Arial"/>
          <w:bCs/>
          <w:sz w:val="22"/>
          <w:szCs w:val="22"/>
          <w:lang w:val="en-US"/>
        </w:rPr>
        <w:t xml:space="preserve"> if there is insufficient data in the group.</w:t>
      </w:r>
    </w:p>
    <w:p w14:paraId="649405C2" w14:textId="477F2D17" w:rsidR="00B911E2" w:rsidRPr="000E2332" w:rsidRDefault="00B911E2" w:rsidP="00B911E2">
      <w:pPr>
        <w:pStyle w:val="Heading2"/>
        <w:rPr>
          <w:rFonts w:hAnsi="Arial"/>
        </w:rPr>
      </w:pPr>
      <w:bookmarkStart w:id="71" w:name="_Toc24623984"/>
      <w:bookmarkStart w:id="72" w:name="_Toc26192797"/>
      <w:r w:rsidRPr="000E2332">
        <w:rPr>
          <w:rFonts w:hAnsi="Arial"/>
        </w:rPr>
        <w:t>Slide 3</w:t>
      </w:r>
      <w:r w:rsidR="003F4857" w:rsidRPr="000E2332">
        <w:rPr>
          <w:rFonts w:hAnsi="Arial"/>
        </w:rPr>
        <w:t>7</w:t>
      </w:r>
      <w:r w:rsidRPr="000E2332">
        <w:rPr>
          <w:rFonts w:hAnsi="Arial"/>
        </w:rPr>
        <w:t xml:space="preserve">: </w:t>
      </w:r>
      <w:r w:rsidRPr="000E2332">
        <w:rPr>
          <w:rFonts w:hAnsi="Arial"/>
          <w:bCs/>
        </w:rPr>
        <w:t>Average payments</w:t>
      </w:r>
      <w:bookmarkEnd w:id="71"/>
      <w:bookmarkEnd w:id="72"/>
    </w:p>
    <w:p w14:paraId="1DADE062" w14:textId="69998919" w:rsidR="00B911E2" w:rsidRPr="000E2332" w:rsidRDefault="00B911E2" w:rsidP="00B911E2">
      <w:pPr>
        <w:spacing w:line="240" w:lineRule="auto"/>
      </w:pPr>
      <w:r w:rsidRPr="000E2332">
        <w:t xml:space="preserve">Comparison of </w:t>
      </w:r>
      <w:r w:rsidR="00035F77" w:rsidRPr="000E2332">
        <w:t>CALD</w:t>
      </w:r>
      <w:r w:rsidRPr="000E2332">
        <w:t xml:space="preserve"> and non-</w:t>
      </w:r>
      <w:r w:rsidR="00035F77" w:rsidRPr="000E2332">
        <w:t>CALD</w:t>
      </w:r>
      <w:r w:rsidRPr="000E2332">
        <w:t xml:space="preserve"> participant experience</w:t>
      </w:r>
    </w:p>
    <w:p w14:paraId="3285E193" w14:textId="4DD4AB85" w:rsidR="00B911E2" w:rsidRPr="000E2332" w:rsidRDefault="0005507C" w:rsidP="00B911E2">
      <w:pPr>
        <w:pStyle w:val="Heading2"/>
        <w:rPr>
          <w:rFonts w:hAnsi="Arial"/>
          <w:bCs/>
          <w:color w:val="6A2875"/>
          <w:szCs w:val="28"/>
        </w:rPr>
      </w:pPr>
      <w:bookmarkStart w:id="73" w:name="_Toc24623985"/>
      <w:bookmarkStart w:id="74" w:name="_Toc26192798"/>
      <w:r w:rsidRPr="000E2332">
        <w:rPr>
          <w:rFonts w:hAnsi="Arial"/>
        </w:rPr>
        <w:t>Slide 3</w:t>
      </w:r>
      <w:r w:rsidR="003F4857" w:rsidRPr="000E2332">
        <w:rPr>
          <w:rFonts w:hAnsi="Arial"/>
        </w:rPr>
        <w:t>8</w:t>
      </w:r>
      <w:r w:rsidR="00B911E2" w:rsidRPr="000E2332">
        <w:rPr>
          <w:rFonts w:hAnsi="Arial"/>
        </w:rPr>
        <w:t xml:space="preserve">: </w:t>
      </w:r>
      <w:r w:rsidR="00B911E2" w:rsidRPr="000E2332">
        <w:rPr>
          <w:rFonts w:hAnsi="Arial"/>
          <w:bCs/>
        </w:rPr>
        <w:t>Average payments by SIL status</w:t>
      </w:r>
      <w:bookmarkEnd w:id="73"/>
      <w:bookmarkEnd w:id="74"/>
    </w:p>
    <w:p w14:paraId="552B934D" w14:textId="10413B6C"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xml:space="preserve">A chart displays average payments by SIL status for </w:t>
      </w:r>
      <w:r w:rsidR="00035F77" w:rsidRPr="000E2332">
        <w:rPr>
          <w:rFonts w:ascii="Arial" w:hAnsi="Arial" w:cs="Arial"/>
          <w:sz w:val="22"/>
          <w:szCs w:val="22"/>
        </w:rPr>
        <w:t>CALD</w:t>
      </w:r>
      <w:r w:rsidRPr="000E2332">
        <w:rPr>
          <w:rFonts w:ascii="Arial" w:hAnsi="Arial" w:cs="Arial"/>
          <w:sz w:val="22"/>
          <w:szCs w:val="22"/>
        </w:rPr>
        <w:t xml:space="preserve"> and non-</w:t>
      </w:r>
      <w:r w:rsidR="00035F77" w:rsidRPr="000E2332">
        <w:rPr>
          <w:rFonts w:ascii="Arial" w:hAnsi="Arial" w:cs="Arial"/>
          <w:sz w:val="22"/>
          <w:szCs w:val="22"/>
        </w:rPr>
        <w:t>CALD</w:t>
      </w:r>
      <w:r w:rsidRPr="000E2332">
        <w:rPr>
          <w:rFonts w:ascii="Arial" w:hAnsi="Arial" w:cs="Arial"/>
          <w:sz w:val="22"/>
          <w:szCs w:val="22"/>
        </w:rPr>
        <w:t xml:space="preserve"> participants. Both </w:t>
      </w:r>
      <w:r w:rsidR="00935B93" w:rsidRPr="000E2332">
        <w:rPr>
          <w:rFonts w:ascii="Arial" w:hAnsi="Arial" w:cs="Arial"/>
          <w:sz w:val="22"/>
          <w:szCs w:val="22"/>
        </w:rPr>
        <w:t xml:space="preserve">unadjusted </w:t>
      </w:r>
      <w:r w:rsidRPr="000E2332">
        <w:rPr>
          <w:rFonts w:ascii="Arial" w:hAnsi="Arial" w:cs="Arial"/>
          <w:sz w:val="22"/>
          <w:szCs w:val="22"/>
        </w:rPr>
        <w:t>average payments and age-standardised average payments are shown.</w:t>
      </w:r>
    </w:p>
    <w:p w14:paraId="03BED515" w14:textId="499A6C89"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xml:space="preserve">Note 1: The age-standardised average payments have been standardised for the difference between the age profiles of </w:t>
      </w:r>
      <w:r w:rsidR="00035F77" w:rsidRPr="000E2332">
        <w:rPr>
          <w:rFonts w:ascii="Arial" w:hAnsi="Arial" w:cs="Arial"/>
          <w:sz w:val="22"/>
          <w:szCs w:val="22"/>
        </w:rPr>
        <w:t>CALD</w:t>
      </w:r>
      <w:r w:rsidRPr="000E2332">
        <w:rPr>
          <w:rFonts w:ascii="Arial" w:hAnsi="Arial" w:cs="Arial"/>
          <w:sz w:val="22"/>
          <w:szCs w:val="22"/>
        </w:rPr>
        <w:t xml:space="preserve"> and non-</w:t>
      </w:r>
      <w:r w:rsidR="00035F77" w:rsidRPr="000E2332">
        <w:rPr>
          <w:rFonts w:ascii="Arial" w:hAnsi="Arial" w:cs="Arial"/>
          <w:sz w:val="22"/>
          <w:szCs w:val="22"/>
        </w:rPr>
        <w:t>CALD</w:t>
      </w:r>
      <w:r w:rsidRPr="000E2332">
        <w:rPr>
          <w:rFonts w:ascii="Arial" w:hAnsi="Arial" w:cs="Arial"/>
          <w:sz w:val="22"/>
          <w:szCs w:val="22"/>
        </w:rPr>
        <w:t xml:space="preserve"> participants and the age profile of the total population.</w:t>
      </w:r>
    </w:p>
    <w:p w14:paraId="4B012D84"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lang w:val="en-US"/>
        </w:rPr>
        <w:t>Note 2: Average payments represent the average cash and in-kind supports paid over the 2018-19 financial year on active plans at 30 June 2019.</w:t>
      </w:r>
    </w:p>
    <w:p w14:paraId="22D55827" w14:textId="5117FC32" w:rsidR="002E1E45" w:rsidRPr="000E2332" w:rsidRDefault="002E1E45" w:rsidP="002E1E45">
      <w:pPr>
        <w:pStyle w:val="Default"/>
        <w:spacing w:after="160"/>
        <w:rPr>
          <w:rFonts w:ascii="Arial" w:hAnsi="Arial" w:cs="Arial"/>
          <w:sz w:val="22"/>
          <w:szCs w:val="22"/>
        </w:rPr>
      </w:pPr>
      <w:r w:rsidRPr="000E2332">
        <w:rPr>
          <w:rFonts w:ascii="Arial" w:hAnsi="Arial" w:cs="Arial"/>
          <w:sz w:val="22"/>
          <w:szCs w:val="22"/>
        </w:rPr>
        <w:t xml:space="preserve">Average payments for CALD participants are slightly higher compared to non-CALD participants, across both SIL and non-SIL. </w:t>
      </w:r>
    </w:p>
    <w:p w14:paraId="40C4D410" w14:textId="30D2CF74" w:rsidR="00B911E2" w:rsidRPr="000E2332" w:rsidRDefault="001D695E" w:rsidP="00B911E2">
      <w:pPr>
        <w:pStyle w:val="Default"/>
        <w:spacing w:after="160"/>
        <w:rPr>
          <w:rFonts w:ascii="Arial" w:hAnsi="Arial" w:cs="Arial"/>
          <w:sz w:val="22"/>
          <w:szCs w:val="22"/>
        </w:rPr>
      </w:pPr>
      <w:r w:rsidRPr="000E2332">
        <w:rPr>
          <w:rFonts w:ascii="Arial" w:hAnsi="Arial" w:cs="Arial"/>
          <w:sz w:val="22"/>
          <w:szCs w:val="22"/>
        </w:rPr>
        <w:t xml:space="preserve">Unadjusted </w:t>
      </w:r>
      <w:r w:rsidR="00B911E2" w:rsidRPr="000E2332">
        <w:rPr>
          <w:rFonts w:ascii="Arial" w:hAnsi="Arial" w:cs="Arial"/>
          <w:sz w:val="22"/>
          <w:szCs w:val="22"/>
        </w:rPr>
        <w:t xml:space="preserve">average payments for </w:t>
      </w:r>
      <w:r w:rsidR="00035F77" w:rsidRPr="000E2332">
        <w:rPr>
          <w:rFonts w:ascii="Arial" w:hAnsi="Arial" w:cs="Arial"/>
          <w:sz w:val="22"/>
          <w:szCs w:val="22"/>
        </w:rPr>
        <w:t>CALD</w:t>
      </w:r>
      <w:r w:rsidR="002E1E45" w:rsidRPr="000E2332">
        <w:rPr>
          <w:rFonts w:ascii="Arial" w:hAnsi="Arial" w:cs="Arial"/>
          <w:sz w:val="22"/>
          <w:szCs w:val="22"/>
        </w:rPr>
        <w:t xml:space="preserve"> SIL participants are $206k, around 3</w:t>
      </w:r>
      <w:r w:rsidR="00B911E2" w:rsidRPr="000E2332">
        <w:rPr>
          <w:rFonts w:ascii="Arial" w:hAnsi="Arial" w:cs="Arial"/>
          <w:sz w:val="22"/>
          <w:szCs w:val="22"/>
        </w:rPr>
        <w:t xml:space="preserve">% higher than </w:t>
      </w:r>
      <w:r w:rsidRPr="000E2332">
        <w:rPr>
          <w:rFonts w:ascii="Arial" w:hAnsi="Arial" w:cs="Arial"/>
          <w:sz w:val="22"/>
          <w:szCs w:val="22"/>
        </w:rPr>
        <w:t xml:space="preserve">unadjusted </w:t>
      </w:r>
      <w:r w:rsidR="00B911E2" w:rsidRPr="000E2332">
        <w:rPr>
          <w:rFonts w:ascii="Arial" w:hAnsi="Arial" w:cs="Arial"/>
          <w:sz w:val="22"/>
          <w:szCs w:val="22"/>
        </w:rPr>
        <w:t>average payments for non-</w:t>
      </w:r>
      <w:r w:rsidR="00035F77" w:rsidRPr="000E2332">
        <w:rPr>
          <w:rFonts w:ascii="Arial" w:hAnsi="Arial" w:cs="Arial"/>
          <w:sz w:val="22"/>
          <w:szCs w:val="22"/>
        </w:rPr>
        <w:t>CALD</w:t>
      </w:r>
      <w:r w:rsidR="00B911E2" w:rsidRPr="000E2332">
        <w:rPr>
          <w:rFonts w:ascii="Arial" w:hAnsi="Arial" w:cs="Arial"/>
          <w:sz w:val="22"/>
          <w:szCs w:val="22"/>
        </w:rPr>
        <w:t xml:space="preserve"> SIL participants. Actual average payments </w:t>
      </w:r>
      <w:r w:rsidR="002E1E45" w:rsidRPr="000E2332">
        <w:rPr>
          <w:rFonts w:ascii="Arial" w:hAnsi="Arial" w:cs="Arial"/>
          <w:sz w:val="22"/>
          <w:szCs w:val="22"/>
        </w:rPr>
        <w:t>for non-SIL participants are $26</w:t>
      </w:r>
      <w:r w:rsidR="00B911E2" w:rsidRPr="000E2332">
        <w:rPr>
          <w:rFonts w:ascii="Arial" w:hAnsi="Arial" w:cs="Arial"/>
          <w:sz w:val="22"/>
          <w:szCs w:val="22"/>
        </w:rPr>
        <w:t xml:space="preserve">k for </w:t>
      </w:r>
      <w:r w:rsidR="00035F77" w:rsidRPr="000E2332">
        <w:rPr>
          <w:rFonts w:ascii="Arial" w:hAnsi="Arial" w:cs="Arial"/>
          <w:sz w:val="22"/>
          <w:szCs w:val="22"/>
        </w:rPr>
        <w:t>CALD</w:t>
      </w:r>
      <w:r w:rsidR="002E1E45" w:rsidRPr="000E2332">
        <w:rPr>
          <w:rFonts w:ascii="Arial" w:hAnsi="Arial" w:cs="Arial"/>
          <w:sz w:val="22"/>
          <w:szCs w:val="22"/>
        </w:rPr>
        <w:t xml:space="preserve"> participants, 7</w:t>
      </w:r>
      <w:r w:rsidR="00B911E2" w:rsidRPr="000E2332">
        <w:rPr>
          <w:rFonts w:ascii="Arial" w:hAnsi="Arial" w:cs="Arial"/>
          <w:sz w:val="22"/>
          <w:szCs w:val="22"/>
        </w:rPr>
        <w:t xml:space="preserve">% </w:t>
      </w:r>
      <w:r w:rsidR="002E1E45" w:rsidRPr="000E2332">
        <w:rPr>
          <w:rFonts w:ascii="Arial" w:hAnsi="Arial" w:cs="Arial"/>
          <w:sz w:val="22"/>
          <w:szCs w:val="22"/>
        </w:rPr>
        <w:t xml:space="preserve">higher </w:t>
      </w:r>
      <w:r w:rsidR="00B911E2" w:rsidRPr="000E2332">
        <w:rPr>
          <w:rFonts w:ascii="Arial" w:hAnsi="Arial" w:cs="Arial"/>
          <w:sz w:val="22"/>
          <w:szCs w:val="22"/>
        </w:rPr>
        <w:t>than for non-</w:t>
      </w:r>
      <w:r w:rsidR="00035F77" w:rsidRPr="000E2332">
        <w:rPr>
          <w:rFonts w:ascii="Arial" w:hAnsi="Arial" w:cs="Arial"/>
          <w:sz w:val="22"/>
          <w:szCs w:val="22"/>
        </w:rPr>
        <w:t>CALD</w:t>
      </w:r>
      <w:r w:rsidR="00B911E2" w:rsidRPr="000E2332">
        <w:rPr>
          <w:rFonts w:ascii="Arial" w:hAnsi="Arial" w:cs="Arial"/>
          <w:sz w:val="22"/>
          <w:szCs w:val="22"/>
        </w:rPr>
        <w:t xml:space="preserve"> participants. Standardising average payments has very little impact for non-</w:t>
      </w:r>
      <w:r w:rsidR="00035F77" w:rsidRPr="000E2332">
        <w:rPr>
          <w:rFonts w:ascii="Arial" w:hAnsi="Arial" w:cs="Arial"/>
          <w:sz w:val="22"/>
          <w:szCs w:val="22"/>
        </w:rPr>
        <w:t>CALD</w:t>
      </w:r>
      <w:r w:rsidR="00B911E2" w:rsidRPr="000E2332">
        <w:rPr>
          <w:rFonts w:ascii="Arial" w:hAnsi="Arial" w:cs="Arial"/>
          <w:sz w:val="22"/>
          <w:szCs w:val="22"/>
        </w:rPr>
        <w:t xml:space="preserve"> participants. For </w:t>
      </w:r>
      <w:r w:rsidR="00035F77" w:rsidRPr="000E2332">
        <w:rPr>
          <w:rFonts w:ascii="Arial" w:hAnsi="Arial" w:cs="Arial"/>
          <w:sz w:val="22"/>
          <w:szCs w:val="22"/>
        </w:rPr>
        <w:t>CALD</w:t>
      </w:r>
      <w:r w:rsidR="00B911E2" w:rsidRPr="000E2332">
        <w:rPr>
          <w:rFonts w:ascii="Arial" w:hAnsi="Arial" w:cs="Arial"/>
          <w:sz w:val="22"/>
          <w:szCs w:val="22"/>
        </w:rPr>
        <w:t xml:space="preserve"> SIL participants, avera</w:t>
      </w:r>
      <w:r w:rsidR="002E1E45" w:rsidRPr="000E2332">
        <w:rPr>
          <w:rFonts w:ascii="Arial" w:hAnsi="Arial" w:cs="Arial"/>
          <w:sz w:val="22"/>
          <w:szCs w:val="22"/>
        </w:rPr>
        <w:t>ge payments stay the same</w:t>
      </w:r>
      <w:r w:rsidR="00B911E2" w:rsidRPr="000E2332">
        <w:rPr>
          <w:rFonts w:ascii="Arial" w:hAnsi="Arial" w:cs="Arial"/>
          <w:sz w:val="22"/>
          <w:szCs w:val="22"/>
        </w:rPr>
        <w:t xml:space="preserve">, and for </w:t>
      </w:r>
      <w:r w:rsidR="00035F77" w:rsidRPr="000E2332">
        <w:rPr>
          <w:rFonts w:ascii="Arial" w:hAnsi="Arial" w:cs="Arial"/>
          <w:sz w:val="22"/>
          <w:szCs w:val="22"/>
        </w:rPr>
        <w:t>CALD</w:t>
      </w:r>
      <w:r w:rsidR="00B911E2" w:rsidRPr="000E2332">
        <w:rPr>
          <w:rFonts w:ascii="Arial" w:hAnsi="Arial" w:cs="Arial"/>
          <w:sz w:val="22"/>
          <w:szCs w:val="22"/>
        </w:rPr>
        <w:t xml:space="preserve"> non-SIL participants, average payments </w:t>
      </w:r>
      <w:r w:rsidR="002E1E45" w:rsidRPr="000E2332">
        <w:rPr>
          <w:rFonts w:ascii="Arial" w:hAnsi="Arial" w:cs="Arial"/>
          <w:sz w:val="22"/>
          <w:szCs w:val="22"/>
        </w:rPr>
        <w:t xml:space="preserve">decrease </w:t>
      </w:r>
      <w:r w:rsidR="00B911E2" w:rsidRPr="000E2332">
        <w:rPr>
          <w:rFonts w:ascii="Arial" w:hAnsi="Arial" w:cs="Arial"/>
          <w:sz w:val="22"/>
          <w:szCs w:val="22"/>
        </w:rPr>
        <w:t>slightly ($</w:t>
      </w:r>
      <w:r w:rsidR="002E1E45" w:rsidRPr="000E2332">
        <w:rPr>
          <w:rFonts w:ascii="Arial" w:hAnsi="Arial" w:cs="Arial"/>
          <w:sz w:val="22"/>
          <w:szCs w:val="22"/>
        </w:rPr>
        <w:t>1</w:t>
      </w:r>
      <w:r w:rsidR="00B911E2" w:rsidRPr="000E2332">
        <w:rPr>
          <w:rFonts w:ascii="Arial" w:hAnsi="Arial" w:cs="Arial"/>
          <w:sz w:val="22"/>
          <w:szCs w:val="22"/>
        </w:rPr>
        <w:t>k), closer to the average payments for non-</w:t>
      </w:r>
      <w:r w:rsidR="00035F77" w:rsidRPr="000E2332">
        <w:rPr>
          <w:rFonts w:ascii="Arial" w:hAnsi="Arial" w:cs="Arial"/>
          <w:sz w:val="22"/>
          <w:szCs w:val="22"/>
        </w:rPr>
        <w:t>CALD</w:t>
      </w:r>
      <w:r w:rsidR="00B911E2" w:rsidRPr="000E2332">
        <w:rPr>
          <w:rFonts w:ascii="Arial" w:hAnsi="Arial" w:cs="Arial"/>
          <w:sz w:val="22"/>
          <w:szCs w:val="22"/>
        </w:rPr>
        <w:t xml:space="preserve"> non-SIL participants.</w:t>
      </w:r>
    </w:p>
    <w:p w14:paraId="5A0845C0" w14:textId="226D52BC" w:rsidR="00B911E2" w:rsidRPr="000E2332" w:rsidRDefault="0005507C" w:rsidP="00B911E2">
      <w:pPr>
        <w:pStyle w:val="Heading2"/>
        <w:rPr>
          <w:rFonts w:hAnsi="Arial"/>
        </w:rPr>
      </w:pPr>
      <w:bookmarkStart w:id="75" w:name="_Toc24623986"/>
      <w:bookmarkStart w:id="76" w:name="_Toc26192799"/>
      <w:r w:rsidRPr="000E2332">
        <w:rPr>
          <w:rFonts w:hAnsi="Arial"/>
        </w:rPr>
        <w:t xml:space="preserve">Slide </w:t>
      </w:r>
      <w:r w:rsidR="003F4857" w:rsidRPr="000E2332">
        <w:rPr>
          <w:rFonts w:hAnsi="Arial"/>
        </w:rPr>
        <w:t>39</w:t>
      </w:r>
      <w:r w:rsidR="00B911E2" w:rsidRPr="000E2332">
        <w:rPr>
          <w:rFonts w:hAnsi="Arial"/>
        </w:rPr>
        <w:t xml:space="preserve">: </w:t>
      </w:r>
      <w:r w:rsidR="00B911E2" w:rsidRPr="000E2332">
        <w:rPr>
          <w:rFonts w:hAnsi="Arial"/>
          <w:bCs/>
        </w:rPr>
        <w:t>Average payments by age</w:t>
      </w:r>
      <w:bookmarkEnd w:id="75"/>
      <w:bookmarkEnd w:id="76"/>
    </w:p>
    <w:p w14:paraId="0A68ABB9"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xml:space="preserve">There are two charts. </w:t>
      </w:r>
    </w:p>
    <w:p w14:paraId="6C908AEE" w14:textId="477E4FEB" w:rsidR="00B911E2" w:rsidRPr="000E2332" w:rsidRDefault="00B911E2" w:rsidP="00B911E2">
      <w:pPr>
        <w:pStyle w:val="Default"/>
        <w:spacing w:after="160"/>
        <w:rPr>
          <w:rFonts w:ascii="Arial" w:hAnsi="Arial" w:cs="Arial"/>
          <w:bCs/>
          <w:sz w:val="22"/>
          <w:szCs w:val="22"/>
        </w:rPr>
      </w:pPr>
      <w:r w:rsidRPr="000E2332">
        <w:rPr>
          <w:rFonts w:ascii="Arial" w:hAnsi="Arial" w:cs="Arial"/>
          <w:sz w:val="22"/>
          <w:szCs w:val="22"/>
        </w:rPr>
        <w:t>The first chart displays average payments</w:t>
      </w:r>
      <w:r w:rsidRPr="000E2332">
        <w:rPr>
          <w:rFonts w:ascii="Arial" w:hAnsi="Arial" w:cs="Arial"/>
          <w:bCs/>
          <w:sz w:val="22"/>
          <w:szCs w:val="22"/>
        </w:rPr>
        <w:t xml:space="preserve"> by age for </w:t>
      </w:r>
      <w:r w:rsidR="00035F77" w:rsidRPr="000E2332">
        <w:rPr>
          <w:rFonts w:ascii="Arial" w:hAnsi="Arial" w:cs="Arial"/>
          <w:bCs/>
          <w:sz w:val="22"/>
          <w:szCs w:val="22"/>
        </w:rPr>
        <w:t>CALD</w:t>
      </w:r>
      <w:r w:rsidRPr="000E2332">
        <w:rPr>
          <w:rFonts w:ascii="Arial" w:hAnsi="Arial" w:cs="Arial"/>
          <w:bCs/>
          <w:sz w:val="22"/>
          <w:szCs w:val="22"/>
        </w:rPr>
        <w:t xml:space="preserve"> and non-</w:t>
      </w:r>
      <w:r w:rsidR="00035F77" w:rsidRPr="000E2332">
        <w:rPr>
          <w:rFonts w:ascii="Arial" w:hAnsi="Arial" w:cs="Arial"/>
          <w:bCs/>
          <w:sz w:val="22"/>
          <w:szCs w:val="22"/>
        </w:rPr>
        <w:t>CALD</w:t>
      </w:r>
      <w:r w:rsidRPr="000E2332">
        <w:rPr>
          <w:rFonts w:ascii="Arial" w:hAnsi="Arial" w:cs="Arial"/>
          <w:bCs/>
          <w:sz w:val="22"/>
          <w:szCs w:val="22"/>
        </w:rPr>
        <w:t xml:space="preserve"> SIL participants. </w:t>
      </w:r>
      <w:r w:rsidRPr="000E2332">
        <w:rPr>
          <w:rFonts w:ascii="Arial" w:hAnsi="Arial" w:cs="Arial"/>
          <w:sz w:val="22"/>
          <w:szCs w:val="22"/>
        </w:rPr>
        <w:t>The second chart displays average payments</w:t>
      </w:r>
      <w:r w:rsidRPr="000E2332">
        <w:rPr>
          <w:rFonts w:ascii="Arial" w:hAnsi="Arial" w:cs="Arial"/>
          <w:bCs/>
          <w:sz w:val="22"/>
          <w:szCs w:val="22"/>
        </w:rPr>
        <w:t xml:space="preserve"> by age for </w:t>
      </w:r>
      <w:r w:rsidR="00035F77" w:rsidRPr="000E2332">
        <w:rPr>
          <w:rFonts w:ascii="Arial" w:hAnsi="Arial" w:cs="Arial"/>
          <w:bCs/>
          <w:sz w:val="22"/>
          <w:szCs w:val="22"/>
        </w:rPr>
        <w:t>CALD</w:t>
      </w:r>
      <w:r w:rsidRPr="000E2332">
        <w:rPr>
          <w:rFonts w:ascii="Arial" w:hAnsi="Arial" w:cs="Arial"/>
          <w:bCs/>
          <w:sz w:val="22"/>
          <w:szCs w:val="22"/>
        </w:rPr>
        <w:t xml:space="preserve"> and non-</w:t>
      </w:r>
      <w:r w:rsidR="00035F77" w:rsidRPr="000E2332">
        <w:rPr>
          <w:rFonts w:ascii="Arial" w:hAnsi="Arial" w:cs="Arial"/>
          <w:bCs/>
          <w:sz w:val="22"/>
          <w:szCs w:val="22"/>
        </w:rPr>
        <w:t>CALD</w:t>
      </w:r>
      <w:r w:rsidRPr="000E2332">
        <w:rPr>
          <w:rFonts w:ascii="Arial" w:hAnsi="Arial" w:cs="Arial"/>
          <w:bCs/>
          <w:sz w:val="22"/>
          <w:szCs w:val="22"/>
        </w:rPr>
        <w:t xml:space="preserve"> non-SIL participants. </w:t>
      </w:r>
    </w:p>
    <w:p w14:paraId="550528CB" w14:textId="183B1B06" w:rsidR="00C143C8" w:rsidRPr="000E2332" w:rsidRDefault="00C143C8" w:rsidP="00C143C8">
      <w:pPr>
        <w:pStyle w:val="Default"/>
        <w:spacing w:after="160"/>
        <w:rPr>
          <w:rFonts w:ascii="Arial" w:hAnsi="Arial" w:cs="Arial"/>
          <w:bCs/>
          <w:sz w:val="22"/>
          <w:szCs w:val="22"/>
        </w:rPr>
      </w:pPr>
      <w:r w:rsidRPr="000E2332">
        <w:rPr>
          <w:rFonts w:ascii="Arial" w:hAnsi="Arial" w:cs="Arial"/>
          <w:bCs/>
          <w:sz w:val="22"/>
          <w:szCs w:val="22"/>
        </w:rPr>
        <w:lastRenderedPageBreak/>
        <w:t>For participants living in SIL, average payments for CALD participants are slightly higher than non-CALD participants across all age groups.</w:t>
      </w:r>
    </w:p>
    <w:p w14:paraId="702F77DE" w14:textId="77777777" w:rsidR="00C143C8" w:rsidRPr="000E2332" w:rsidRDefault="00C143C8" w:rsidP="00C143C8">
      <w:pPr>
        <w:pStyle w:val="Default"/>
        <w:spacing w:after="160"/>
        <w:rPr>
          <w:rFonts w:ascii="Arial" w:hAnsi="Arial" w:cs="Arial"/>
          <w:bCs/>
          <w:sz w:val="22"/>
          <w:szCs w:val="22"/>
        </w:rPr>
      </w:pPr>
      <w:r w:rsidRPr="000E2332">
        <w:rPr>
          <w:rFonts w:ascii="Arial" w:hAnsi="Arial" w:cs="Arial"/>
          <w:bCs/>
          <w:sz w:val="22"/>
          <w:szCs w:val="22"/>
        </w:rPr>
        <w:t>For non-SIL participants, average payments for CALD participants compared to non-CALD participants are:</w:t>
      </w:r>
    </w:p>
    <w:p w14:paraId="68168000" w14:textId="44082441" w:rsidR="00C143C8" w:rsidRPr="000E2332" w:rsidRDefault="00C143C8" w:rsidP="00585FCB">
      <w:pPr>
        <w:pStyle w:val="Default"/>
        <w:numPr>
          <w:ilvl w:val="0"/>
          <w:numId w:val="45"/>
        </w:numPr>
        <w:spacing w:after="160"/>
        <w:rPr>
          <w:rFonts w:ascii="Arial" w:hAnsi="Arial" w:cs="Arial"/>
          <w:bCs/>
          <w:sz w:val="22"/>
          <w:szCs w:val="22"/>
        </w:rPr>
      </w:pPr>
      <w:r w:rsidRPr="000E2332">
        <w:rPr>
          <w:rFonts w:ascii="Arial" w:hAnsi="Arial" w:cs="Arial"/>
          <w:bCs/>
          <w:sz w:val="22"/>
          <w:szCs w:val="22"/>
        </w:rPr>
        <w:t>Slightly higher for ages 0 to 24 and 65 and over</w:t>
      </w:r>
      <w:r w:rsidR="0019520A" w:rsidRPr="000E2332">
        <w:rPr>
          <w:rFonts w:ascii="Arial" w:hAnsi="Arial" w:cs="Arial"/>
          <w:bCs/>
          <w:sz w:val="22"/>
          <w:szCs w:val="22"/>
        </w:rPr>
        <w:t>.</w:t>
      </w:r>
    </w:p>
    <w:p w14:paraId="0C121A05" w14:textId="1C92B6BA" w:rsidR="00C143C8" w:rsidRPr="000E2332" w:rsidRDefault="00C143C8" w:rsidP="00585FCB">
      <w:pPr>
        <w:pStyle w:val="Default"/>
        <w:numPr>
          <w:ilvl w:val="0"/>
          <w:numId w:val="45"/>
        </w:numPr>
        <w:spacing w:after="160"/>
        <w:rPr>
          <w:rFonts w:ascii="Arial" w:hAnsi="Arial" w:cs="Arial"/>
          <w:bCs/>
          <w:sz w:val="22"/>
          <w:szCs w:val="22"/>
        </w:rPr>
      </w:pPr>
      <w:r w:rsidRPr="000E2332">
        <w:rPr>
          <w:rFonts w:ascii="Arial" w:hAnsi="Arial" w:cs="Arial"/>
          <w:bCs/>
          <w:sz w:val="22"/>
          <w:szCs w:val="22"/>
        </w:rPr>
        <w:t>Slightly lower for ages 25 to 64.</w:t>
      </w:r>
    </w:p>
    <w:p w14:paraId="13DD1420" w14:textId="228E58F8" w:rsidR="00B911E2" w:rsidRPr="000E2332" w:rsidRDefault="00B911E2" w:rsidP="00B911E2">
      <w:pPr>
        <w:pStyle w:val="Default"/>
        <w:spacing w:after="160"/>
        <w:rPr>
          <w:rFonts w:ascii="Arial" w:hAnsi="Arial" w:cs="Arial"/>
          <w:bCs/>
          <w:sz w:val="22"/>
          <w:szCs w:val="22"/>
          <w:lang w:val="en-US"/>
        </w:rPr>
      </w:pPr>
      <w:r w:rsidRPr="000E2332">
        <w:rPr>
          <w:rFonts w:ascii="Arial" w:hAnsi="Arial" w:cs="Arial"/>
          <w:bCs/>
          <w:sz w:val="22"/>
          <w:szCs w:val="22"/>
          <w:lang w:val="en-US"/>
        </w:rPr>
        <w:t xml:space="preserve">Average payments </w:t>
      </w:r>
      <w:r w:rsidR="0019520A" w:rsidRPr="000E2332">
        <w:rPr>
          <w:rFonts w:ascii="Arial" w:hAnsi="Arial" w:cs="Arial"/>
          <w:bCs/>
          <w:sz w:val="22"/>
          <w:szCs w:val="22"/>
          <w:lang w:val="en-US"/>
        </w:rPr>
        <w:t>are $275k for CALD SIL participants aged 19 to 24</w:t>
      </w:r>
      <w:r w:rsidR="001F47D6" w:rsidRPr="000E2332">
        <w:rPr>
          <w:rFonts w:ascii="Arial" w:hAnsi="Arial" w:cs="Arial"/>
          <w:bCs/>
          <w:sz w:val="22"/>
          <w:szCs w:val="22"/>
          <w:lang w:val="en-US"/>
        </w:rPr>
        <w:t xml:space="preserve">. They steadily </w:t>
      </w:r>
      <w:r w:rsidR="0019520A" w:rsidRPr="000E2332">
        <w:rPr>
          <w:rFonts w:ascii="Arial" w:hAnsi="Arial" w:cs="Arial"/>
          <w:bCs/>
          <w:sz w:val="22"/>
          <w:szCs w:val="22"/>
          <w:lang w:val="en-US"/>
        </w:rPr>
        <w:t xml:space="preserve">decrease as age increases, from </w:t>
      </w:r>
      <w:r w:rsidRPr="000E2332">
        <w:rPr>
          <w:rFonts w:ascii="Arial" w:hAnsi="Arial" w:cs="Arial"/>
          <w:bCs/>
          <w:sz w:val="22"/>
          <w:szCs w:val="22"/>
          <w:lang w:val="en-US"/>
        </w:rPr>
        <w:t>$</w:t>
      </w:r>
      <w:r w:rsidR="0019520A" w:rsidRPr="000E2332">
        <w:rPr>
          <w:rFonts w:ascii="Arial" w:hAnsi="Arial" w:cs="Arial"/>
          <w:bCs/>
          <w:sz w:val="22"/>
          <w:szCs w:val="22"/>
          <w:lang w:val="en-US"/>
        </w:rPr>
        <w:t>210</w:t>
      </w:r>
      <w:r w:rsidRPr="000E2332">
        <w:rPr>
          <w:rFonts w:ascii="Arial" w:hAnsi="Arial" w:cs="Arial"/>
          <w:bCs/>
          <w:sz w:val="22"/>
          <w:szCs w:val="22"/>
          <w:lang w:val="en-US"/>
        </w:rPr>
        <w:t xml:space="preserve">k </w:t>
      </w:r>
      <w:r w:rsidR="0019520A" w:rsidRPr="000E2332">
        <w:rPr>
          <w:rFonts w:ascii="Arial" w:hAnsi="Arial" w:cs="Arial"/>
          <w:bCs/>
          <w:sz w:val="22"/>
          <w:szCs w:val="22"/>
          <w:lang w:val="en-US"/>
        </w:rPr>
        <w:t>for ages 25 to 34 to $180k for ages 55 to 64. This compare</w:t>
      </w:r>
      <w:r w:rsidRPr="000E2332">
        <w:rPr>
          <w:rFonts w:ascii="Arial" w:hAnsi="Arial" w:cs="Arial"/>
          <w:bCs/>
          <w:sz w:val="22"/>
          <w:szCs w:val="22"/>
          <w:lang w:val="en-US"/>
        </w:rPr>
        <w:t xml:space="preserve"> to average payments of around $19</w:t>
      </w:r>
      <w:r w:rsidR="0019520A" w:rsidRPr="000E2332">
        <w:rPr>
          <w:rFonts w:ascii="Arial" w:hAnsi="Arial" w:cs="Arial"/>
          <w:bCs/>
          <w:sz w:val="22"/>
          <w:szCs w:val="22"/>
          <w:lang w:val="en-US"/>
        </w:rPr>
        <w:t>5</w:t>
      </w:r>
      <w:r w:rsidRPr="000E2332">
        <w:rPr>
          <w:rFonts w:ascii="Arial" w:hAnsi="Arial" w:cs="Arial"/>
          <w:bCs/>
          <w:sz w:val="22"/>
          <w:szCs w:val="22"/>
          <w:lang w:val="en-US"/>
        </w:rPr>
        <w:t>k to $225k for non-</w:t>
      </w:r>
      <w:r w:rsidR="00035F77" w:rsidRPr="000E2332">
        <w:rPr>
          <w:rFonts w:ascii="Arial" w:hAnsi="Arial" w:cs="Arial"/>
          <w:bCs/>
          <w:sz w:val="22"/>
          <w:szCs w:val="22"/>
          <w:lang w:val="en-US"/>
        </w:rPr>
        <w:t>CALD</w:t>
      </w:r>
      <w:r w:rsidRPr="000E2332">
        <w:rPr>
          <w:rFonts w:ascii="Arial" w:hAnsi="Arial" w:cs="Arial"/>
          <w:bCs/>
          <w:sz w:val="22"/>
          <w:szCs w:val="22"/>
          <w:lang w:val="en-US"/>
        </w:rPr>
        <w:t xml:space="preserve"> SIL participants aged 19 to 64</w:t>
      </w:r>
      <w:r w:rsidR="0019520A" w:rsidRPr="000E2332">
        <w:rPr>
          <w:rFonts w:ascii="Arial" w:hAnsi="Arial" w:cs="Arial"/>
          <w:bCs/>
          <w:sz w:val="22"/>
          <w:szCs w:val="22"/>
          <w:lang w:val="en-US"/>
        </w:rPr>
        <w:t>, also decreasing as age increases</w:t>
      </w:r>
      <w:r w:rsidR="00065E7F" w:rsidRPr="000E2332">
        <w:rPr>
          <w:rFonts w:ascii="Arial" w:hAnsi="Arial" w:cs="Arial"/>
          <w:bCs/>
          <w:sz w:val="22"/>
          <w:szCs w:val="22"/>
          <w:lang w:val="en-US"/>
        </w:rPr>
        <w:t>, within the given range</w:t>
      </w:r>
      <w:r w:rsidR="00712D08" w:rsidRPr="000E2332">
        <w:rPr>
          <w:rFonts w:ascii="Arial" w:hAnsi="Arial" w:cs="Arial"/>
          <w:bCs/>
          <w:sz w:val="22"/>
          <w:szCs w:val="22"/>
          <w:lang w:val="en-US"/>
        </w:rPr>
        <w:t>s</w:t>
      </w:r>
      <w:r w:rsidR="0019520A" w:rsidRPr="000E2332">
        <w:rPr>
          <w:rFonts w:ascii="Arial" w:hAnsi="Arial" w:cs="Arial"/>
          <w:bCs/>
          <w:sz w:val="22"/>
          <w:szCs w:val="22"/>
          <w:lang w:val="en-US"/>
        </w:rPr>
        <w:t>.</w:t>
      </w:r>
    </w:p>
    <w:p w14:paraId="2359C5CD" w14:textId="677956DB" w:rsidR="00B911E2" w:rsidRPr="000E2332" w:rsidRDefault="00B911E2" w:rsidP="00B911E2">
      <w:pPr>
        <w:pStyle w:val="Default"/>
        <w:spacing w:after="160"/>
        <w:rPr>
          <w:rFonts w:ascii="Arial" w:hAnsi="Arial" w:cs="Arial"/>
          <w:sz w:val="22"/>
          <w:szCs w:val="22"/>
        </w:rPr>
      </w:pPr>
      <w:r w:rsidRPr="000E2332">
        <w:rPr>
          <w:rFonts w:ascii="Arial" w:hAnsi="Arial" w:cs="Arial"/>
          <w:bCs/>
          <w:sz w:val="22"/>
          <w:szCs w:val="22"/>
          <w:lang w:val="en-US"/>
        </w:rPr>
        <w:t xml:space="preserve">For both </w:t>
      </w:r>
      <w:r w:rsidR="00035F77" w:rsidRPr="000E2332">
        <w:rPr>
          <w:rFonts w:ascii="Arial" w:hAnsi="Arial" w:cs="Arial"/>
          <w:bCs/>
          <w:sz w:val="22"/>
          <w:szCs w:val="22"/>
          <w:lang w:val="en-US"/>
        </w:rPr>
        <w:t>CALD</w:t>
      </w:r>
      <w:r w:rsidRPr="000E2332">
        <w:rPr>
          <w:rFonts w:ascii="Arial" w:hAnsi="Arial" w:cs="Arial"/>
          <w:bCs/>
          <w:sz w:val="22"/>
          <w:szCs w:val="22"/>
          <w:lang w:val="en-US"/>
        </w:rPr>
        <w:t xml:space="preserve"> and non-</w:t>
      </w:r>
      <w:r w:rsidR="00035F77" w:rsidRPr="000E2332">
        <w:rPr>
          <w:rFonts w:ascii="Arial" w:hAnsi="Arial" w:cs="Arial"/>
          <w:bCs/>
          <w:sz w:val="22"/>
          <w:szCs w:val="22"/>
          <w:lang w:val="en-US"/>
        </w:rPr>
        <w:t>CALD</w:t>
      </w:r>
      <w:r w:rsidRPr="000E2332">
        <w:rPr>
          <w:rFonts w:ascii="Arial" w:hAnsi="Arial" w:cs="Arial"/>
          <w:bCs/>
          <w:sz w:val="22"/>
          <w:szCs w:val="22"/>
          <w:lang w:val="en-US"/>
        </w:rPr>
        <w:t xml:space="preserve"> non-SIL participants, average paym</w:t>
      </w:r>
      <w:r w:rsidR="00C8315A" w:rsidRPr="000E2332">
        <w:rPr>
          <w:rFonts w:ascii="Arial" w:hAnsi="Arial" w:cs="Arial"/>
          <w:bCs/>
          <w:sz w:val="22"/>
          <w:szCs w:val="22"/>
          <w:lang w:val="en-US"/>
        </w:rPr>
        <w:t xml:space="preserve">ents increase steadily with age prior to a </w:t>
      </w:r>
      <w:r w:rsidRPr="000E2332">
        <w:rPr>
          <w:rFonts w:ascii="Arial" w:hAnsi="Arial" w:cs="Arial"/>
          <w:bCs/>
          <w:sz w:val="22"/>
          <w:szCs w:val="22"/>
          <w:lang w:val="en-US"/>
        </w:rPr>
        <w:t>peak</w:t>
      </w:r>
      <w:r w:rsidR="00C8315A" w:rsidRPr="000E2332">
        <w:rPr>
          <w:rFonts w:ascii="Arial" w:hAnsi="Arial" w:cs="Arial"/>
          <w:bCs/>
          <w:sz w:val="22"/>
          <w:szCs w:val="22"/>
          <w:lang w:val="en-US"/>
        </w:rPr>
        <w:t xml:space="preserve"> </w:t>
      </w:r>
      <w:r w:rsidRPr="000E2332">
        <w:rPr>
          <w:rFonts w:ascii="Arial" w:hAnsi="Arial" w:cs="Arial"/>
          <w:bCs/>
          <w:sz w:val="22"/>
          <w:szCs w:val="22"/>
          <w:lang w:val="en-US"/>
        </w:rPr>
        <w:t>at ages 25 to 34 (around $3</w:t>
      </w:r>
      <w:r w:rsidR="00C8315A" w:rsidRPr="000E2332">
        <w:rPr>
          <w:rFonts w:ascii="Arial" w:hAnsi="Arial" w:cs="Arial"/>
          <w:bCs/>
          <w:sz w:val="22"/>
          <w:szCs w:val="22"/>
          <w:lang w:val="en-US"/>
        </w:rPr>
        <w:t>4</w:t>
      </w:r>
      <w:r w:rsidRPr="000E2332">
        <w:rPr>
          <w:rFonts w:ascii="Arial" w:hAnsi="Arial" w:cs="Arial"/>
          <w:bCs/>
          <w:sz w:val="22"/>
          <w:szCs w:val="22"/>
          <w:lang w:val="en-US"/>
        </w:rPr>
        <w:t xml:space="preserve">k). Average payments </w:t>
      </w:r>
      <w:r w:rsidR="00C8315A" w:rsidRPr="000E2332">
        <w:rPr>
          <w:rFonts w:ascii="Arial" w:hAnsi="Arial" w:cs="Arial"/>
          <w:bCs/>
          <w:sz w:val="22"/>
          <w:szCs w:val="22"/>
          <w:lang w:val="en-US"/>
        </w:rPr>
        <w:t>for ages 35 to 64 are around $30</w:t>
      </w:r>
      <w:r w:rsidRPr="000E2332">
        <w:rPr>
          <w:rFonts w:ascii="Arial" w:hAnsi="Arial" w:cs="Arial"/>
          <w:bCs/>
          <w:sz w:val="22"/>
          <w:szCs w:val="22"/>
          <w:lang w:val="en-US"/>
        </w:rPr>
        <w:t>k, before increasing to around $4</w:t>
      </w:r>
      <w:r w:rsidR="00C8315A" w:rsidRPr="000E2332">
        <w:rPr>
          <w:rFonts w:ascii="Arial" w:hAnsi="Arial" w:cs="Arial"/>
          <w:bCs/>
          <w:sz w:val="22"/>
          <w:szCs w:val="22"/>
          <w:lang w:val="en-US"/>
        </w:rPr>
        <w:t>5</w:t>
      </w:r>
      <w:r w:rsidRPr="000E2332">
        <w:rPr>
          <w:rFonts w:ascii="Arial" w:hAnsi="Arial" w:cs="Arial"/>
          <w:bCs/>
          <w:sz w:val="22"/>
          <w:szCs w:val="22"/>
          <w:lang w:val="en-US"/>
        </w:rPr>
        <w:t xml:space="preserve">k for ages 65 and over.  </w:t>
      </w:r>
    </w:p>
    <w:p w14:paraId="46060976"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lang w:val="en-US"/>
        </w:rPr>
        <w:t xml:space="preserve">Note: Results </w:t>
      </w:r>
      <w:proofErr w:type="gramStart"/>
      <w:r w:rsidRPr="000E2332">
        <w:rPr>
          <w:rFonts w:ascii="Arial" w:hAnsi="Arial" w:cs="Arial"/>
          <w:sz w:val="22"/>
          <w:szCs w:val="22"/>
          <w:lang w:val="en-US"/>
        </w:rPr>
        <w:t>are not shown</w:t>
      </w:r>
      <w:proofErr w:type="gramEnd"/>
      <w:r w:rsidRPr="000E2332">
        <w:rPr>
          <w:rFonts w:ascii="Arial" w:hAnsi="Arial" w:cs="Arial"/>
          <w:sz w:val="22"/>
          <w:szCs w:val="22"/>
          <w:lang w:val="en-US"/>
        </w:rPr>
        <w:t xml:space="preserve"> if there is insufficient data in the group. Data </w:t>
      </w:r>
      <w:proofErr w:type="gramStart"/>
      <w:r w:rsidRPr="000E2332">
        <w:rPr>
          <w:rFonts w:ascii="Arial" w:hAnsi="Arial" w:cs="Arial"/>
          <w:sz w:val="22"/>
          <w:szCs w:val="22"/>
          <w:lang w:val="en-US"/>
        </w:rPr>
        <w:t>is deemed</w:t>
      </w:r>
      <w:proofErr w:type="gramEnd"/>
      <w:r w:rsidRPr="000E2332">
        <w:rPr>
          <w:rFonts w:ascii="Arial" w:hAnsi="Arial" w:cs="Arial"/>
          <w:sz w:val="22"/>
          <w:szCs w:val="22"/>
          <w:lang w:val="en-US"/>
        </w:rPr>
        <w:t xml:space="preserve"> insufficient if there are 10 or fewer participants in the category.</w:t>
      </w:r>
    </w:p>
    <w:p w14:paraId="70A5D259" w14:textId="25305F85" w:rsidR="00B911E2" w:rsidRPr="000E2332" w:rsidRDefault="0005507C" w:rsidP="00B911E2">
      <w:pPr>
        <w:pStyle w:val="Heading2"/>
        <w:rPr>
          <w:rFonts w:hAnsi="Arial"/>
          <w:bCs/>
          <w:color w:val="6A2875"/>
          <w:szCs w:val="28"/>
        </w:rPr>
      </w:pPr>
      <w:bookmarkStart w:id="77" w:name="_Toc24623987"/>
      <w:bookmarkStart w:id="78" w:name="_Toc26192800"/>
      <w:r w:rsidRPr="000E2332">
        <w:rPr>
          <w:rFonts w:hAnsi="Arial"/>
        </w:rPr>
        <w:t>Slide 4</w:t>
      </w:r>
      <w:r w:rsidR="003F4857" w:rsidRPr="000E2332">
        <w:rPr>
          <w:rFonts w:hAnsi="Arial"/>
        </w:rPr>
        <w:t>0</w:t>
      </w:r>
      <w:r w:rsidR="00B911E2" w:rsidRPr="000E2332">
        <w:rPr>
          <w:rFonts w:hAnsi="Arial"/>
        </w:rPr>
        <w:t xml:space="preserve">: </w:t>
      </w:r>
      <w:r w:rsidR="00B911E2" w:rsidRPr="000E2332">
        <w:rPr>
          <w:rFonts w:hAnsi="Arial"/>
          <w:bCs/>
        </w:rPr>
        <w:t>Average payments by disability type</w:t>
      </w:r>
      <w:bookmarkEnd w:id="77"/>
      <w:bookmarkEnd w:id="78"/>
    </w:p>
    <w:p w14:paraId="2483A269"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xml:space="preserve">There are two charts. </w:t>
      </w:r>
    </w:p>
    <w:p w14:paraId="68FA5635" w14:textId="708D323A" w:rsidR="00B911E2" w:rsidRPr="000E2332" w:rsidRDefault="00B911E2" w:rsidP="00B911E2">
      <w:pPr>
        <w:pStyle w:val="Default"/>
        <w:spacing w:after="160"/>
        <w:rPr>
          <w:rFonts w:ascii="Arial" w:hAnsi="Arial" w:cs="Arial"/>
          <w:bCs/>
          <w:sz w:val="22"/>
          <w:szCs w:val="22"/>
        </w:rPr>
      </w:pPr>
      <w:r w:rsidRPr="000E2332">
        <w:rPr>
          <w:rFonts w:ascii="Arial" w:hAnsi="Arial" w:cs="Arial"/>
          <w:sz w:val="22"/>
          <w:szCs w:val="22"/>
        </w:rPr>
        <w:t>The first chart displays average payments</w:t>
      </w:r>
      <w:r w:rsidRPr="000E2332">
        <w:rPr>
          <w:rFonts w:ascii="Arial" w:hAnsi="Arial" w:cs="Arial"/>
          <w:bCs/>
          <w:sz w:val="22"/>
          <w:szCs w:val="22"/>
        </w:rPr>
        <w:t xml:space="preserve"> by disability type for </w:t>
      </w:r>
      <w:r w:rsidR="00035F77" w:rsidRPr="000E2332">
        <w:rPr>
          <w:rFonts w:ascii="Arial" w:hAnsi="Arial" w:cs="Arial"/>
          <w:bCs/>
          <w:sz w:val="22"/>
          <w:szCs w:val="22"/>
        </w:rPr>
        <w:t>CALD</w:t>
      </w:r>
      <w:r w:rsidRPr="000E2332">
        <w:rPr>
          <w:rFonts w:ascii="Arial" w:hAnsi="Arial" w:cs="Arial"/>
          <w:bCs/>
          <w:sz w:val="22"/>
          <w:szCs w:val="22"/>
        </w:rPr>
        <w:t xml:space="preserve"> and non-</w:t>
      </w:r>
      <w:r w:rsidR="00035F77" w:rsidRPr="000E2332">
        <w:rPr>
          <w:rFonts w:ascii="Arial" w:hAnsi="Arial" w:cs="Arial"/>
          <w:bCs/>
          <w:sz w:val="22"/>
          <w:szCs w:val="22"/>
        </w:rPr>
        <w:t>CALD</w:t>
      </w:r>
      <w:r w:rsidRPr="000E2332">
        <w:rPr>
          <w:rFonts w:ascii="Arial" w:hAnsi="Arial" w:cs="Arial"/>
          <w:bCs/>
          <w:sz w:val="22"/>
          <w:szCs w:val="22"/>
        </w:rPr>
        <w:t xml:space="preserve"> SIL participants. </w:t>
      </w:r>
      <w:r w:rsidRPr="000E2332">
        <w:rPr>
          <w:rFonts w:ascii="Arial" w:hAnsi="Arial" w:cs="Arial"/>
          <w:sz w:val="22"/>
          <w:szCs w:val="22"/>
        </w:rPr>
        <w:t>The second chart displays average payments</w:t>
      </w:r>
      <w:r w:rsidRPr="000E2332">
        <w:rPr>
          <w:rFonts w:ascii="Arial" w:hAnsi="Arial" w:cs="Arial"/>
          <w:bCs/>
          <w:sz w:val="22"/>
          <w:szCs w:val="22"/>
        </w:rPr>
        <w:t xml:space="preserve"> by disability type for </w:t>
      </w:r>
      <w:r w:rsidR="00035F77" w:rsidRPr="000E2332">
        <w:rPr>
          <w:rFonts w:ascii="Arial" w:hAnsi="Arial" w:cs="Arial"/>
          <w:bCs/>
          <w:sz w:val="22"/>
          <w:szCs w:val="22"/>
        </w:rPr>
        <w:t>CALD</w:t>
      </w:r>
      <w:r w:rsidRPr="000E2332">
        <w:rPr>
          <w:rFonts w:ascii="Arial" w:hAnsi="Arial" w:cs="Arial"/>
          <w:bCs/>
          <w:sz w:val="22"/>
          <w:szCs w:val="22"/>
        </w:rPr>
        <w:t xml:space="preserve"> and non-</w:t>
      </w:r>
      <w:r w:rsidR="00035F77" w:rsidRPr="000E2332">
        <w:rPr>
          <w:rFonts w:ascii="Arial" w:hAnsi="Arial" w:cs="Arial"/>
          <w:bCs/>
          <w:sz w:val="22"/>
          <w:szCs w:val="22"/>
        </w:rPr>
        <w:t>CALD</w:t>
      </w:r>
      <w:r w:rsidRPr="000E2332">
        <w:rPr>
          <w:rFonts w:ascii="Arial" w:hAnsi="Arial" w:cs="Arial"/>
          <w:bCs/>
          <w:sz w:val="22"/>
          <w:szCs w:val="22"/>
        </w:rPr>
        <w:t xml:space="preserve"> non-SIL participants. </w:t>
      </w:r>
    </w:p>
    <w:p w14:paraId="66CA14B4" w14:textId="55181AD1" w:rsidR="00B911E2" w:rsidRPr="000E2332" w:rsidRDefault="00B911E2" w:rsidP="00B911E2">
      <w:pPr>
        <w:pStyle w:val="Default"/>
        <w:spacing w:after="160"/>
        <w:rPr>
          <w:rFonts w:ascii="Arial" w:hAnsi="Arial" w:cs="Arial"/>
          <w:bCs/>
          <w:sz w:val="22"/>
          <w:szCs w:val="22"/>
        </w:rPr>
      </w:pPr>
      <w:r w:rsidRPr="000E2332">
        <w:rPr>
          <w:rFonts w:ascii="Arial" w:hAnsi="Arial" w:cs="Arial"/>
          <w:bCs/>
          <w:sz w:val="22"/>
          <w:szCs w:val="22"/>
        </w:rPr>
        <w:t xml:space="preserve">Note 1: Average payments have been standardised for the difference between the age profile of </w:t>
      </w:r>
      <w:r w:rsidR="00035F77" w:rsidRPr="000E2332">
        <w:rPr>
          <w:rFonts w:ascii="Arial" w:hAnsi="Arial" w:cs="Arial"/>
          <w:bCs/>
          <w:sz w:val="22"/>
          <w:szCs w:val="22"/>
        </w:rPr>
        <w:t>CALD</w:t>
      </w:r>
      <w:r w:rsidRPr="000E2332">
        <w:rPr>
          <w:rFonts w:ascii="Arial" w:hAnsi="Arial" w:cs="Arial"/>
          <w:bCs/>
          <w:sz w:val="22"/>
          <w:szCs w:val="22"/>
        </w:rPr>
        <w:t xml:space="preserve"> / non-</w:t>
      </w:r>
      <w:r w:rsidR="00035F77" w:rsidRPr="000E2332">
        <w:rPr>
          <w:rFonts w:ascii="Arial" w:hAnsi="Arial" w:cs="Arial"/>
          <w:bCs/>
          <w:sz w:val="22"/>
          <w:szCs w:val="22"/>
        </w:rPr>
        <w:t>CALD</w:t>
      </w:r>
      <w:r w:rsidRPr="000E2332">
        <w:rPr>
          <w:rFonts w:ascii="Arial" w:hAnsi="Arial" w:cs="Arial"/>
          <w:bCs/>
          <w:sz w:val="22"/>
          <w:szCs w:val="22"/>
        </w:rPr>
        <w:t xml:space="preserve"> participants and the age profile of the total population.</w:t>
      </w:r>
    </w:p>
    <w:p w14:paraId="71893B58" w14:textId="77777777" w:rsidR="00B911E2" w:rsidRPr="000E2332" w:rsidRDefault="00B911E2" w:rsidP="00B911E2">
      <w:pPr>
        <w:pStyle w:val="Default"/>
        <w:spacing w:after="160"/>
        <w:rPr>
          <w:rFonts w:ascii="Arial" w:hAnsi="Arial" w:cs="Arial"/>
          <w:bCs/>
          <w:sz w:val="22"/>
          <w:szCs w:val="22"/>
          <w:lang w:val="en-US"/>
        </w:rPr>
      </w:pPr>
      <w:r w:rsidRPr="000E2332">
        <w:rPr>
          <w:rFonts w:ascii="Arial" w:hAnsi="Arial" w:cs="Arial"/>
          <w:bCs/>
          <w:sz w:val="22"/>
          <w:szCs w:val="22"/>
          <w:lang w:val="en-US"/>
        </w:rPr>
        <w:t xml:space="preserve">Note 2: Results </w:t>
      </w:r>
      <w:proofErr w:type="gramStart"/>
      <w:r w:rsidRPr="000E2332">
        <w:rPr>
          <w:rFonts w:ascii="Arial" w:hAnsi="Arial" w:cs="Arial"/>
          <w:bCs/>
          <w:sz w:val="22"/>
          <w:szCs w:val="22"/>
          <w:lang w:val="en-US"/>
        </w:rPr>
        <w:t>are not shown</w:t>
      </w:r>
      <w:proofErr w:type="gramEnd"/>
      <w:r w:rsidRPr="000E2332">
        <w:rPr>
          <w:rFonts w:ascii="Arial" w:hAnsi="Arial" w:cs="Arial"/>
          <w:bCs/>
          <w:sz w:val="22"/>
          <w:szCs w:val="22"/>
          <w:lang w:val="en-US"/>
        </w:rPr>
        <w:t xml:space="preserve"> if there is insufficient data in the group.</w:t>
      </w:r>
    </w:p>
    <w:p w14:paraId="0B93DAC0" w14:textId="122DFC7E" w:rsidR="00C71E6A" w:rsidRPr="000E2332" w:rsidRDefault="00C71E6A" w:rsidP="00C71E6A">
      <w:pPr>
        <w:pStyle w:val="Default"/>
        <w:spacing w:after="160"/>
        <w:rPr>
          <w:rFonts w:ascii="Arial" w:hAnsi="Arial" w:cs="Arial"/>
          <w:bCs/>
          <w:sz w:val="22"/>
          <w:szCs w:val="22"/>
        </w:rPr>
      </w:pPr>
      <w:r w:rsidRPr="000E2332">
        <w:rPr>
          <w:rFonts w:ascii="Arial" w:hAnsi="Arial" w:cs="Arial"/>
          <w:bCs/>
          <w:sz w:val="22"/>
          <w:szCs w:val="22"/>
        </w:rPr>
        <w:t>For participants living in SIL, average payments are higher for CALD participants compared to non-CALD participants where the participant’s primary disability type is autism</w:t>
      </w:r>
      <w:r w:rsidR="00F57A87" w:rsidRPr="000E2332">
        <w:rPr>
          <w:rFonts w:ascii="Arial" w:hAnsi="Arial" w:cs="Arial"/>
          <w:bCs/>
          <w:sz w:val="22"/>
          <w:szCs w:val="22"/>
        </w:rPr>
        <w:t xml:space="preserve"> ($243k for CALD participants compared to $216k for non-CALD participants) </w:t>
      </w:r>
      <w:r w:rsidRPr="000E2332">
        <w:rPr>
          <w:rFonts w:ascii="Arial" w:hAnsi="Arial" w:cs="Arial"/>
          <w:bCs/>
          <w:sz w:val="22"/>
          <w:szCs w:val="22"/>
        </w:rPr>
        <w:t>or other physical disability</w:t>
      </w:r>
      <w:r w:rsidR="00F57A87" w:rsidRPr="000E2332">
        <w:rPr>
          <w:rFonts w:ascii="Arial" w:hAnsi="Arial" w:cs="Arial"/>
          <w:bCs/>
          <w:sz w:val="22"/>
          <w:szCs w:val="22"/>
        </w:rPr>
        <w:t xml:space="preserve"> ($260k for CALD participants compared to $189k for non-CALD participants).</w:t>
      </w:r>
      <w:r w:rsidR="00036E15" w:rsidRPr="000E2332">
        <w:rPr>
          <w:rFonts w:ascii="Arial" w:hAnsi="Arial" w:cs="Arial"/>
          <w:bCs/>
          <w:sz w:val="22"/>
          <w:szCs w:val="22"/>
          <w:lang w:val="en-US"/>
        </w:rPr>
        <w:t xml:space="preserve"> Most other disability types have average payments that are similar between CALD and non-CALD participants, and that are </w:t>
      </w:r>
      <w:r w:rsidR="004E624C" w:rsidRPr="000E2332">
        <w:rPr>
          <w:rFonts w:ascii="Arial" w:hAnsi="Arial" w:cs="Arial"/>
          <w:bCs/>
          <w:sz w:val="22"/>
          <w:szCs w:val="22"/>
          <w:lang w:val="en-US"/>
        </w:rPr>
        <w:t>in the region of $18</w:t>
      </w:r>
      <w:r w:rsidR="00036E15" w:rsidRPr="000E2332">
        <w:rPr>
          <w:rFonts w:ascii="Arial" w:hAnsi="Arial" w:cs="Arial"/>
          <w:bCs/>
          <w:sz w:val="22"/>
          <w:szCs w:val="22"/>
          <w:lang w:val="en-US"/>
        </w:rPr>
        <w:t>0k to $2</w:t>
      </w:r>
      <w:r w:rsidR="004E624C" w:rsidRPr="000E2332">
        <w:rPr>
          <w:rFonts w:ascii="Arial" w:hAnsi="Arial" w:cs="Arial"/>
          <w:bCs/>
          <w:sz w:val="22"/>
          <w:szCs w:val="22"/>
          <w:lang w:val="en-US"/>
        </w:rPr>
        <w:t>10</w:t>
      </w:r>
      <w:r w:rsidR="00036E15" w:rsidRPr="000E2332">
        <w:rPr>
          <w:rFonts w:ascii="Arial" w:hAnsi="Arial" w:cs="Arial"/>
          <w:bCs/>
          <w:sz w:val="22"/>
          <w:szCs w:val="22"/>
          <w:lang w:val="en-US"/>
        </w:rPr>
        <w:t>k.</w:t>
      </w:r>
    </w:p>
    <w:p w14:paraId="594CE78A" w14:textId="05214B68" w:rsidR="00D70483" w:rsidRPr="000E2332" w:rsidRDefault="00D70483" w:rsidP="00D70483">
      <w:pPr>
        <w:pStyle w:val="Default"/>
        <w:spacing w:after="160"/>
        <w:rPr>
          <w:rFonts w:ascii="Arial" w:hAnsi="Arial" w:cs="Arial"/>
          <w:bCs/>
          <w:sz w:val="22"/>
          <w:szCs w:val="22"/>
        </w:rPr>
      </w:pPr>
      <w:r w:rsidRPr="000E2332">
        <w:rPr>
          <w:rFonts w:ascii="Arial" w:hAnsi="Arial" w:cs="Arial"/>
          <w:bCs/>
          <w:sz w:val="22"/>
          <w:szCs w:val="22"/>
          <w:lang w:val="en-US"/>
        </w:rPr>
        <w:t xml:space="preserve">Average payments by disability type </w:t>
      </w:r>
      <w:proofErr w:type="gramStart"/>
      <w:r w:rsidRPr="000E2332">
        <w:rPr>
          <w:rFonts w:ascii="Arial" w:hAnsi="Arial" w:cs="Arial"/>
          <w:bCs/>
          <w:sz w:val="22"/>
          <w:szCs w:val="22"/>
          <w:lang w:val="en-US"/>
        </w:rPr>
        <w:t>are more varied</w:t>
      </w:r>
      <w:proofErr w:type="gramEnd"/>
      <w:r w:rsidRPr="000E2332">
        <w:rPr>
          <w:rFonts w:ascii="Arial" w:hAnsi="Arial" w:cs="Arial"/>
          <w:bCs/>
          <w:sz w:val="22"/>
          <w:szCs w:val="22"/>
          <w:lang w:val="en-US"/>
        </w:rPr>
        <w:t xml:space="preserve"> for non-SIL participants, and </w:t>
      </w:r>
      <w:r w:rsidRPr="000E2332">
        <w:rPr>
          <w:rFonts w:ascii="Arial" w:hAnsi="Arial" w:cs="Arial"/>
          <w:bCs/>
          <w:sz w:val="22"/>
          <w:szCs w:val="22"/>
        </w:rPr>
        <w:t xml:space="preserve">average payments are </w:t>
      </w:r>
      <w:r w:rsidR="001D695E" w:rsidRPr="000E2332">
        <w:rPr>
          <w:rFonts w:ascii="Arial" w:hAnsi="Arial" w:cs="Arial"/>
          <w:bCs/>
          <w:sz w:val="22"/>
          <w:szCs w:val="22"/>
        </w:rPr>
        <w:t xml:space="preserve">similar </w:t>
      </w:r>
      <w:r w:rsidRPr="000E2332">
        <w:rPr>
          <w:rFonts w:ascii="Arial" w:hAnsi="Arial" w:cs="Arial"/>
          <w:bCs/>
          <w:sz w:val="22"/>
          <w:szCs w:val="22"/>
        </w:rPr>
        <w:t xml:space="preserve">for CALD participants compared to non-CALD participants across </w:t>
      </w:r>
      <w:r w:rsidR="001D695E" w:rsidRPr="000E2332">
        <w:rPr>
          <w:rFonts w:ascii="Arial" w:hAnsi="Arial" w:cs="Arial"/>
          <w:bCs/>
          <w:sz w:val="22"/>
          <w:szCs w:val="22"/>
        </w:rPr>
        <w:t xml:space="preserve">each of </w:t>
      </w:r>
      <w:r w:rsidRPr="000E2332">
        <w:rPr>
          <w:rFonts w:ascii="Arial" w:hAnsi="Arial" w:cs="Arial"/>
          <w:bCs/>
          <w:sz w:val="22"/>
          <w:szCs w:val="22"/>
        </w:rPr>
        <w:t xml:space="preserve">the primary disability types. </w:t>
      </w:r>
      <w:r w:rsidRPr="000E2332">
        <w:rPr>
          <w:rFonts w:ascii="Arial" w:hAnsi="Arial" w:cs="Arial"/>
          <w:bCs/>
          <w:sz w:val="22"/>
          <w:szCs w:val="22"/>
          <w:lang w:val="en-US"/>
        </w:rPr>
        <w:t xml:space="preserve">Participants with autism or visual impairment have average payments of around $15k to $20k. Participants with most other disability types have average payments in the $35k to $45k range, with spinal cord injuries having the highest average payments for both CALD and non-CALD non-SIL participants at around $65k. </w:t>
      </w:r>
    </w:p>
    <w:p w14:paraId="74C0F1E3" w14:textId="77777777" w:rsidR="000E2332" w:rsidRDefault="000E2332">
      <w:pPr>
        <w:rPr>
          <w:b/>
          <w:color w:val="6B2976" w:themeColor="text2"/>
          <w:kern w:val="24"/>
          <w:sz w:val="28"/>
          <w:szCs w:val="24"/>
        </w:rPr>
      </w:pPr>
      <w:bookmarkStart w:id="79" w:name="_Toc24623988"/>
      <w:bookmarkStart w:id="80" w:name="_Toc26192801"/>
      <w:r>
        <w:br w:type="page"/>
      </w:r>
    </w:p>
    <w:p w14:paraId="3BF9C388" w14:textId="46097B03" w:rsidR="00B911E2" w:rsidRPr="000E2332" w:rsidRDefault="0005507C" w:rsidP="00B911E2">
      <w:pPr>
        <w:pStyle w:val="Heading2"/>
        <w:rPr>
          <w:rFonts w:hAnsi="Arial"/>
          <w:lang w:val="en-AU"/>
        </w:rPr>
      </w:pPr>
      <w:r w:rsidRPr="000E2332">
        <w:rPr>
          <w:rFonts w:hAnsi="Arial"/>
        </w:rPr>
        <w:lastRenderedPageBreak/>
        <w:t>Slide 4</w:t>
      </w:r>
      <w:r w:rsidR="003F4857" w:rsidRPr="000E2332">
        <w:rPr>
          <w:rFonts w:hAnsi="Arial"/>
        </w:rPr>
        <w:t>1</w:t>
      </w:r>
      <w:r w:rsidR="00B911E2" w:rsidRPr="000E2332">
        <w:rPr>
          <w:rFonts w:hAnsi="Arial"/>
        </w:rPr>
        <w:t xml:space="preserve">: </w:t>
      </w:r>
      <w:r w:rsidR="00B911E2" w:rsidRPr="000E2332">
        <w:rPr>
          <w:rFonts w:hAnsi="Arial"/>
          <w:lang w:val="en-AU"/>
        </w:rPr>
        <w:t xml:space="preserve">Average </w:t>
      </w:r>
      <w:r w:rsidR="00B911E2" w:rsidRPr="000E2332">
        <w:rPr>
          <w:rFonts w:hAnsi="Arial"/>
          <w:bCs/>
        </w:rPr>
        <w:t xml:space="preserve">payments </w:t>
      </w:r>
      <w:r w:rsidR="00B911E2" w:rsidRPr="000E2332">
        <w:rPr>
          <w:rFonts w:hAnsi="Arial"/>
          <w:lang w:val="en-AU"/>
        </w:rPr>
        <w:t>by remoteness</w:t>
      </w:r>
      <w:bookmarkEnd w:id="79"/>
      <w:bookmarkEnd w:id="80"/>
    </w:p>
    <w:p w14:paraId="77CF0774"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xml:space="preserve">There are two charts. </w:t>
      </w:r>
    </w:p>
    <w:p w14:paraId="5C5DEAA5" w14:textId="23E79518" w:rsidR="00B911E2" w:rsidRPr="000E2332" w:rsidRDefault="00B911E2" w:rsidP="00B911E2">
      <w:pPr>
        <w:pStyle w:val="Default"/>
        <w:spacing w:after="160"/>
        <w:rPr>
          <w:rFonts w:ascii="Arial" w:hAnsi="Arial" w:cs="Arial"/>
          <w:bCs/>
          <w:sz w:val="22"/>
          <w:szCs w:val="22"/>
        </w:rPr>
      </w:pPr>
      <w:r w:rsidRPr="000E2332">
        <w:rPr>
          <w:rFonts w:ascii="Arial" w:hAnsi="Arial" w:cs="Arial"/>
          <w:sz w:val="22"/>
          <w:szCs w:val="22"/>
        </w:rPr>
        <w:t>The first chart displays average payments</w:t>
      </w:r>
      <w:r w:rsidRPr="000E2332">
        <w:rPr>
          <w:rFonts w:ascii="Arial" w:hAnsi="Arial" w:cs="Arial"/>
          <w:bCs/>
          <w:sz w:val="22"/>
          <w:szCs w:val="22"/>
        </w:rPr>
        <w:t xml:space="preserve"> by remoteness for </w:t>
      </w:r>
      <w:r w:rsidR="00035F77" w:rsidRPr="000E2332">
        <w:rPr>
          <w:rFonts w:ascii="Arial" w:hAnsi="Arial" w:cs="Arial"/>
          <w:bCs/>
          <w:sz w:val="22"/>
          <w:szCs w:val="22"/>
        </w:rPr>
        <w:t>CALD</w:t>
      </w:r>
      <w:r w:rsidRPr="000E2332">
        <w:rPr>
          <w:rFonts w:ascii="Arial" w:hAnsi="Arial" w:cs="Arial"/>
          <w:bCs/>
          <w:sz w:val="22"/>
          <w:szCs w:val="22"/>
        </w:rPr>
        <w:t xml:space="preserve"> and non-</w:t>
      </w:r>
      <w:r w:rsidR="00035F77" w:rsidRPr="000E2332">
        <w:rPr>
          <w:rFonts w:ascii="Arial" w:hAnsi="Arial" w:cs="Arial"/>
          <w:bCs/>
          <w:sz w:val="22"/>
          <w:szCs w:val="22"/>
        </w:rPr>
        <w:t>CALD</w:t>
      </w:r>
      <w:r w:rsidRPr="000E2332">
        <w:rPr>
          <w:rFonts w:ascii="Arial" w:hAnsi="Arial" w:cs="Arial"/>
          <w:bCs/>
          <w:sz w:val="22"/>
          <w:szCs w:val="22"/>
        </w:rPr>
        <w:t xml:space="preserve"> SIL participants. </w:t>
      </w:r>
      <w:r w:rsidRPr="000E2332">
        <w:rPr>
          <w:rFonts w:ascii="Arial" w:hAnsi="Arial" w:cs="Arial"/>
          <w:sz w:val="22"/>
          <w:szCs w:val="22"/>
        </w:rPr>
        <w:t>The second chart displays average payments</w:t>
      </w:r>
      <w:r w:rsidRPr="000E2332">
        <w:rPr>
          <w:rFonts w:ascii="Arial" w:hAnsi="Arial" w:cs="Arial"/>
          <w:bCs/>
          <w:sz w:val="22"/>
          <w:szCs w:val="22"/>
        </w:rPr>
        <w:t xml:space="preserve"> by remoteness for </w:t>
      </w:r>
      <w:r w:rsidR="00035F77" w:rsidRPr="000E2332">
        <w:rPr>
          <w:rFonts w:ascii="Arial" w:hAnsi="Arial" w:cs="Arial"/>
          <w:bCs/>
          <w:sz w:val="22"/>
          <w:szCs w:val="22"/>
        </w:rPr>
        <w:t>CALD</w:t>
      </w:r>
      <w:r w:rsidRPr="000E2332">
        <w:rPr>
          <w:rFonts w:ascii="Arial" w:hAnsi="Arial" w:cs="Arial"/>
          <w:bCs/>
          <w:sz w:val="22"/>
          <w:szCs w:val="22"/>
        </w:rPr>
        <w:t xml:space="preserve"> and non-</w:t>
      </w:r>
      <w:r w:rsidR="00035F77" w:rsidRPr="000E2332">
        <w:rPr>
          <w:rFonts w:ascii="Arial" w:hAnsi="Arial" w:cs="Arial"/>
          <w:bCs/>
          <w:sz w:val="22"/>
          <w:szCs w:val="22"/>
        </w:rPr>
        <w:t>CALD</w:t>
      </w:r>
      <w:r w:rsidRPr="000E2332">
        <w:rPr>
          <w:rFonts w:ascii="Arial" w:hAnsi="Arial" w:cs="Arial"/>
          <w:bCs/>
          <w:sz w:val="22"/>
          <w:szCs w:val="22"/>
        </w:rPr>
        <w:t xml:space="preserve"> non-SIL participants. </w:t>
      </w:r>
    </w:p>
    <w:p w14:paraId="19FF9F60" w14:textId="6458ED9D" w:rsidR="00B911E2" w:rsidRPr="000E2332" w:rsidRDefault="00B911E2" w:rsidP="00B911E2">
      <w:pPr>
        <w:pStyle w:val="Default"/>
        <w:spacing w:after="160"/>
        <w:rPr>
          <w:rFonts w:ascii="Arial" w:hAnsi="Arial" w:cs="Arial"/>
          <w:bCs/>
          <w:sz w:val="22"/>
          <w:szCs w:val="22"/>
          <w:lang w:val="en-US"/>
        </w:rPr>
      </w:pPr>
      <w:r w:rsidRPr="000E2332">
        <w:rPr>
          <w:rFonts w:ascii="Arial" w:hAnsi="Arial" w:cs="Arial"/>
          <w:bCs/>
          <w:sz w:val="22"/>
          <w:szCs w:val="22"/>
          <w:lang w:val="en-US"/>
        </w:rPr>
        <w:t xml:space="preserve">Note 1: Average payments have been </w:t>
      </w:r>
      <w:proofErr w:type="spellStart"/>
      <w:r w:rsidRPr="000E2332">
        <w:rPr>
          <w:rFonts w:ascii="Arial" w:hAnsi="Arial" w:cs="Arial"/>
          <w:bCs/>
          <w:sz w:val="22"/>
          <w:szCs w:val="22"/>
          <w:lang w:val="en-US"/>
        </w:rPr>
        <w:t>standardised</w:t>
      </w:r>
      <w:proofErr w:type="spellEnd"/>
      <w:r w:rsidRPr="000E2332">
        <w:rPr>
          <w:rFonts w:ascii="Arial" w:hAnsi="Arial" w:cs="Arial"/>
          <w:bCs/>
          <w:sz w:val="22"/>
          <w:szCs w:val="22"/>
          <w:lang w:val="en-US"/>
        </w:rPr>
        <w:t xml:space="preserve"> for the difference between the age profile of </w:t>
      </w:r>
      <w:r w:rsidR="00035F77" w:rsidRPr="000E2332">
        <w:rPr>
          <w:rFonts w:ascii="Arial" w:hAnsi="Arial" w:cs="Arial"/>
          <w:bCs/>
          <w:sz w:val="22"/>
          <w:szCs w:val="22"/>
          <w:lang w:val="en-US"/>
        </w:rPr>
        <w:t>CALD</w:t>
      </w:r>
      <w:r w:rsidRPr="000E2332">
        <w:rPr>
          <w:rFonts w:ascii="Arial" w:hAnsi="Arial" w:cs="Arial"/>
          <w:bCs/>
          <w:sz w:val="22"/>
          <w:szCs w:val="22"/>
          <w:lang w:val="en-US"/>
        </w:rPr>
        <w:t xml:space="preserve"> / non-</w:t>
      </w:r>
      <w:r w:rsidR="00035F77" w:rsidRPr="000E2332">
        <w:rPr>
          <w:rFonts w:ascii="Arial" w:hAnsi="Arial" w:cs="Arial"/>
          <w:bCs/>
          <w:sz w:val="22"/>
          <w:szCs w:val="22"/>
          <w:lang w:val="en-US"/>
        </w:rPr>
        <w:t>CALD</w:t>
      </w:r>
      <w:r w:rsidRPr="000E2332">
        <w:rPr>
          <w:rFonts w:ascii="Arial" w:hAnsi="Arial" w:cs="Arial"/>
          <w:bCs/>
          <w:sz w:val="22"/>
          <w:szCs w:val="22"/>
          <w:lang w:val="en-US"/>
        </w:rPr>
        <w:t xml:space="preserve"> participants and the age profile of the total population.</w:t>
      </w:r>
    </w:p>
    <w:p w14:paraId="7E91DAC5" w14:textId="77777777" w:rsidR="00B911E2" w:rsidRPr="000E2332" w:rsidRDefault="00B911E2" w:rsidP="00B911E2">
      <w:pPr>
        <w:pStyle w:val="Default"/>
        <w:spacing w:after="160"/>
        <w:rPr>
          <w:rFonts w:ascii="Arial" w:hAnsi="Arial" w:cs="Arial"/>
          <w:bCs/>
          <w:sz w:val="22"/>
          <w:szCs w:val="22"/>
          <w:lang w:val="en-US"/>
        </w:rPr>
      </w:pPr>
      <w:r w:rsidRPr="000E2332">
        <w:rPr>
          <w:rFonts w:ascii="Arial" w:hAnsi="Arial" w:cs="Arial"/>
          <w:bCs/>
          <w:sz w:val="22"/>
          <w:szCs w:val="22"/>
          <w:lang w:val="en-US"/>
        </w:rPr>
        <w:t xml:space="preserve">Note 2: Results </w:t>
      </w:r>
      <w:proofErr w:type="gramStart"/>
      <w:r w:rsidRPr="000E2332">
        <w:rPr>
          <w:rFonts w:ascii="Arial" w:hAnsi="Arial" w:cs="Arial"/>
          <w:bCs/>
          <w:sz w:val="22"/>
          <w:szCs w:val="22"/>
          <w:lang w:val="en-US"/>
        </w:rPr>
        <w:t>are not shown</w:t>
      </w:r>
      <w:proofErr w:type="gramEnd"/>
      <w:r w:rsidRPr="000E2332">
        <w:rPr>
          <w:rFonts w:ascii="Arial" w:hAnsi="Arial" w:cs="Arial"/>
          <w:bCs/>
          <w:sz w:val="22"/>
          <w:szCs w:val="22"/>
          <w:lang w:val="en-US"/>
        </w:rPr>
        <w:t xml:space="preserve"> if there is insufficient data in the group.</w:t>
      </w:r>
    </w:p>
    <w:p w14:paraId="7CA1CBFC" w14:textId="1CE7697A" w:rsidR="00C71E6A" w:rsidRPr="000E2332" w:rsidRDefault="00C71E6A" w:rsidP="00C71E6A">
      <w:pPr>
        <w:pStyle w:val="Default"/>
        <w:spacing w:after="160"/>
        <w:rPr>
          <w:rFonts w:ascii="Arial" w:hAnsi="Arial" w:cs="Arial"/>
          <w:bCs/>
          <w:sz w:val="22"/>
          <w:szCs w:val="22"/>
        </w:rPr>
      </w:pPr>
      <w:r w:rsidRPr="000E2332">
        <w:rPr>
          <w:rFonts w:ascii="Arial" w:hAnsi="Arial" w:cs="Arial"/>
          <w:bCs/>
          <w:sz w:val="22"/>
          <w:szCs w:val="22"/>
        </w:rPr>
        <w:t xml:space="preserve">For participants living in SIL, average payments for CALD participants compared to non-CALD participants are: </w:t>
      </w:r>
    </w:p>
    <w:p w14:paraId="661B8645" w14:textId="77777777" w:rsidR="00C71E6A" w:rsidRPr="000E2332" w:rsidRDefault="00C71E6A" w:rsidP="00C71E6A">
      <w:pPr>
        <w:pStyle w:val="Default"/>
        <w:numPr>
          <w:ilvl w:val="0"/>
          <w:numId w:val="46"/>
        </w:numPr>
        <w:ind w:left="714" w:hanging="357"/>
        <w:rPr>
          <w:rFonts w:ascii="Arial" w:hAnsi="Arial" w:cs="Arial"/>
          <w:bCs/>
          <w:sz w:val="22"/>
          <w:szCs w:val="22"/>
        </w:rPr>
      </w:pPr>
      <w:r w:rsidRPr="000E2332">
        <w:rPr>
          <w:rFonts w:ascii="Arial" w:hAnsi="Arial" w:cs="Arial"/>
          <w:bCs/>
          <w:sz w:val="22"/>
          <w:szCs w:val="22"/>
        </w:rPr>
        <w:t xml:space="preserve">Higher in remote areas. </w:t>
      </w:r>
    </w:p>
    <w:p w14:paraId="48FAEB7E" w14:textId="77777777" w:rsidR="00C71E6A" w:rsidRPr="000E2332" w:rsidRDefault="00C71E6A" w:rsidP="00C71E6A">
      <w:pPr>
        <w:pStyle w:val="Default"/>
        <w:numPr>
          <w:ilvl w:val="0"/>
          <w:numId w:val="46"/>
        </w:numPr>
        <w:spacing w:after="160"/>
        <w:rPr>
          <w:rFonts w:ascii="Arial" w:hAnsi="Arial" w:cs="Arial"/>
          <w:bCs/>
          <w:sz w:val="22"/>
          <w:szCs w:val="22"/>
        </w:rPr>
      </w:pPr>
      <w:r w:rsidRPr="000E2332">
        <w:rPr>
          <w:rFonts w:ascii="Arial" w:hAnsi="Arial" w:cs="Arial"/>
          <w:bCs/>
          <w:sz w:val="22"/>
          <w:szCs w:val="22"/>
        </w:rPr>
        <w:t>Lower in areas with population between 15,000 and 50,000.</w:t>
      </w:r>
    </w:p>
    <w:p w14:paraId="51102659" w14:textId="77777777" w:rsidR="00C71E6A" w:rsidRPr="000E2332" w:rsidRDefault="00C71E6A" w:rsidP="00C71E6A">
      <w:pPr>
        <w:pStyle w:val="Default"/>
        <w:spacing w:after="160"/>
        <w:rPr>
          <w:rFonts w:ascii="Arial" w:hAnsi="Arial" w:cs="Arial"/>
          <w:bCs/>
          <w:sz w:val="22"/>
          <w:szCs w:val="22"/>
        </w:rPr>
      </w:pPr>
      <w:r w:rsidRPr="000E2332">
        <w:rPr>
          <w:rFonts w:ascii="Arial" w:hAnsi="Arial" w:cs="Arial"/>
          <w:bCs/>
          <w:sz w:val="22"/>
          <w:szCs w:val="22"/>
        </w:rPr>
        <w:t>For non-SIL participants, average payments for CALD participants compared to non-CALD participants are:</w:t>
      </w:r>
    </w:p>
    <w:p w14:paraId="739C153F" w14:textId="77777777" w:rsidR="00C71E6A" w:rsidRPr="000E2332" w:rsidRDefault="00C71E6A" w:rsidP="00C71E6A">
      <w:pPr>
        <w:pStyle w:val="Default"/>
        <w:numPr>
          <w:ilvl w:val="0"/>
          <w:numId w:val="46"/>
        </w:numPr>
        <w:ind w:left="714" w:hanging="357"/>
        <w:rPr>
          <w:rFonts w:ascii="Arial" w:hAnsi="Arial" w:cs="Arial"/>
          <w:bCs/>
          <w:sz w:val="22"/>
          <w:szCs w:val="22"/>
        </w:rPr>
      </w:pPr>
      <w:r w:rsidRPr="000E2332">
        <w:rPr>
          <w:rFonts w:ascii="Arial" w:hAnsi="Arial" w:cs="Arial"/>
          <w:bCs/>
          <w:sz w:val="22"/>
          <w:szCs w:val="22"/>
        </w:rPr>
        <w:t>Slightly higher in major cities, very remote areas and areas with population between 5,000 and 15,000.</w:t>
      </w:r>
    </w:p>
    <w:p w14:paraId="45E807D3" w14:textId="77777777" w:rsidR="00C71E6A" w:rsidRPr="000E2332" w:rsidRDefault="00C71E6A" w:rsidP="00C71E6A">
      <w:pPr>
        <w:pStyle w:val="Default"/>
        <w:numPr>
          <w:ilvl w:val="0"/>
          <w:numId w:val="46"/>
        </w:numPr>
        <w:spacing w:after="160"/>
        <w:rPr>
          <w:rFonts w:ascii="Arial" w:hAnsi="Arial" w:cs="Arial"/>
          <w:bCs/>
          <w:sz w:val="22"/>
          <w:szCs w:val="22"/>
        </w:rPr>
      </w:pPr>
      <w:r w:rsidRPr="000E2332">
        <w:rPr>
          <w:rFonts w:ascii="Arial" w:hAnsi="Arial" w:cs="Arial"/>
          <w:bCs/>
          <w:sz w:val="22"/>
          <w:szCs w:val="22"/>
        </w:rPr>
        <w:t>Lower across all other remoteness categories.</w:t>
      </w:r>
    </w:p>
    <w:p w14:paraId="5CAF9E14" w14:textId="60DEE4C6" w:rsidR="00B911E2" w:rsidRPr="000E2332" w:rsidRDefault="00B911E2" w:rsidP="00B911E2">
      <w:pPr>
        <w:pStyle w:val="Default"/>
        <w:spacing w:after="160"/>
        <w:rPr>
          <w:rFonts w:ascii="Arial" w:hAnsi="Arial" w:cs="Arial"/>
          <w:bCs/>
          <w:sz w:val="22"/>
          <w:szCs w:val="22"/>
          <w:lang w:val="en-US"/>
        </w:rPr>
      </w:pPr>
      <w:r w:rsidRPr="000E2332">
        <w:rPr>
          <w:rFonts w:ascii="Arial" w:hAnsi="Arial" w:cs="Arial"/>
          <w:bCs/>
          <w:sz w:val="22"/>
          <w:szCs w:val="22"/>
          <w:lang w:val="en-US"/>
        </w:rPr>
        <w:t xml:space="preserve">In </w:t>
      </w:r>
      <w:r w:rsidR="001D695E" w:rsidRPr="000E2332">
        <w:rPr>
          <w:rFonts w:ascii="Arial" w:hAnsi="Arial" w:cs="Arial"/>
          <w:bCs/>
          <w:sz w:val="22"/>
          <w:szCs w:val="22"/>
          <w:lang w:val="en-US"/>
        </w:rPr>
        <w:t>m</w:t>
      </w:r>
      <w:r w:rsidRPr="000E2332">
        <w:rPr>
          <w:rFonts w:ascii="Arial" w:hAnsi="Arial" w:cs="Arial"/>
          <w:bCs/>
          <w:sz w:val="22"/>
          <w:szCs w:val="22"/>
          <w:lang w:val="en-US"/>
        </w:rPr>
        <w:t xml:space="preserve">ajor </w:t>
      </w:r>
      <w:r w:rsidR="001D695E" w:rsidRPr="000E2332">
        <w:rPr>
          <w:rFonts w:ascii="Arial" w:hAnsi="Arial" w:cs="Arial"/>
          <w:bCs/>
          <w:sz w:val="22"/>
          <w:szCs w:val="22"/>
          <w:lang w:val="en-US"/>
        </w:rPr>
        <w:t>c</w:t>
      </w:r>
      <w:r w:rsidR="005837A5" w:rsidRPr="000E2332">
        <w:rPr>
          <w:rFonts w:ascii="Arial" w:hAnsi="Arial" w:cs="Arial"/>
          <w:bCs/>
          <w:sz w:val="22"/>
          <w:szCs w:val="22"/>
          <w:lang w:val="en-US"/>
        </w:rPr>
        <w:t>ities, average payments are $200</w:t>
      </w:r>
      <w:r w:rsidRPr="000E2332">
        <w:rPr>
          <w:rFonts w:ascii="Arial" w:hAnsi="Arial" w:cs="Arial"/>
          <w:bCs/>
          <w:sz w:val="22"/>
          <w:szCs w:val="22"/>
          <w:lang w:val="en-US"/>
        </w:rPr>
        <w:t xml:space="preserve">k for </w:t>
      </w:r>
      <w:r w:rsidR="00035F77" w:rsidRPr="000E2332">
        <w:rPr>
          <w:rFonts w:ascii="Arial" w:hAnsi="Arial" w:cs="Arial"/>
          <w:bCs/>
          <w:sz w:val="22"/>
          <w:szCs w:val="22"/>
          <w:lang w:val="en-US"/>
        </w:rPr>
        <w:t>CALD</w:t>
      </w:r>
      <w:r w:rsidR="005837A5" w:rsidRPr="000E2332">
        <w:rPr>
          <w:rFonts w:ascii="Arial" w:hAnsi="Arial" w:cs="Arial"/>
          <w:bCs/>
          <w:sz w:val="22"/>
          <w:szCs w:val="22"/>
          <w:lang w:val="en-US"/>
        </w:rPr>
        <w:t xml:space="preserve"> and $190k</w:t>
      </w:r>
      <w:r w:rsidRPr="000E2332">
        <w:rPr>
          <w:rFonts w:ascii="Arial" w:hAnsi="Arial" w:cs="Arial"/>
          <w:bCs/>
          <w:sz w:val="22"/>
          <w:szCs w:val="22"/>
          <w:lang w:val="en-US"/>
        </w:rPr>
        <w:t xml:space="preserve"> for non-</w:t>
      </w:r>
      <w:r w:rsidR="00035F77" w:rsidRPr="000E2332">
        <w:rPr>
          <w:rFonts w:ascii="Arial" w:hAnsi="Arial" w:cs="Arial"/>
          <w:bCs/>
          <w:sz w:val="22"/>
          <w:szCs w:val="22"/>
          <w:lang w:val="en-US"/>
        </w:rPr>
        <w:t>CALD</w:t>
      </w:r>
      <w:r w:rsidRPr="000E2332">
        <w:rPr>
          <w:rFonts w:ascii="Arial" w:hAnsi="Arial" w:cs="Arial"/>
          <w:bCs/>
          <w:sz w:val="22"/>
          <w:szCs w:val="22"/>
          <w:lang w:val="en-US"/>
        </w:rPr>
        <w:t xml:space="preserve"> SIL participants. In remote areas, </w:t>
      </w:r>
      <w:r w:rsidR="00035F77" w:rsidRPr="000E2332">
        <w:rPr>
          <w:rFonts w:ascii="Arial" w:hAnsi="Arial" w:cs="Arial"/>
          <w:bCs/>
          <w:sz w:val="22"/>
          <w:szCs w:val="22"/>
          <w:lang w:val="en-US"/>
        </w:rPr>
        <w:t>CALD</w:t>
      </w:r>
      <w:r w:rsidRPr="000E2332">
        <w:rPr>
          <w:rFonts w:ascii="Arial" w:hAnsi="Arial" w:cs="Arial"/>
          <w:bCs/>
          <w:sz w:val="22"/>
          <w:szCs w:val="22"/>
          <w:lang w:val="en-US"/>
        </w:rPr>
        <w:t xml:space="preserve"> participants have higher average payments, a</w:t>
      </w:r>
      <w:r w:rsidR="005837A5" w:rsidRPr="000E2332">
        <w:rPr>
          <w:rFonts w:ascii="Arial" w:hAnsi="Arial" w:cs="Arial"/>
          <w:bCs/>
          <w:sz w:val="22"/>
          <w:szCs w:val="22"/>
          <w:lang w:val="en-US"/>
        </w:rPr>
        <w:t>t around $303k, compared to $293</w:t>
      </w:r>
      <w:r w:rsidRPr="000E2332">
        <w:rPr>
          <w:rFonts w:ascii="Arial" w:hAnsi="Arial" w:cs="Arial"/>
          <w:bCs/>
          <w:sz w:val="22"/>
          <w:szCs w:val="22"/>
          <w:lang w:val="en-US"/>
        </w:rPr>
        <w:t>k for non-</w:t>
      </w:r>
      <w:r w:rsidR="00035F77" w:rsidRPr="000E2332">
        <w:rPr>
          <w:rFonts w:ascii="Arial" w:hAnsi="Arial" w:cs="Arial"/>
          <w:bCs/>
          <w:sz w:val="22"/>
          <w:szCs w:val="22"/>
          <w:lang w:val="en-US"/>
        </w:rPr>
        <w:t>CALD</w:t>
      </w:r>
      <w:r w:rsidRPr="000E2332">
        <w:rPr>
          <w:rFonts w:ascii="Arial" w:hAnsi="Arial" w:cs="Arial"/>
          <w:bCs/>
          <w:sz w:val="22"/>
          <w:szCs w:val="22"/>
          <w:lang w:val="en-US"/>
        </w:rPr>
        <w:t xml:space="preserve"> participants.</w:t>
      </w:r>
      <w:r w:rsidR="005837A5" w:rsidRPr="000E2332">
        <w:rPr>
          <w:rFonts w:ascii="Arial" w:hAnsi="Arial" w:cs="Arial"/>
          <w:bCs/>
          <w:sz w:val="22"/>
          <w:szCs w:val="22"/>
          <w:lang w:val="en-US"/>
        </w:rPr>
        <w:t xml:space="preserve"> For CALD participants, </w:t>
      </w:r>
      <w:r w:rsidRPr="000E2332">
        <w:rPr>
          <w:rFonts w:ascii="Arial" w:hAnsi="Arial" w:cs="Arial"/>
          <w:bCs/>
          <w:sz w:val="22"/>
          <w:szCs w:val="22"/>
          <w:lang w:val="en-US"/>
        </w:rPr>
        <w:t xml:space="preserve">average payments in very remote areas are </w:t>
      </w:r>
      <w:r w:rsidR="005837A5" w:rsidRPr="000E2332">
        <w:rPr>
          <w:rFonts w:ascii="Arial" w:hAnsi="Arial" w:cs="Arial"/>
          <w:bCs/>
          <w:sz w:val="22"/>
          <w:szCs w:val="22"/>
          <w:lang w:val="en-US"/>
        </w:rPr>
        <w:t xml:space="preserve">slightly </w:t>
      </w:r>
      <w:r w:rsidRPr="000E2332">
        <w:rPr>
          <w:rFonts w:ascii="Arial" w:hAnsi="Arial" w:cs="Arial"/>
          <w:bCs/>
          <w:sz w:val="22"/>
          <w:szCs w:val="22"/>
          <w:lang w:val="en-US"/>
        </w:rPr>
        <w:t xml:space="preserve">lower than in remote areas, </w:t>
      </w:r>
      <w:r w:rsidR="005837A5" w:rsidRPr="000E2332">
        <w:rPr>
          <w:rFonts w:ascii="Arial" w:hAnsi="Arial" w:cs="Arial"/>
          <w:bCs/>
          <w:sz w:val="22"/>
          <w:szCs w:val="22"/>
          <w:lang w:val="en-US"/>
        </w:rPr>
        <w:t xml:space="preserve">at </w:t>
      </w:r>
      <w:r w:rsidRPr="000E2332">
        <w:rPr>
          <w:rFonts w:ascii="Arial" w:hAnsi="Arial" w:cs="Arial"/>
          <w:bCs/>
          <w:sz w:val="22"/>
          <w:szCs w:val="22"/>
          <w:lang w:val="en-US"/>
        </w:rPr>
        <w:t>around $</w:t>
      </w:r>
      <w:r w:rsidR="005837A5" w:rsidRPr="000E2332">
        <w:rPr>
          <w:rFonts w:ascii="Arial" w:hAnsi="Arial" w:cs="Arial"/>
          <w:bCs/>
          <w:sz w:val="22"/>
          <w:szCs w:val="22"/>
          <w:lang w:val="en-US"/>
        </w:rPr>
        <w:t>264k.</w:t>
      </w:r>
    </w:p>
    <w:p w14:paraId="58505D13" w14:textId="1BB098CF" w:rsidR="00B911E2" w:rsidRPr="000E2332" w:rsidRDefault="00B911E2" w:rsidP="00B911E2">
      <w:pPr>
        <w:pStyle w:val="Default"/>
        <w:spacing w:after="160"/>
        <w:rPr>
          <w:rFonts w:ascii="Arial" w:hAnsi="Arial" w:cs="Arial"/>
          <w:bCs/>
          <w:sz w:val="22"/>
          <w:szCs w:val="22"/>
          <w:lang w:val="en-US"/>
        </w:rPr>
      </w:pPr>
      <w:r w:rsidRPr="000E2332">
        <w:rPr>
          <w:rFonts w:ascii="Arial" w:hAnsi="Arial" w:cs="Arial"/>
          <w:bCs/>
          <w:sz w:val="22"/>
          <w:szCs w:val="22"/>
          <w:lang w:val="en-US"/>
        </w:rPr>
        <w:t>For non-SIL participants</w:t>
      </w:r>
      <w:r w:rsidR="00930960" w:rsidRPr="000E2332">
        <w:rPr>
          <w:rFonts w:ascii="Arial" w:hAnsi="Arial" w:cs="Arial"/>
          <w:bCs/>
          <w:sz w:val="22"/>
          <w:szCs w:val="22"/>
          <w:lang w:val="en-US"/>
        </w:rPr>
        <w:t xml:space="preserve"> living in major cities</w:t>
      </w:r>
      <w:r w:rsidRPr="000E2332">
        <w:rPr>
          <w:rFonts w:ascii="Arial" w:hAnsi="Arial" w:cs="Arial"/>
          <w:bCs/>
          <w:sz w:val="22"/>
          <w:szCs w:val="22"/>
          <w:lang w:val="en-US"/>
        </w:rPr>
        <w:t xml:space="preserve">, average payments are </w:t>
      </w:r>
      <w:r w:rsidR="00930960" w:rsidRPr="000E2332">
        <w:rPr>
          <w:rFonts w:ascii="Arial" w:hAnsi="Arial" w:cs="Arial"/>
          <w:bCs/>
          <w:sz w:val="22"/>
          <w:szCs w:val="22"/>
          <w:lang w:val="en-US"/>
        </w:rPr>
        <w:t xml:space="preserve">$25k for </w:t>
      </w:r>
      <w:r w:rsidR="00035F77" w:rsidRPr="000E2332">
        <w:rPr>
          <w:rFonts w:ascii="Arial" w:hAnsi="Arial" w:cs="Arial"/>
          <w:bCs/>
          <w:sz w:val="22"/>
          <w:szCs w:val="22"/>
          <w:lang w:val="en-US"/>
        </w:rPr>
        <w:t>CALD</w:t>
      </w:r>
      <w:r w:rsidR="00930960" w:rsidRPr="000E2332">
        <w:rPr>
          <w:rFonts w:ascii="Arial" w:hAnsi="Arial" w:cs="Arial"/>
          <w:bCs/>
          <w:sz w:val="22"/>
          <w:szCs w:val="22"/>
          <w:lang w:val="en-US"/>
        </w:rPr>
        <w:t xml:space="preserve"> </w:t>
      </w:r>
      <w:r w:rsidRPr="000E2332">
        <w:rPr>
          <w:rFonts w:ascii="Arial" w:hAnsi="Arial" w:cs="Arial"/>
          <w:bCs/>
          <w:sz w:val="22"/>
          <w:szCs w:val="22"/>
          <w:lang w:val="en-US"/>
        </w:rPr>
        <w:t xml:space="preserve">and </w:t>
      </w:r>
      <w:r w:rsidR="00930960" w:rsidRPr="000E2332">
        <w:rPr>
          <w:rFonts w:ascii="Arial" w:hAnsi="Arial" w:cs="Arial"/>
          <w:bCs/>
          <w:sz w:val="22"/>
          <w:szCs w:val="22"/>
          <w:lang w:val="en-US"/>
        </w:rPr>
        <w:t xml:space="preserve">$24k for </w:t>
      </w:r>
      <w:r w:rsidRPr="000E2332">
        <w:rPr>
          <w:rFonts w:ascii="Arial" w:hAnsi="Arial" w:cs="Arial"/>
          <w:bCs/>
          <w:sz w:val="22"/>
          <w:szCs w:val="22"/>
          <w:lang w:val="en-US"/>
        </w:rPr>
        <w:t>non-</w:t>
      </w:r>
      <w:r w:rsidR="00035F77" w:rsidRPr="000E2332">
        <w:rPr>
          <w:rFonts w:ascii="Arial" w:hAnsi="Arial" w:cs="Arial"/>
          <w:bCs/>
          <w:sz w:val="22"/>
          <w:szCs w:val="22"/>
          <w:lang w:val="en-US"/>
        </w:rPr>
        <w:t>CALD</w:t>
      </w:r>
      <w:r w:rsidRPr="000E2332">
        <w:rPr>
          <w:rFonts w:ascii="Arial" w:hAnsi="Arial" w:cs="Arial"/>
          <w:bCs/>
          <w:sz w:val="22"/>
          <w:szCs w:val="22"/>
          <w:lang w:val="en-US"/>
        </w:rPr>
        <w:t xml:space="preserve"> participants. </w:t>
      </w:r>
      <w:r w:rsidR="00930960" w:rsidRPr="000E2332">
        <w:rPr>
          <w:rFonts w:ascii="Arial" w:hAnsi="Arial" w:cs="Arial"/>
          <w:bCs/>
          <w:sz w:val="22"/>
          <w:szCs w:val="22"/>
          <w:lang w:val="en-US"/>
        </w:rPr>
        <w:t>I</w:t>
      </w:r>
      <w:r w:rsidRPr="000E2332">
        <w:rPr>
          <w:rFonts w:ascii="Arial" w:hAnsi="Arial" w:cs="Arial"/>
          <w:bCs/>
          <w:sz w:val="22"/>
          <w:szCs w:val="22"/>
          <w:lang w:val="en-US"/>
        </w:rPr>
        <w:t xml:space="preserve">n </w:t>
      </w:r>
      <w:r w:rsidR="00930960" w:rsidRPr="000E2332">
        <w:rPr>
          <w:rFonts w:ascii="Arial" w:hAnsi="Arial" w:cs="Arial"/>
          <w:bCs/>
          <w:sz w:val="22"/>
          <w:szCs w:val="22"/>
          <w:lang w:val="en-US"/>
        </w:rPr>
        <w:t>areas with population greater than 50,000 or between 15</w:t>
      </w:r>
      <w:r w:rsidRPr="000E2332">
        <w:rPr>
          <w:rFonts w:ascii="Arial" w:hAnsi="Arial" w:cs="Arial"/>
          <w:bCs/>
          <w:sz w:val="22"/>
          <w:szCs w:val="22"/>
          <w:lang w:val="en-US"/>
        </w:rPr>
        <w:t xml:space="preserve">,000 and </w:t>
      </w:r>
      <w:r w:rsidR="00930960" w:rsidRPr="000E2332">
        <w:rPr>
          <w:rFonts w:ascii="Arial" w:hAnsi="Arial" w:cs="Arial"/>
          <w:bCs/>
          <w:sz w:val="22"/>
          <w:szCs w:val="22"/>
          <w:lang w:val="en-US"/>
        </w:rPr>
        <w:t xml:space="preserve">50,000, average payments are </w:t>
      </w:r>
      <w:r w:rsidRPr="000E2332">
        <w:rPr>
          <w:rFonts w:ascii="Arial" w:hAnsi="Arial" w:cs="Arial"/>
          <w:bCs/>
          <w:sz w:val="22"/>
          <w:szCs w:val="22"/>
          <w:lang w:val="en-US"/>
        </w:rPr>
        <w:t xml:space="preserve">around $20k </w:t>
      </w:r>
      <w:r w:rsidR="00930960" w:rsidRPr="000E2332">
        <w:rPr>
          <w:rFonts w:ascii="Arial" w:hAnsi="Arial" w:cs="Arial"/>
          <w:bCs/>
          <w:sz w:val="22"/>
          <w:szCs w:val="22"/>
          <w:lang w:val="en-US"/>
        </w:rPr>
        <w:t xml:space="preserve">for </w:t>
      </w:r>
      <w:r w:rsidR="00035F77" w:rsidRPr="000E2332">
        <w:rPr>
          <w:rFonts w:ascii="Arial" w:hAnsi="Arial" w:cs="Arial"/>
          <w:bCs/>
          <w:sz w:val="22"/>
          <w:szCs w:val="22"/>
          <w:lang w:val="en-US"/>
        </w:rPr>
        <w:t>CALD</w:t>
      </w:r>
      <w:r w:rsidRPr="000E2332">
        <w:rPr>
          <w:rFonts w:ascii="Arial" w:hAnsi="Arial" w:cs="Arial"/>
          <w:bCs/>
          <w:sz w:val="22"/>
          <w:szCs w:val="22"/>
          <w:lang w:val="en-US"/>
        </w:rPr>
        <w:t xml:space="preserve"> </w:t>
      </w:r>
      <w:r w:rsidR="00930960" w:rsidRPr="000E2332">
        <w:rPr>
          <w:rFonts w:ascii="Arial" w:hAnsi="Arial" w:cs="Arial"/>
          <w:bCs/>
          <w:sz w:val="22"/>
          <w:szCs w:val="22"/>
          <w:lang w:val="en-US"/>
        </w:rPr>
        <w:t xml:space="preserve">non-SIL participants, 20% lower than average payments for </w:t>
      </w:r>
      <w:r w:rsidRPr="000E2332">
        <w:rPr>
          <w:rFonts w:ascii="Arial" w:hAnsi="Arial" w:cs="Arial"/>
          <w:bCs/>
          <w:sz w:val="22"/>
          <w:szCs w:val="22"/>
          <w:lang w:val="en-US"/>
        </w:rPr>
        <w:t>non-</w:t>
      </w:r>
      <w:r w:rsidR="00035F77" w:rsidRPr="000E2332">
        <w:rPr>
          <w:rFonts w:ascii="Arial" w:hAnsi="Arial" w:cs="Arial"/>
          <w:bCs/>
          <w:sz w:val="22"/>
          <w:szCs w:val="22"/>
          <w:lang w:val="en-US"/>
        </w:rPr>
        <w:t>CALD</w:t>
      </w:r>
      <w:r w:rsidRPr="000E2332">
        <w:rPr>
          <w:rFonts w:ascii="Arial" w:hAnsi="Arial" w:cs="Arial"/>
          <w:bCs/>
          <w:sz w:val="22"/>
          <w:szCs w:val="22"/>
          <w:lang w:val="en-US"/>
        </w:rPr>
        <w:t xml:space="preserve"> </w:t>
      </w:r>
      <w:r w:rsidR="00930960" w:rsidRPr="000E2332">
        <w:rPr>
          <w:rFonts w:ascii="Arial" w:hAnsi="Arial" w:cs="Arial"/>
          <w:bCs/>
          <w:sz w:val="22"/>
          <w:szCs w:val="22"/>
          <w:lang w:val="en-US"/>
        </w:rPr>
        <w:t xml:space="preserve">non-SIL </w:t>
      </w:r>
      <w:r w:rsidRPr="000E2332">
        <w:rPr>
          <w:rFonts w:ascii="Arial" w:hAnsi="Arial" w:cs="Arial"/>
          <w:bCs/>
          <w:sz w:val="22"/>
          <w:szCs w:val="22"/>
          <w:lang w:val="en-US"/>
        </w:rPr>
        <w:t>participants</w:t>
      </w:r>
      <w:r w:rsidR="00930960" w:rsidRPr="000E2332">
        <w:rPr>
          <w:rFonts w:ascii="Arial" w:hAnsi="Arial" w:cs="Arial"/>
          <w:bCs/>
          <w:sz w:val="22"/>
          <w:szCs w:val="22"/>
          <w:lang w:val="en-US"/>
        </w:rPr>
        <w:t xml:space="preserve"> ($25k)</w:t>
      </w:r>
      <w:r w:rsidRPr="000E2332">
        <w:rPr>
          <w:rFonts w:ascii="Arial" w:hAnsi="Arial" w:cs="Arial"/>
          <w:bCs/>
          <w:sz w:val="22"/>
          <w:szCs w:val="22"/>
          <w:lang w:val="en-US"/>
        </w:rPr>
        <w:t xml:space="preserve">. In remote areas, average payments for </w:t>
      </w:r>
      <w:r w:rsidR="00035F77" w:rsidRPr="000E2332">
        <w:rPr>
          <w:rFonts w:ascii="Arial" w:hAnsi="Arial" w:cs="Arial"/>
          <w:bCs/>
          <w:sz w:val="22"/>
          <w:szCs w:val="22"/>
          <w:lang w:val="en-US"/>
        </w:rPr>
        <w:t>CALD</w:t>
      </w:r>
      <w:r w:rsidRPr="000E2332">
        <w:rPr>
          <w:rFonts w:ascii="Arial" w:hAnsi="Arial" w:cs="Arial"/>
          <w:bCs/>
          <w:sz w:val="22"/>
          <w:szCs w:val="22"/>
          <w:lang w:val="en-US"/>
        </w:rPr>
        <w:t xml:space="preserve"> participants are $1</w:t>
      </w:r>
      <w:r w:rsidR="00930960" w:rsidRPr="000E2332">
        <w:rPr>
          <w:rFonts w:ascii="Arial" w:hAnsi="Arial" w:cs="Arial"/>
          <w:bCs/>
          <w:sz w:val="22"/>
          <w:szCs w:val="22"/>
          <w:lang w:val="en-US"/>
        </w:rPr>
        <w:t>2</w:t>
      </w:r>
      <w:r w:rsidRPr="000E2332">
        <w:rPr>
          <w:rFonts w:ascii="Arial" w:hAnsi="Arial" w:cs="Arial"/>
          <w:bCs/>
          <w:sz w:val="22"/>
          <w:szCs w:val="22"/>
          <w:lang w:val="en-US"/>
        </w:rPr>
        <w:t>k (2</w:t>
      </w:r>
      <w:r w:rsidR="00930960" w:rsidRPr="000E2332">
        <w:rPr>
          <w:rFonts w:ascii="Arial" w:hAnsi="Arial" w:cs="Arial"/>
          <w:bCs/>
          <w:sz w:val="22"/>
          <w:szCs w:val="22"/>
          <w:lang w:val="en-US"/>
        </w:rPr>
        <w:t>9</w:t>
      </w:r>
      <w:r w:rsidRPr="000E2332">
        <w:rPr>
          <w:rFonts w:ascii="Arial" w:hAnsi="Arial" w:cs="Arial"/>
          <w:bCs/>
          <w:sz w:val="22"/>
          <w:szCs w:val="22"/>
          <w:lang w:val="en-US"/>
        </w:rPr>
        <w:t>% lower than non-</w:t>
      </w:r>
      <w:r w:rsidR="00035F77" w:rsidRPr="000E2332">
        <w:rPr>
          <w:rFonts w:ascii="Arial" w:hAnsi="Arial" w:cs="Arial"/>
          <w:bCs/>
          <w:sz w:val="22"/>
          <w:szCs w:val="22"/>
          <w:lang w:val="en-US"/>
        </w:rPr>
        <w:t>CALD</w:t>
      </w:r>
      <w:r w:rsidRPr="000E2332">
        <w:rPr>
          <w:rFonts w:ascii="Arial" w:hAnsi="Arial" w:cs="Arial"/>
          <w:bCs/>
          <w:sz w:val="22"/>
          <w:szCs w:val="22"/>
          <w:lang w:val="en-US"/>
        </w:rPr>
        <w:t xml:space="preserve">), </w:t>
      </w:r>
      <w:r w:rsidR="00930960" w:rsidRPr="000E2332">
        <w:rPr>
          <w:rFonts w:ascii="Arial" w:hAnsi="Arial" w:cs="Arial"/>
          <w:bCs/>
          <w:sz w:val="22"/>
          <w:szCs w:val="22"/>
          <w:lang w:val="en-US"/>
        </w:rPr>
        <w:t>but</w:t>
      </w:r>
      <w:r w:rsidRPr="000E2332">
        <w:rPr>
          <w:rFonts w:ascii="Arial" w:hAnsi="Arial" w:cs="Arial"/>
          <w:bCs/>
          <w:sz w:val="22"/>
          <w:szCs w:val="22"/>
          <w:lang w:val="en-US"/>
        </w:rPr>
        <w:t xml:space="preserve"> in very remote areas they are $2</w:t>
      </w:r>
      <w:r w:rsidR="00930960" w:rsidRPr="000E2332">
        <w:rPr>
          <w:rFonts w:ascii="Arial" w:hAnsi="Arial" w:cs="Arial"/>
          <w:bCs/>
          <w:sz w:val="22"/>
          <w:szCs w:val="22"/>
          <w:lang w:val="en-US"/>
        </w:rPr>
        <w:t>2k (14</w:t>
      </w:r>
      <w:r w:rsidRPr="000E2332">
        <w:rPr>
          <w:rFonts w:ascii="Arial" w:hAnsi="Arial" w:cs="Arial"/>
          <w:bCs/>
          <w:sz w:val="22"/>
          <w:szCs w:val="22"/>
          <w:lang w:val="en-US"/>
        </w:rPr>
        <w:t xml:space="preserve">% </w:t>
      </w:r>
      <w:r w:rsidR="00930960" w:rsidRPr="000E2332">
        <w:rPr>
          <w:rFonts w:ascii="Arial" w:hAnsi="Arial" w:cs="Arial"/>
          <w:bCs/>
          <w:sz w:val="22"/>
          <w:szCs w:val="22"/>
          <w:lang w:val="en-US"/>
        </w:rPr>
        <w:t xml:space="preserve">higher </w:t>
      </w:r>
      <w:r w:rsidRPr="000E2332">
        <w:rPr>
          <w:rFonts w:ascii="Arial" w:hAnsi="Arial" w:cs="Arial"/>
          <w:bCs/>
          <w:sz w:val="22"/>
          <w:szCs w:val="22"/>
          <w:lang w:val="en-US"/>
        </w:rPr>
        <w:t>than non-</w:t>
      </w:r>
      <w:r w:rsidR="00035F77" w:rsidRPr="000E2332">
        <w:rPr>
          <w:rFonts w:ascii="Arial" w:hAnsi="Arial" w:cs="Arial"/>
          <w:bCs/>
          <w:sz w:val="22"/>
          <w:szCs w:val="22"/>
          <w:lang w:val="en-US"/>
        </w:rPr>
        <w:t>CALD</w:t>
      </w:r>
      <w:r w:rsidR="00930960" w:rsidRPr="000E2332">
        <w:rPr>
          <w:rFonts w:ascii="Arial" w:hAnsi="Arial" w:cs="Arial"/>
          <w:bCs/>
          <w:sz w:val="22"/>
          <w:szCs w:val="22"/>
          <w:lang w:val="en-US"/>
        </w:rPr>
        <w:t>).</w:t>
      </w:r>
    </w:p>
    <w:p w14:paraId="744E2B67" w14:textId="57325FDA" w:rsidR="00B911E2" w:rsidRPr="000E2332" w:rsidRDefault="00B911E2" w:rsidP="00B911E2">
      <w:pPr>
        <w:pStyle w:val="Heading2"/>
        <w:rPr>
          <w:rFonts w:hAnsi="Arial"/>
        </w:rPr>
      </w:pPr>
      <w:bookmarkStart w:id="81" w:name="_Toc24623990"/>
      <w:bookmarkStart w:id="82" w:name="_Toc26192802"/>
      <w:r w:rsidRPr="000E2332">
        <w:rPr>
          <w:rFonts w:hAnsi="Arial"/>
        </w:rPr>
        <w:t>Slide 4</w:t>
      </w:r>
      <w:r w:rsidR="003F4857" w:rsidRPr="000E2332">
        <w:rPr>
          <w:rFonts w:hAnsi="Arial"/>
        </w:rPr>
        <w:t>2</w:t>
      </w:r>
      <w:r w:rsidRPr="000E2332">
        <w:rPr>
          <w:rFonts w:hAnsi="Arial"/>
        </w:rPr>
        <w:t xml:space="preserve">: </w:t>
      </w:r>
      <w:proofErr w:type="spellStart"/>
      <w:r w:rsidRPr="000E2332">
        <w:rPr>
          <w:rFonts w:hAnsi="Arial"/>
          <w:bCs/>
        </w:rPr>
        <w:t>Utilisation</w:t>
      </w:r>
      <w:proofErr w:type="spellEnd"/>
      <w:r w:rsidRPr="000E2332">
        <w:rPr>
          <w:rFonts w:hAnsi="Arial"/>
          <w:bCs/>
        </w:rPr>
        <w:t xml:space="preserve"> of committed supports</w:t>
      </w:r>
      <w:bookmarkEnd w:id="81"/>
      <w:bookmarkEnd w:id="82"/>
    </w:p>
    <w:p w14:paraId="75E414E9" w14:textId="6240F0A3" w:rsidR="00B911E2" w:rsidRPr="000E2332" w:rsidRDefault="00B911E2" w:rsidP="00B911E2">
      <w:pPr>
        <w:spacing w:line="240" w:lineRule="auto"/>
      </w:pPr>
      <w:r w:rsidRPr="000E2332">
        <w:t xml:space="preserve">Comparison of </w:t>
      </w:r>
      <w:r w:rsidR="0082403F" w:rsidRPr="000E2332">
        <w:t>CALD</w:t>
      </w:r>
      <w:r w:rsidRPr="000E2332">
        <w:t xml:space="preserve"> and non-</w:t>
      </w:r>
      <w:r w:rsidR="0082403F" w:rsidRPr="000E2332">
        <w:t>CALD</w:t>
      </w:r>
      <w:r w:rsidRPr="000E2332">
        <w:t xml:space="preserve"> participant experience</w:t>
      </w:r>
    </w:p>
    <w:p w14:paraId="4A0330A5" w14:textId="6BB9B99F" w:rsidR="00B911E2" w:rsidRPr="000E2332" w:rsidRDefault="00B911E2" w:rsidP="00B911E2">
      <w:pPr>
        <w:pStyle w:val="Heading2"/>
        <w:rPr>
          <w:rFonts w:hAnsi="Arial"/>
          <w:bCs/>
          <w:color w:val="6A2875"/>
          <w:szCs w:val="28"/>
        </w:rPr>
      </w:pPr>
      <w:bookmarkStart w:id="83" w:name="_Toc24623991"/>
      <w:bookmarkStart w:id="84" w:name="_Toc26192803"/>
      <w:r w:rsidRPr="000E2332">
        <w:rPr>
          <w:rFonts w:hAnsi="Arial"/>
        </w:rPr>
        <w:t>Slide 4</w:t>
      </w:r>
      <w:r w:rsidR="003F4857" w:rsidRPr="000E2332">
        <w:rPr>
          <w:rFonts w:hAnsi="Arial"/>
        </w:rPr>
        <w:t>3</w:t>
      </w:r>
      <w:r w:rsidRPr="000E2332">
        <w:rPr>
          <w:rFonts w:hAnsi="Arial"/>
        </w:rPr>
        <w:t xml:space="preserve">: </w:t>
      </w:r>
      <w:proofErr w:type="spellStart"/>
      <w:r w:rsidRPr="000E2332">
        <w:rPr>
          <w:rFonts w:hAnsi="Arial"/>
          <w:bCs/>
        </w:rPr>
        <w:t>Utilisation</w:t>
      </w:r>
      <w:proofErr w:type="spellEnd"/>
      <w:r w:rsidRPr="000E2332">
        <w:rPr>
          <w:rFonts w:hAnsi="Arial"/>
          <w:bCs/>
        </w:rPr>
        <w:t xml:space="preserve"> of committed supports by SIL status</w:t>
      </w:r>
      <w:bookmarkEnd w:id="83"/>
      <w:bookmarkEnd w:id="84"/>
    </w:p>
    <w:p w14:paraId="776E0979" w14:textId="5C5F522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A chart displays u</w:t>
      </w:r>
      <w:r w:rsidRPr="000E2332">
        <w:rPr>
          <w:rFonts w:ascii="Arial" w:hAnsi="Arial" w:cs="Arial"/>
          <w:bCs/>
          <w:sz w:val="22"/>
          <w:szCs w:val="22"/>
        </w:rPr>
        <w:t xml:space="preserve">tilisation of committed supports </w:t>
      </w:r>
      <w:r w:rsidRPr="000E2332">
        <w:rPr>
          <w:rFonts w:ascii="Arial" w:hAnsi="Arial" w:cs="Arial"/>
          <w:sz w:val="22"/>
          <w:szCs w:val="22"/>
        </w:rPr>
        <w:t xml:space="preserve">by SIL status for </w:t>
      </w:r>
      <w:r w:rsidR="0082403F" w:rsidRPr="000E2332">
        <w:rPr>
          <w:rFonts w:ascii="Arial" w:hAnsi="Arial" w:cs="Arial"/>
          <w:sz w:val="22"/>
          <w:szCs w:val="22"/>
        </w:rPr>
        <w:t>CALD</w:t>
      </w:r>
      <w:r w:rsidRPr="000E2332">
        <w:rPr>
          <w:rFonts w:ascii="Arial" w:hAnsi="Arial" w:cs="Arial"/>
          <w:sz w:val="22"/>
          <w:szCs w:val="22"/>
        </w:rPr>
        <w:t xml:space="preserve"> and non-</w:t>
      </w:r>
      <w:r w:rsidR="0082403F" w:rsidRPr="000E2332">
        <w:rPr>
          <w:rFonts w:ascii="Arial" w:hAnsi="Arial" w:cs="Arial"/>
          <w:sz w:val="22"/>
          <w:szCs w:val="22"/>
        </w:rPr>
        <w:t>CALD</w:t>
      </w:r>
      <w:r w:rsidRPr="000E2332">
        <w:rPr>
          <w:rFonts w:ascii="Arial" w:hAnsi="Arial" w:cs="Arial"/>
          <w:sz w:val="22"/>
          <w:szCs w:val="22"/>
        </w:rPr>
        <w:t xml:space="preserve"> participants. </w:t>
      </w:r>
    </w:p>
    <w:p w14:paraId="536E5780" w14:textId="097A8BD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xml:space="preserve">Note: For the current slide and all following slides, average utilisation of committed supports is shown for the period beginning 1 October 2018 and ending 31 March 2019 and has been standardised for the difference between the age profile of </w:t>
      </w:r>
      <w:r w:rsidR="0082403F" w:rsidRPr="000E2332">
        <w:rPr>
          <w:rFonts w:ascii="Arial" w:hAnsi="Arial" w:cs="Arial"/>
          <w:sz w:val="22"/>
          <w:szCs w:val="22"/>
        </w:rPr>
        <w:t>CALD</w:t>
      </w:r>
      <w:r w:rsidRPr="000E2332">
        <w:rPr>
          <w:rFonts w:ascii="Arial" w:hAnsi="Arial" w:cs="Arial"/>
          <w:sz w:val="22"/>
          <w:szCs w:val="22"/>
        </w:rPr>
        <w:t xml:space="preserve"> / non- </w:t>
      </w:r>
      <w:r w:rsidR="0082403F" w:rsidRPr="000E2332">
        <w:rPr>
          <w:rFonts w:ascii="Arial" w:hAnsi="Arial" w:cs="Arial"/>
          <w:sz w:val="22"/>
          <w:szCs w:val="22"/>
        </w:rPr>
        <w:t>CALD</w:t>
      </w:r>
      <w:r w:rsidRPr="000E2332">
        <w:rPr>
          <w:rFonts w:ascii="Arial" w:hAnsi="Arial" w:cs="Arial"/>
          <w:sz w:val="22"/>
          <w:szCs w:val="22"/>
        </w:rPr>
        <w:t xml:space="preserve"> participants and the age profile of the total population.</w:t>
      </w:r>
    </w:p>
    <w:p w14:paraId="6CDB2F7A" w14:textId="5E49829F" w:rsidR="00E37633" w:rsidRPr="000E2332" w:rsidRDefault="00E37633" w:rsidP="00E37633">
      <w:pPr>
        <w:pStyle w:val="Default"/>
        <w:spacing w:after="160"/>
        <w:rPr>
          <w:rFonts w:ascii="Arial" w:hAnsi="Arial" w:cs="Arial"/>
          <w:sz w:val="22"/>
          <w:szCs w:val="22"/>
        </w:rPr>
      </w:pPr>
      <w:r w:rsidRPr="000E2332">
        <w:rPr>
          <w:rFonts w:ascii="Arial" w:hAnsi="Arial" w:cs="Arial"/>
          <w:sz w:val="22"/>
          <w:szCs w:val="22"/>
        </w:rPr>
        <w:lastRenderedPageBreak/>
        <w:t xml:space="preserve">CALD participants living in SIL have slightly lower average utilisation of average committed supports compared to non-CALD participants living in SIL. </w:t>
      </w:r>
    </w:p>
    <w:p w14:paraId="2FB95143" w14:textId="77777777" w:rsidR="00E37633" w:rsidRPr="000E2332" w:rsidRDefault="00E37633" w:rsidP="00E37633">
      <w:pPr>
        <w:pStyle w:val="Default"/>
        <w:spacing w:after="160"/>
        <w:rPr>
          <w:rFonts w:ascii="Arial" w:hAnsi="Arial" w:cs="Arial"/>
          <w:sz w:val="22"/>
          <w:szCs w:val="22"/>
        </w:rPr>
      </w:pPr>
      <w:r w:rsidRPr="000E2332">
        <w:rPr>
          <w:rFonts w:ascii="Arial" w:hAnsi="Arial" w:cs="Arial"/>
          <w:sz w:val="22"/>
          <w:szCs w:val="22"/>
        </w:rPr>
        <w:t>For participants not in SIL, average utilisation of committed supports is higher for CALD participants compared to non-CALD participants.</w:t>
      </w:r>
    </w:p>
    <w:p w14:paraId="736F3E25" w14:textId="77777777" w:rsidR="00E37633" w:rsidRPr="000E2332" w:rsidRDefault="00E37633" w:rsidP="00E37633">
      <w:pPr>
        <w:pStyle w:val="Default"/>
        <w:spacing w:after="160"/>
        <w:rPr>
          <w:rFonts w:ascii="Arial" w:hAnsi="Arial" w:cs="Arial"/>
          <w:sz w:val="22"/>
          <w:szCs w:val="22"/>
        </w:rPr>
      </w:pPr>
      <w:r w:rsidRPr="000E2332">
        <w:rPr>
          <w:rFonts w:ascii="Arial" w:hAnsi="Arial" w:cs="Arial"/>
          <w:sz w:val="22"/>
          <w:szCs w:val="22"/>
        </w:rPr>
        <w:t>Standardising for age has little impact on the average utilisation of committed supports.</w:t>
      </w:r>
    </w:p>
    <w:p w14:paraId="16CD1DA9"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Note: ‘pp’ refers to percentage points in all following paragraphs and slides.</w:t>
      </w:r>
    </w:p>
    <w:p w14:paraId="55F7A0CE" w14:textId="4AE25D6D" w:rsidR="00B911E2" w:rsidRPr="000E2332" w:rsidRDefault="001D695E" w:rsidP="00B911E2">
      <w:pPr>
        <w:pStyle w:val="Default"/>
        <w:spacing w:after="160"/>
        <w:rPr>
          <w:rFonts w:ascii="Arial" w:hAnsi="Arial" w:cs="Arial"/>
          <w:sz w:val="22"/>
          <w:szCs w:val="22"/>
          <w:lang w:val="en-US"/>
        </w:rPr>
      </w:pPr>
      <w:r w:rsidRPr="000E2332">
        <w:rPr>
          <w:rFonts w:ascii="Arial" w:hAnsi="Arial" w:cs="Arial"/>
          <w:sz w:val="22"/>
          <w:szCs w:val="22"/>
        </w:rPr>
        <w:t xml:space="preserve">The unadjusted </w:t>
      </w:r>
      <w:r w:rsidR="00B911E2" w:rsidRPr="000E2332">
        <w:rPr>
          <w:rFonts w:ascii="Arial" w:hAnsi="Arial" w:cs="Arial"/>
          <w:sz w:val="22"/>
          <w:szCs w:val="22"/>
        </w:rPr>
        <w:t xml:space="preserve">average utilisation for </w:t>
      </w:r>
      <w:r w:rsidR="0082403F" w:rsidRPr="000E2332">
        <w:rPr>
          <w:rFonts w:ascii="Arial" w:hAnsi="Arial" w:cs="Arial"/>
          <w:sz w:val="22"/>
          <w:szCs w:val="22"/>
        </w:rPr>
        <w:t>CALD</w:t>
      </w:r>
      <w:r w:rsidR="00B911E2" w:rsidRPr="000E2332">
        <w:rPr>
          <w:rFonts w:ascii="Arial" w:hAnsi="Arial" w:cs="Arial"/>
          <w:sz w:val="22"/>
          <w:szCs w:val="22"/>
        </w:rPr>
        <w:t xml:space="preserve"> SIL participants is 82%, </w:t>
      </w:r>
      <w:r w:rsidR="00E37633" w:rsidRPr="000E2332">
        <w:rPr>
          <w:rFonts w:ascii="Arial" w:hAnsi="Arial" w:cs="Arial"/>
          <w:sz w:val="22"/>
          <w:szCs w:val="22"/>
        </w:rPr>
        <w:t>2</w:t>
      </w:r>
      <w:r w:rsidR="00B911E2" w:rsidRPr="000E2332">
        <w:rPr>
          <w:rFonts w:ascii="Arial" w:hAnsi="Arial" w:cs="Arial"/>
          <w:sz w:val="22"/>
          <w:szCs w:val="22"/>
        </w:rPr>
        <w:t xml:space="preserve"> percentage points (pp) lower than </w:t>
      </w:r>
      <w:r w:rsidRPr="000E2332">
        <w:rPr>
          <w:rFonts w:ascii="Arial" w:hAnsi="Arial" w:cs="Arial"/>
          <w:sz w:val="22"/>
          <w:szCs w:val="22"/>
        </w:rPr>
        <w:t xml:space="preserve">the unadjusted </w:t>
      </w:r>
      <w:r w:rsidR="00B911E2" w:rsidRPr="000E2332">
        <w:rPr>
          <w:rFonts w:ascii="Arial" w:hAnsi="Arial" w:cs="Arial"/>
          <w:sz w:val="22"/>
          <w:szCs w:val="22"/>
        </w:rPr>
        <w:t>average utilisation for non-</w:t>
      </w:r>
      <w:r w:rsidR="0082403F" w:rsidRPr="000E2332">
        <w:rPr>
          <w:rFonts w:ascii="Arial" w:hAnsi="Arial" w:cs="Arial"/>
          <w:sz w:val="22"/>
          <w:szCs w:val="22"/>
        </w:rPr>
        <w:t>CALD</w:t>
      </w:r>
      <w:r w:rsidR="00E37633" w:rsidRPr="000E2332">
        <w:rPr>
          <w:rFonts w:ascii="Arial" w:hAnsi="Arial" w:cs="Arial"/>
          <w:sz w:val="22"/>
          <w:szCs w:val="22"/>
        </w:rPr>
        <w:t xml:space="preserve"> SIL participants (i.e. 84</w:t>
      </w:r>
      <w:r w:rsidR="00B911E2" w:rsidRPr="000E2332">
        <w:rPr>
          <w:rFonts w:ascii="Arial" w:hAnsi="Arial" w:cs="Arial"/>
          <w:sz w:val="22"/>
          <w:szCs w:val="22"/>
        </w:rPr>
        <w:t xml:space="preserve">%). </w:t>
      </w:r>
      <w:r w:rsidR="00AC7415" w:rsidRPr="000E2332">
        <w:rPr>
          <w:rFonts w:ascii="Arial" w:hAnsi="Arial" w:cs="Arial"/>
          <w:sz w:val="22"/>
          <w:szCs w:val="22"/>
        </w:rPr>
        <w:t xml:space="preserve">Unadjusted </w:t>
      </w:r>
      <w:r w:rsidR="00B911E2" w:rsidRPr="000E2332">
        <w:rPr>
          <w:rFonts w:ascii="Arial" w:hAnsi="Arial" w:cs="Arial"/>
          <w:sz w:val="22"/>
          <w:szCs w:val="22"/>
        </w:rPr>
        <w:t>average utilisatio</w:t>
      </w:r>
      <w:r w:rsidR="00E37633" w:rsidRPr="000E2332">
        <w:rPr>
          <w:rFonts w:ascii="Arial" w:hAnsi="Arial" w:cs="Arial"/>
          <w:sz w:val="22"/>
          <w:szCs w:val="22"/>
        </w:rPr>
        <w:t>n for non-SIL participants is 58</w:t>
      </w:r>
      <w:r w:rsidR="00B911E2" w:rsidRPr="000E2332">
        <w:rPr>
          <w:rFonts w:ascii="Arial" w:hAnsi="Arial" w:cs="Arial"/>
          <w:sz w:val="22"/>
          <w:szCs w:val="22"/>
        </w:rPr>
        <w:t xml:space="preserve">% for </w:t>
      </w:r>
      <w:r w:rsidR="0082403F" w:rsidRPr="000E2332">
        <w:rPr>
          <w:rFonts w:ascii="Arial" w:hAnsi="Arial" w:cs="Arial"/>
          <w:sz w:val="22"/>
          <w:szCs w:val="22"/>
        </w:rPr>
        <w:t>CALD</w:t>
      </w:r>
      <w:r w:rsidR="00E37633" w:rsidRPr="000E2332">
        <w:rPr>
          <w:rFonts w:ascii="Arial" w:hAnsi="Arial" w:cs="Arial"/>
          <w:sz w:val="22"/>
          <w:szCs w:val="22"/>
        </w:rPr>
        <w:t xml:space="preserve"> participants, 1</w:t>
      </w:r>
      <w:r w:rsidR="00B911E2" w:rsidRPr="000E2332">
        <w:rPr>
          <w:rFonts w:ascii="Arial" w:hAnsi="Arial" w:cs="Arial"/>
          <w:sz w:val="22"/>
          <w:szCs w:val="22"/>
        </w:rPr>
        <w:t xml:space="preserve">pp </w:t>
      </w:r>
      <w:r w:rsidR="00610759" w:rsidRPr="000E2332">
        <w:rPr>
          <w:rFonts w:ascii="Arial" w:hAnsi="Arial" w:cs="Arial"/>
          <w:sz w:val="22"/>
          <w:szCs w:val="22"/>
        </w:rPr>
        <w:t>higher</w:t>
      </w:r>
      <w:r w:rsidR="00B911E2" w:rsidRPr="000E2332">
        <w:rPr>
          <w:rFonts w:ascii="Arial" w:hAnsi="Arial" w:cs="Arial"/>
          <w:sz w:val="22"/>
          <w:szCs w:val="22"/>
        </w:rPr>
        <w:t xml:space="preserve"> than for non-</w:t>
      </w:r>
      <w:r w:rsidR="0082403F" w:rsidRPr="000E2332">
        <w:rPr>
          <w:rFonts w:ascii="Arial" w:hAnsi="Arial" w:cs="Arial"/>
          <w:sz w:val="22"/>
          <w:szCs w:val="22"/>
        </w:rPr>
        <w:t>CALD</w:t>
      </w:r>
      <w:r w:rsidR="00B911E2" w:rsidRPr="000E2332">
        <w:rPr>
          <w:rFonts w:ascii="Arial" w:hAnsi="Arial" w:cs="Arial"/>
          <w:sz w:val="22"/>
          <w:szCs w:val="22"/>
        </w:rPr>
        <w:t xml:space="preserve"> participants.</w:t>
      </w:r>
    </w:p>
    <w:p w14:paraId="17E0D275" w14:textId="6927064C" w:rsidR="00B911E2" w:rsidRPr="000E2332" w:rsidRDefault="00B911E2" w:rsidP="00B911E2">
      <w:pPr>
        <w:pStyle w:val="Heading2"/>
        <w:rPr>
          <w:rFonts w:hAnsi="Arial"/>
        </w:rPr>
      </w:pPr>
      <w:bookmarkStart w:id="85" w:name="_Toc24623992"/>
      <w:bookmarkStart w:id="86" w:name="_Toc26192804"/>
      <w:r w:rsidRPr="000E2332">
        <w:rPr>
          <w:rFonts w:hAnsi="Arial"/>
        </w:rPr>
        <w:t>Sl</w:t>
      </w:r>
      <w:r w:rsidR="0005507C" w:rsidRPr="000E2332">
        <w:rPr>
          <w:rFonts w:hAnsi="Arial"/>
        </w:rPr>
        <w:t>ide 4</w:t>
      </w:r>
      <w:r w:rsidR="003F4857" w:rsidRPr="000E2332">
        <w:rPr>
          <w:rFonts w:hAnsi="Arial"/>
        </w:rPr>
        <w:t>4</w:t>
      </w:r>
      <w:r w:rsidRPr="000E2332">
        <w:rPr>
          <w:rFonts w:hAnsi="Arial"/>
        </w:rPr>
        <w:t xml:space="preserve">: </w:t>
      </w:r>
      <w:proofErr w:type="spellStart"/>
      <w:r w:rsidRPr="000E2332">
        <w:rPr>
          <w:rFonts w:hAnsi="Arial"/>
          <w:bCs/>
        </w:rPr>
        <w:t>Utilisation</w:t>
      </w:r>
      <w:proofErr w:type="spellEnd"/>
      <w:r w:rsidRPr="000E2332">
        <w:rPr>
          <w:rFonts w:hAnsi="Arial"/>
          <w:bCs/>
        </w:rPr>
        <w:t xml:space="preserve"> of committed supports by plan number</w:t>
      </w:r>
      <w:bookmarkEnd w:id="85"/>
      <w:bookmarkEnd w:id="86"/>
    </w:p>
    <w:p w14:paraId="26F6A141" w14:textId="3752F223" w:rsidR="00B911E2" w:rsidRPr="000E2332" w:rsidRDefault="00B911E2" w:rsidP="00B911E2">
      <w:pPr>
        <w:pStyle w:val="Default"/>
        <w:spacing w:after="160"/>
        <w:rPr>
          <w:rFonts w:ascii="Arial" w:hAnsi="Arial" w:cs="Arial"/>
          <w:bCs/>
          <w:sz w:val="22"/>
          <w:szCs w:val="22"/>
        </w:rPr>
      </w:pPr>
      <w:r w:rsidRPr="000E2332">
        <w:rPr>
          <w:rFonts w:ascii="Arial" w:hAnsi="Arial" w:cs="Arial"/>
          <w:sz w:val="22"/>
          <w:szCs w:val="22"/>
        </w:rPr>
        <w:t>A chart displays u</w:t>
      </w:r>
      <w:r w:rsidRPr="000E2332">
        <w:rPr>
          <w:rFonts w:ascii="Arial" w:hAnsi="Arial" w:cs="Arial"/>
          <w:bCs/>
          <w:sz w:val="22"/>
          <w:szCs w:val="22"/>
        </w:rPr>
        <w:t xml:space="preserve">tilisation of committed supports by plan number for </w:t>
      </w:r>
      <w:r w:rsidR="0082403F" w:rsidRPr="000E2332">
        <w:rPr>
          <w:rFonts w:ascii="Arial" w:hAnsi="Arial" w:cs="Arial"/>
          <w:bCs/>
          <w:sz w:val="22"/>
          <w:szCs w:val="22"/>
        </w:rPr>
        <w:t>CALD</w:t>
      </w:r>
      <w:r w:rsidRPr="000E2332">
        <w:rPr>
          <w:rFonts w:ascii="Arial" w:hAnsi="Arial" w:cs="Arial"/>
          <w:bCs/>
          <w:sz w:val="22"/>
          <w:szCs w:val="22"/>
        </w:rPr>
        <w:t xml:space="preserve"> and non-</w:t>
      </w:r>
      <w:r w:rsidR="0082403F" w:rsidRPr="000E2332">
        <w:rPr>
          <w:rFonts w:ascii="Arial" w:hAnsi="Arial" w:cs="Arial"/>
          <w:bCs/>
          <w:sz w:val="22"/>
          <w:szCs w:val="22"/>
        </w:rPr>
        <w:t>CALD</w:t>
      </w:r>
      <w:r w:rsidRPr="000E2332">
        <w:rPr>
          <w:rFonts w:ascii="Arial" w:hAnsi="Arial" w:cs="Arial"/>
          <w:bCs/>
          <w:sz w:val="22"/>
          <w:szCs w:val="22"/>
        </w:rPr>
        <w:t xml:space="preserve"> non-SIL participants.</w:t>
      </w:r>
    </w:p>
    <w:p w14:paraId="5E9510C7" w14:textId="3F8AD4E7" w:rsidR="00B911E2" w:rsidRPr="000E2332" w:rsidRDefault="00B911E2" w:rsidP="00B911E2">
      <w:pPr>
        <w:pStyle w:val="Default"/>
        <w:spacing w:after="160"/>
        <w:rPr>
          <w:rFonts w:ascii="Arial" w:hAnsi="Arial" w:cs="Arial"/>
          <w:bCs/>
          <w:sz w:val="22"/>
          <w:szCs w:val="22"/>
        </w:rPr>
      </w:pPr>
      <w:r w:rsidRPr="000E2332">
        <w:rPr>
          <w:rFonts w:ascii="Arial" w:hAnsi="Arial" w:cs="Arial"/>
          <w:bCs/>
          <w:sz w:val="22"/>
          <w:szCs w:val="22"/>
        </w:rPr>
        <w:t>Note 1: A</w:t>
      </w:r>
      <w:proofErr w:type="spellStart"/>
      <w:r w:rsidRPr="000E2332">
        <w:rPr>
          <w:rFonts w:ascii="Arial" w:hAnsi="Arial" w:cs="Arial"/>
          <w:bCs/>
          <w:sz w:val="22"/>
          <w:szCs w:val="22"/>
          <w:lang w:val="en-GB"/>
        </w:rPr>
        <w:t>verage</w:t>
      </w:r>
      <w:proofErr w:type="spellEnd"/>
      <w:r w:rsidRPr="000E2332">
        <w:rPr>
          <w:rFonts w:ascii="Arial" w:hAnsi="Arial" w:cs="Arial"/>
          <w:bCs/>
          <w:sz w:val="22"/>
          <w:szCs w:val="22"/>
          <w:lang w:val="en-GB"/>
        </w:rPr>
        <w:t xml:space="preserve"> utilisation of committed supports has been standardised for the difference between the age profile of </w:t>
      </w:r>
      <w:r w:rsidR="0082403F" w:rsidRPr="000E2332">
        <w:rPr>
          <w:rFonts w:ascii="Arial" w:hAnsi="Arial" w:cs="Arial"/>
          <w:bCs/>
          <w:sz w:val="22"/>
          <w:szCs w:val="22"/>
          <w:lang w:val="en-GB"/>
        </w:rPr>
        <w:t>CALD</w:t>
      </w:r>
      <w:r w:rsidRPr="000E2332">
        <w:rPr>
          <w:rFonts w:ascii="Arial" w:hAnsi="Arial" w:cs="Arial"/>
          <w:bCs/>
          <w:sz w:val="22"/>
          <w:szCs w:val="22"/>
          <w:lang w:val="en-GB"/>
        </w:rPr>
        <w:t xml:space="preserve"> / non-</w:t>
      </w:r>
      <w:r w:rsidR="0082403F" w:rsidRPr="000E2332">
        <w:rPr>
          <w:rFonts w:ascii="Arial" w:hAnsi="Arial" w:cs="Arial"/>
          <w:bCs/>
          <w:sz w:val="22"/>
          <w:szCs w:val="22"/>
          <w:lang w:val="en-GB"/>
        </w:rPr>
        <w:t>CALD</w:t>
      </w:r>
      <w:r w:rsidRPr="000E2332">
        <w:rPr>
          <w:rFonts w:ascii="Arial" w:hAnsi="Arial" w:cs="Arial"/>
          <w:bCs/>
          <w:sz w:val="22"/>
          <w:szCs w:val="22"/>
          <w:lang w:val="en-GB"/>
        </w:rPr>
        <w:t xml:space="preserve"> participants and the age profile of the total population.</w:t>
      </w:r>
    </w:p>
    <w:p w14:paraId="17B19E27" w14:textId="77777777" w:rsidR="00B911E2" w:rsidRPr="000E2332" w:rsidRDefault="00B911E2" w:rsidP="00B911E2">
      <w:pPr>
        <w:pStyle w:val="Default"/>
        <w:spacing w:after="160"/>
        <w:rPr>
          <w:rFonts w:ascii="Arial" w:hAnsi="Arial" w:cs="Arial"/>
          <w:bCs/>
          <w:sz w:val="22"/>
          <w:szCs w:val="22"/>
        </w:rPr>
      </w:pPr>
      <w:r w:rsidRPr="000E2332">
        <w:rPr>
          <w:rFonts w:ascii="Arial" w:hAnsi="Arial" w:cs="Arial"/>
          <w:bCs/>
          <w:sz w:val="22"/>
          <w:szCs w:val="22"/>
          <w:lang w:val="en-GB"/>
        </w:rPr>
        <w:t xml:space="preserve">Note 2: For utilisation by plan number, </w:t>
      </w:r>
      <w:r w:rsidRPr="000E2332">
        <w:rPr>
          <w:rFonts w:ascii="Arial" w:hAnsi="Arial" w:cs="Arial"/>
          <w:bCs/>
          <w:sz w:val="22"/>
          <w:szCs w:val="22"/>
        </w:rPr>
        <w:t>participants receiving in-kind supports are excluded as it is not possible to accurately separate in-kind payments and committed amounts between plans. Only utilisation for non-SIL participants are shown due to insufficient data for SIL participants. The overall level of utilisation includes in-kind supports and is not directly comparable to utilisation by plan number.</w:t>
      </w:r>
    </w:p>
    <w:p w14:paraId="140CFB50"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Note: ‘pp’ refers to percentage points.</w:t>
      </w:r>
    </w:p>
    <w:p w14:paraId="5111E7EE" w14:textId="5683C8C4" w:rsidR="00B911E2" w:rsidRPr="000E2332" w:rsidRDefault="00B911E2" w:rsidP="00B911E2">
      <w:pPr>
        <w:pStyle w:val="Default"/>
        <w:spacing w:after="160"/>
        <w:rPr>
          <w:rFonts w:ascii="Arial" w:hAnsi="Arial" w:cs="Arial"/>
          <w:sz w:val="22"/>
          <w:szCs w:val="22"/>
        </w:rPr>
      </w:pPr>
      <w:r w:rsidRPr="000E2332">
        <w:rPr>
          <w:rFonts w:ascii="Arial" w:hAnsi="Arial" w:cs="Arial"/>
          <w:bCs/>
          <w:sz w:val="22"/>
          <w:szCs w:val="22"/>
        </w:rPr>
        <w:t xml:space="preserve">For both </w:t>
      </w:r>
      <w:r w:rsidR="0082403F" w:rsidRPr="000E2332">
        <w:rPr>
          <w:rFonts w:ascii="Arial" w:hAnsi="Arial" w:cs="Arial"/>
          <w:bCs/>
          <w:sz w:val="22"/>
          <w:szCs w:val="22"/>
        </w:rPr>
        <w:t>CALD</w:t>
      </w:r>
      <w:r w:rsidRPr="000E2332">
        <w:rPr>
          <w:rFonts w:ascii="Arial" w:hAnsi="Arial" w:cs="Arial"/>
          <w:bCs/>
          <w:sz w:val="22"/>
          <w:szCs w:val="22"/>
        </w:rPr>
        <w:t xml:space="preserve"> and non-</w:t>
      </w:r>
      <w:r w:rsidR="0082403F" w:rsidRPr="000E2332">
        <w:rPr>
          <w:rFonts w:ascii="Arial" w:hAnsi="Arial" w:cs="Arial"/>
          <w:bCs/>
          <w:sz w:val="22"/>
          <w:szCs w:val="22"/>
        </w:rPr>
        <w:t>CALD</w:t>
      </w:r>
      <w:r w:rsidRPr="000E2332">
        <w:rPr>
          <w:rFonts w:ascii="Arial" w:hAnsi="Arial" w:cs="Arial"/>
          <w:bCs/>
          <w:sz w:val="22"/>
          <w:szCs w:val="22"/>
        </w:rPr>
        <w:t xml:space="preserve"> participants, utilisation</w:t>
      </w:r>
      <w:r w:rsidR="00AC7415" w:rsidRPr="000E2332">
        <w:rPr>
          <w:rFonts w:ascii="Arial" w:hAnsi="Arial" w:cs="Arial"/>
          <w:bCs/>
          <w:sz w:val="22"/>
          <w:szCs w:val="22"/>
        </w:rPr>
        <w:t xml:space="preserve"> generally</w:t>
      </w:r>
      <w:r w:rsidRPr="000E2332">
        <w:rPr>
          <w:rFonts w:ascii="Arial" w:hAnsi="Arial" w:cs="Arial"/>
          <w:bCs/>
          <w:sz w:val="22"/>
          <w:szCs w:val="22"/>
        </w:rPr>
        <w:t xml:space="preserve"> increases with plan number. For</w:t>
      </w:r>
      <w:r w:rsidR="00A12406" w:rsidRPr="000E2332">
        <w:rPr>
          <w:rFonts w:ascii="Arial" w:hAnsi="Arial" w:cs="Arial"/>
          <w:bCs/>
          <w:sz w:val="22"/>
          <w:szCs w:val="22"/>
        </w:rPr>
        <w:t xml:space="preserve"> both</w:t>
      </w:r>
      <w:r w:rsidRPr="000E2332">
        <w:rPr>
          <w:rFonts w:ascii="Arial" w:hAnsi="Arial" w:cs="Arial"/>
          <w:bCs/>
          <w:sz w:val="22"/>
          <w:szCs w:val="22"/>
        </w:rPr>
        <w:t xml:space="preserve"> </w:t>
      </w:r>
      <w:r w:rsidR="0082403F" w:rsidRPr="000E2332">
        <w:rPr>
          <w:rFonts w:ascii="Arial" w:hAnsi="Arial" w:cs="Arial"/>
          <w:bCs/>
          <w:sz w:val="22"/>
          <w:szCs w:val="22"/>
        </w:rPr>
        <w:t>CALD</w:t>
      </w:r>
      <w:r w:rsidR="00A12406" w:rsidRPr="000E2332">
        <w:rPr>
          <w:rFonts w:ascii="Arial" w:hAnsi="Arial" w:cs="Arial"/>
          <w:bCs/>
          <w:sz w:val="22"/>
          <w:szCs w:val="22"/>
        </w:rPr>
        <w:t xml:space="preserve"> and non-CALD participants, this is from </w:t>
      </w:r>
      <w:r w:rsidR="00AC7415" w:rsidRPr="000E2332">
        <w:rPr>
          <w:rFonts w:ascii="Arial" w:hAnsi="Arial" w:cs="Arial"/>
          <w:bCs/>
          <w:sz w:val="22"/>
          <w:szCs w:val="22"/>
        </w:rPr>
        <w:t>about 46-</w:t>
      </w:r>
      <w:r w:rsidR="00CD3DFA" w:rsidRPr="000E2332">
        <w:rPr>
          <w:rFonts w:ascii="Arial" w:hAnsi="Arial" w:cs="Arial"/>
          <w:bCs/>
          <w:sz w:val="22"/>
          <w:szCs w:val="22"/>
        </w:rPr>
        <w:t>47</w:t>
      </w:r>
      <w:r w:rsidRPr="000E2332">
        <w:rPr>
          <w:rFonts w:ascii="Arial" w:hAnsi="Arial" w:cs="Arial"/>
          <w:bCs/>
          <w:sz w:val="22"/>
          <w:szCs w:val="22"/>
        </w:rPr>
        <w:t>% for part</w:t>
      </w:r>
      <w:r w:rsidR="00CD3DFA" w:rsidRPr="000E2332">
        <w:rPr>
          <w:rFonts w:ascii="Arial" w:hAnsi="Arial" w:cs="Arial"/>
          <w:bCs/>
          <w:sz w:val="22"/>
          <w:szCs w:val="22"/>
        </w:rPr>
        <w:t>icipants on their 1st plan to 67</w:t>
      </w:r>
      <w:r w:rsidR="00AC7415" w:rsidRPr="000E2332">
        <w:rPr>
          <w:rFonts w:ascii="Arial" w:hAnsi="Arial" w:cs="Arial"/>
          <w:bCs/>
          <w:sz w:val="22"/>
          <w:szCs w:val="22"/>
        </w:rPr>
        <w:t>-70</w:t>
      </w:r>
      <w:r w:rsidR="00A12406" w:rsidRPr="000E2332">
        <w:rPr>
          <w:rFonts w:ascii="Arial" w:hAnsi="Arial" w:cs="Arial"/>
          <w:bCs/>
          <w:sz w:val="22"/>
          <w:szCs w:val="22"/>
        </w:rPr>
        <w:t>% for participants on plan</w:t>
      </w:r>
      <w:r w:rsidRPr="000E2332">
        <w:rPr>
          <w:rFonts w:ascii="Arial" w:hAnsi="Arial" w:cs="Arial"/>
          <w:bCs/>
          <w:sz w:val="22"/>
          <w:szCs w:val="22"/>
        </w:rPr>
        <w:t xml:space="preserve"> 5+.</w:t>
      </w:r>
    </w:p>
    <w:p w14:paraId="36FB7452" w14:textId="71F9701B" w:rsidR="00B911E2" w:rsidRPr="000E2332" w:rsidRDefault="00CD3DFA" w:rsidP="00B911E2">
      <w:pPr>
        <w:pStyle w:val="Default"/>
        <w:spacing w:after="160"/>
        <w:rPr>
          <w:rFonts w:ascii="Arial" w:hAnsi="Arial" w:cs="Arial"/>
          <w:bCs/>
          <w:sz w:val="22"/>
          <w:szCs w:val="22"/>
        </w:rPr>
      </w:pPr>
      <w:r w:rsidRPr="000E2332">
        <w:rPr>
          <w:rFonts w:ascii="Arial" w:hAnsi="Arial" w:cs="Arial"/>
          <w:bCs/>
          <w:sz w:val="22"/>
          <w:szCs w:val="22"/>
        </w:rPr>
        <w:t>Compared to non-CALD participants, CALD participants have slightly higher utilisation at earlier plan numbers, and slightly lower utilisation at later plan numbers.</w:t>
      </w:r>
      <w:r w:rsidR="00B911E2" w:rsidRPr="000E2332">
        <w:rPr>
          <w:rFonts w:ascii="Arial" w:hAnsi="Arial" w:cs="Arial"/>
          <w:bCs/>
          <w:color w:val="auto"/>
          <w:sz w:val="22"/>
          <w:szCs w:val="22"/>
        </w:rPr>
        <w:t xml:space="preserve"> </w:t>
      </w:r>
      <w:r w:rsidRPr="000E2332">
        <w:rPr>
          <w:rFonts w:ascii="Arial" w:hAnsi="Arial" w:cs="Arial"/>
          <w:bCs/>
          <w:color w:val="auto"/>
          <w:sz w:val="22"/>
          <w:szCs w:val="22"/>
        </w:rPr>
        <w:t>U</w:t>
      </w:r>
      <w:r w:rsidR="00B911E2" w:rsidRPr="000E2332">
        <w:rPr>
          <w:rFonts w:ascii="Arial" w:hAnsi="Arial" w:cs="Arial"/>
          <w:bCs/>
          <w:color w:val="auto"/>
          <w:sz w:val="22"/>
          <w:szCs w:val="22"/>
        </w:rPr>
        <w:t xml:space="preserve">tilisation for </w:t>
      </w:r>
      <w:r w:rsidR="0082403F" w:rsidRPr="000E2332">
        <w:rPr>
          <w:rFonts w:ascii="Arial" w:hAnsi="Arial" w:cs="Arial"/>
          <w:bCs/>
          <w:color w:val="auto"/>
          <w:sz w:val="22"/>
          <w:szCs w:val="22"/>
        </w:rPr>
        <w:t>CALD</w:t>
      </w:r>
      <w:r w:rsidR="00B911E2" w:rsidRPr="000E2332">
        <w:rPr>
          <w:rFonts w:ascii="Arial" w:hAnsi="Arial" w:cs="Arial"/>
          <w:bCs/>
          <w:color w:val="auto"/>
          <w:sz w:val="22"/>
          <w:szCs w:val="22"/>
        </w:rPr>
        <w:t xml:space="preserve"> pa</w:t>
      </w:r>
      <w:r w:rsidR="0056463A" w:rsidRPr="000E2332">
        <w:rPr>
          <w:rFonts w:ascii="Arial" w:hAnsi="Arial" w:cs="Arial"/>
          <w:bCs/>
          <w:color w:val="auto"/>
          <w:sz w:val="22"/>
          <w:szCs w:val="22"/>
        </w:rPr>
        <w:t xml:space="preserve">rticipants </w:t>
      </w:r>
      <w:r w:rsidRPr="000E2332">
        <w:rPr>
          <w:rFonts w:ascii="Arial" w:hAnsi="Arial" w:cs="Arial"/>
          <w:bCs/>
          <w:color w:val="auto"/>
          <w:sz w:val="22"/>
          <w:szCs w:val="22"/>
        </w:rPr>
        <w:t>is</w:t>
      </w:r>
      <w:r w:rsidR="0056463A" w:rsidRPr="000E2332">
        <w:rPr>
          <w:rFonts w:ascii="Arial" w:hAnsi="Arial" w:cs="Arial"/>
          <w:bCs/>
          <w:color w:val="auto"/>
          <w:sz w:val="22"/>
          <w:szCs w:val="22"/>
        </w:rPr>
        <w:t xml:space="preserve"> </w:t>
      </w:r>
      <w:r w:rsidRPr="000E2332">
        <w:rPr>
          <w:rFonts w:ascii="Arial" w:hAnsi="Arial" w:cs="Arial"/>
          <w:bCs/>
          <w:color w:val="auto"/>
          <w:sz w:val="22"/>
          <w:szCs w:val="22"/>
        </w:rPr>
        <w:t>around 1</w:t>
      </w:r>
      <w:r w:rsidR="00B911E2" w:rsidRPr="000E2332">
        <w:rPr>
          <w:rFonts w:ascii="Arial" w:hAnsi="Arial" w:cs="Arial"/>
          <w:bCs/>
          <w:color w:val="auto"/>
          <w:sz w:val="22"/>
          <w:szCs w:val="22"/>
        </w:rPr>
        <w:t xml:space="preserve">pp </w:t>
      </w:r>
      <w:r w:rsidRPr="000E2332">
        <w:rPr>
          <w:rFonts w:ascii="Arial" w:hAnsi="Arial" w:cs="Arial"/>
          <w:bCs/>
          <w:color w:val="auto"/>
          <w:sz w:val="22"/>
          <w:szCs w:val="22"/>
        </w:rPr>
        <w:t>higher than that of non-CALD participants for plan 1, but is</w:t>
      </w:r>
      <w:r w:rsidR="00B911E2" w:rsidRPr="000E2332">
        <w:rPr>
          <w:rFonts w:ascii="Arial" w:hAnsi="Arial" w:cs="Arial"/>
          <w:bCs/>
          <w:color w:val="auto"/>
          <w:sz w:val="22"/>
          <w:szCs w:val="22"/>
        </w:rPr>
        <w:t xml:space="preserve"> </w:t>
      </w:r>
      <w:r w:rsidR="0056463A" w:rsidRPr="000E2332">
        <w:rPr>
          <w:rFonts w:ascii="Arial" w:hAnsi="Arial" w:cs="Arial"/>
          <w:bCs/>
          <w:color w:val="auto"/>
          <w:sz w:val="22"/>
          <w:szCs w:val="22"/>
        </w:rPr>
        <w:t>4</w:t>
      </w:r>
      <w:r w:rsidR="00B911E2" w:rsidRPr="000E2332">
        <w:rPr>
          <w:rFonts w:ascii="Arial" w:hAnsi="Arial" w:cs="Arial"/>
          <w:bCs/>
          <w:color w:val="auto"/>
          <w:sz w:val="22"/>
          <w:szCs w:val="22"/>
        </w:rPr>
        <w:t>pp lower than that of non-</w:t>
      </w:r>
      <w:r w:rsidR="0082403F" w:rsidRPr="000E2332">
        <w:rPr>
          <w:rFonts w:ascii="Arial" w:hAnsi="Arial" w:cs="Arial"/>
          <w:bCs/>
          <w:color w:val="auto"/>
          <w:sz w:val="22"/>
          <w:szCs w:val="22"/>
        </w:rPr>
        <w:t>CALD</w:t>
      </w:r>
      <w:r w:rsidR="0056463A" w:rsidRPr="000E2332">
        <w:rPr>
          <w:rFonts w:ascii="Arial" w:hAnsi="Arial" w:cs="Arial"/>
          <w:bCs/>
          <w:color w:val="auto"/>
          <w:sz w:val="22"/>
          <w:szCs w:val="22"/>
        </w:rPr>
        <w:t xml:space="preserve"> participants</w:t>
      </w:r>
      <w:r w:rsidRPr="000E2332">
        <w:rPr>
          <w:rFonts w:ascii="Arial" w:hAnsi="Arial" w:cs="Arial"/>
          <w:bCs/>
          <w:color w:val="auto"/>
          <w:sz w:val="22"/>
          <w:szCs w:val="22"/>
        </w:rPr>
        <w:t xml:space="preserve"> for plans 5+</w:t>
      </w:r>
      <w:r w:rsidR="0056463A" w:rsidRPr="000E2332">
        <w:rPr>
          <w:rFonts w:ascii="Arial" w:hAnsi="Arial" w:cs="Arial"/>
          <w:bCs/>
          <w:color w:val="auto"/>
          <w:sz w:val="22"/>
          <w:szCs w:val="22"/>
        </w:rPr>
        <w:t>.</w:t>
      </w:r>
    </w:p>
    <w:p w14:paraId="67AA45FA" w14:textId="72E88E62" w:rsidR="00B911E2" w:rsidRPr="000E2332" w:rsidRDefault="00B911E2" w:rsidP="00B911E2">
      <w:pPr>
        <w:pStyle w:val="Heading2"/>
        <w:rPr>
          <w:rFonts w:hAnsi="Arial"/>
        </w:rPr>
      </w:pPr>
      <w:bookmarkStart w:id="87" w:name="_Toc24623993"/>
      <w:bookmarkStart w:id="88" w:name="_Toc26192805"/>
      <w:r w:rsidRPr="000E2332">
        <w:rPr>
          <w:rFonts w:hAnsi="Arial"/>
        </w:rPr>
        <w:t>Slide 4</w:t>
      </w:r>
      <w:r w:rsidR="003F4857" w:rsidRPr="000E2332">
        <w:rPr>
          <w:rFonts w:hAnsi="Arial"/>
        </w:rPr>
        <w:t>5</w:t>
      </w:r>
      <w:r w:rsidRPr="000E2332">
        <w:rPr>
          <w:rFonts w:hAnsi="Arial"/>
        </w:rPr>
        <w:t xml:space="preserve">: </w:t>
      </w:r>
      <w:proofErr w:type="spellStart"/>
      <w:r w:rsidRPr="000E2332">
        <w:rPr>
          <w:rFonts w:hAnsi="Arial"/>
          <w:bCs/>
        </w:rPr>
        <w:t>Utilisation</w:t>
      </w:r>
      <w:proofErr w:type="spellEnd"/>
      <w:r w:rsidRPr="000E2332">
        <w:rPr>
          <w:rFonts w:hAnsi="Arial"/>
          <w:bCs/>
        </w:rPr>
        <w:t xml:space="preserve"> of committed supports by age</w:t>
      </w:r>
      <w:bookmarkEnd w:id="87"/>
      <w:bookmarkEnd w:id="88"/>
    </w:p>
    <w:p w14:paraId="0A4B8002"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xml:space="preserve">There are two charts. </w:t>
      </w:r>
    </w:p>
    <w:p w14:paraId="0D7A8DB1" w14:textId="302416E1" w:rsidR="00B911E2" w:rsidRPr="000E2332" w:rsidRDefault="00B911E2" w:rsidP="00B911E2">
      <w:pPr>
        <w:pStyle w:val="Default"/>
        <w:spacing w:after="160"/>
        <w:rPr>
          <w:rFonts w:ascii="Arial" w:hAnsi="Arial" w:cs="Arial"/>
          <w:bCs/>
          <w:sz w:val="22"/>
          <w:szCs w:val="22"/>
        </w:rPr>
      </w:pPr>
      <w:r w:rsidRPr="000E2332">
        <w:rPr>
          <w:rFonts w:ascii="Arial" w:hAnsi="Arial" w:cs="Arial"/>
          <w:sz w:val="22"/>
          <w:szCs w:val="22"/>
        </w:rPr>
        <w:t>The first chart displays u</w:t>
      </w:r>
      <w:r w:rsidRPr="000E2332">
        <w:rPr>
          <w:rFonts w:ascii="Arial" w:hAnsi="Arial" w:cs="Arial"/>
          <w:bCs/>
          <w:sz w:val="22"/>
          <w:szCs w:val="22"/>
        </w:rPr>
        <w:t xml:space="preserve">tilisation of committed supports by age for </w:t>
      </w:r>
      <w:r w:rsidR="0082403F" w:rsidRPr="000E2332">
        <w:rPr>
          <w:rFonts w:ascii="Arial" w:hAnsi="Arial" w:cs="Arial"/>
          <w:bCs/>
          <w:sz w:val="22"/>
          <w:szCs w:val="22"/>
        </w:rPr>
        <w:t>CALD</w:t>
      </w:r>
      <w:r w:rsidRPr="000E2332">
        <w:rPr>
          <w:rFonts w:ascii="Arial" w:hAnsi="Arial" w:cs="Arial"/>
          <w:bCs/>
          <w:sz w:val="22"/>
          <w:szCs w:val="22"/>
        </w:rPr>
        <w:t xml:space="preserve"> and non-</w:t>
      </w:r>
      <w:r w:rsidR="0082403F" w:rsidRPr="000E2332">
        <w:rPr>
          <w:rFonts w:ascii="Arial" w:hAnsi="Arial" w:cs="Arial"/>
          <w:bCs/>
          <w:sz w:val="22"/>
          <w:szCs w:val="22"/>
        </w:rPr>
        <w:t>CALD</w:t>
      </w:r>
      <w:r w:rsidRPr="000E2332">
        <w:rPr>
          <w:rFonts w:ascii="Arial" w:hAnsi="Arial" w:cs="Arial"/>
          <w:bCs/>
          <w:sz w:val="22"/>
          <w:szCs w:val="22"/>
        </w:rPr>
        <w:t xml:space="preserve"> SIL participants. </w:t>
      </w:r>
      <w:r w:rsidRPr="000E2332">
        <w:rPr>
          <w:rFonts w:ascii="Arial" w:hAnsi="Arial" w:cs="Arial"/>
          <w:sz w:val="22"/>
          <w:szCs w:val="22"/>
        </w:rPr>
        <w:t>The second chart displays u</w:t>
      </w:r>
      <w:r w:rsidRPr="000E2332">
        <w:rPr>
          <w:rFonts w:ascii="Arial" w:hAnsi="Arial" w:cs="Arial"/>
          <w:bCs/>
          <w:sz w:val="22"/>
          <w:szCs w:val="22"/>
        </w:rPr>
        <w:t xml:space="preserve">tilisation of committed supports by age for </w:t>
      </w:r>
      <w:r w:rsidR="0082403F" w:rsidRPr="000E2332">
        <w:rPr>
          <w:rFonts w:ascii="Arial" w:hAnsi="Arial" w:cs="Arial"/>
          <w:bCs/>
          <w:sz w:val="22"/>
          <w:szCs w:val="22"/>
        </w:rPr>
        <w:t>CALD</w:t>
      </w:r>
      <w:r w:rsidRPr="000E2332">
        <w:rPr>
          <w:rFonts w:ascii="Arial" w:hAnsi="Arial" w:cs="Arial"/>
          <w:bCs/>
          <w:sz w:val="22"/>
          <w:szCs w:val="22"/>
        </w:rPr>
        <w:t xml:space="preserve"> and non-</w:t>
      </w:r>
      <w:r w:rsidR="0082403F" w:rsidRPr="000E2332">
        <w:rPr>
          <w:rFonts w:ascii="Arial" w:hAnsi="Arial" w:cs="Arial"/>
          <w:bCs/>
          <w:sz w:val="22"/>
          <w:szCs w:val="22"/>
        </w:rPr>
        <w:t>CALD</w:t>
      </w:r>
      <w:r w:rsidRPr="000E2332">
        <w:rPr>
          <w:rFonts w:ascii="Arial" w:hAnsi="Arial" w:cs="Arial"/>
          <w:bCs/>
          <w:sz w:val="22"/>
          <w:szCs w:val="22"/>
        </w:rPr>
        <w:t xml:space="preserve"> non-SIL participants. </w:t>
      </w:r>
    </w:p>
    <w:p w14:paraId="336D74F7" w14:textId="77777777" w:rsidR="000E2332" w:rsidRDefault="000E2332">
      <w:pPr>
        <w:rPr>
          <w:bCs/>
          <w:color w:val="000000"/>
          <w:lang w:val="en-AU"/>
        </w:rPr>
      </w:pPr>
      <w:r>
        <w:rPr>
          <w:bCs/>
        </w:rPr>
        <w:br w:type="page"/>
      </w:r>
    </w:p>
    <w:p w14:paraId="15192E92" w14:textId="0944E763" w:rsidR="00BC351C" w:rsidRPr="000E2332" w:rsidRDefault="00BC351C" w:rsidP="00BC351C">
      <w:pPr>
        <w:pStyle w:val="Default"/>
        <w:spacing w:after="160"/>
        <w:rPr>
          <w:rFonts w:ascii="Arial" w:hAnsi="Arial" w:cs="Arial"/>
          <w:bCs/>
          <w:sz w:val="22"/>
          <w:szCs w:val="22"/>
        </w:rPr>
      </w:pPr>
      <w:r w:rsidRPr="000E2332">
        <w:rPr>
          <w:rFonts w:ascii="Arial" w:hAnsi="Arial" w:cs="Arial"/>
          <w:bCs/>
          <w:sz w:val="22"/>
          <w:szCs w:val="22"/>
        </w:rPr>
        <w:lastRenderedPageBreak/>
        <w:t>For participants living in SIL, average utilisation of committed supports for CALD participants compared to non-CALD participants is:</w:t>
      </w:r>
    </w:p>
    <w:p w14:paraId="021C41FA" w14:textId="77777777" w:rsidR="00A3411F" w:rsidRPr="000E2332" w:rsidRDefault="00AF64B9" w:rsidP="00BC351C">
      <w:pPr>
        <w:pStyle w:val="Default"/>
        <w:numPr>
          <w:ilvl w:val="0"/>
          <w:numId w:val="47"/>
        </w:numPr>
        <w:spacing w:after="160"/>
        <w:rPr>
          <w:rFonts w:ascii="Arial" w:hAnsi="Arial" w:cs="Arial"/>
          <w:bCs/>
          <w:sz w:val="22"/>
          <w:szCs w:val="22"/>
        </w:rPr>
      </w:pPr>
      <w:r w:rsidRPr="000E2332">
        <w:rPr>
          <w:rFonts w:ascii="Arial" w:hAnsi="Arial" w:cs="Arial"/>
          <w:bCs/>
          <w:sz w:val="22"/>
          <w:szCs w:val="22"/>
        </w:rPr>
        <w:t>Slightly lower for ages 35-54 and 65+</w:t>
      </w:r>
    </w:p>
    <w:p w14:paraId="111BCA5F" w14:textId="1A2C5F00" w:rsidR="00A3411F" w:rsidRPr="000E2332" w:rsidRDefault="00AF64B9" w:rsidP="00BC351C">
      <w:pPr>
        <w:pStyle w:val="Default"/>
        <w:numPr>
          <w:ilvl w:val="0"/>
          <w:numId w:val="47"/>
        </w:numPr>
        <w:spacing w:after="160"/>
        <w:rPr>
          <w:rFonts w:ascii="Arial" w:hAnsi="Arial" w:cs="Arial"/>
          <w:bCs/>
          <w:sz w:val="22"/>
          <w:szCs w:val="22"/>
        </w:rPr>
      </w:pPr>
      <w:r w:rsidRPr="000E2332">
        <w:rPr>
          <w:rFonts w:ascii="Arial" w:hAnsi="Arial" w:cs="Arial"/>
          <w:bCs/>
          <w:sz w:val="22"/>
          <w:szCs w:val="22"/>
        </w:rPr>
        <w:t>Similar for all other ages</w:t>
      </w:r>
    </w:p>
    <w:p w14:paraId="2C217ACF" w14:textId="77777777" w:rsidR="00BC351C" w:rsidRPr="000E2332" w:rsidRDefault="00BC351C" w:rsidP="00BC351C">
      <w:pPr>
        <w:pStyle w:val="Default"/>
        <w:spacing w:after="160"/>
        <w:rPr>
          <w:rFonts w:ascii="Arial" w:hAnsi="Arial" w:cs="Arial"/>
          <w:bCs/>
          <w:sz w:val="22"/>
          <w:szCs w:val="22"/>
        </w:rPr>
      </w:pPr>
      <w:r w:rsidRPr="000E2332">
        <w:rPr>
          <w:rFonts w:ascii="Arial" w:hAnsi="Arial" w:cs="Arial"/>
          <w:bCs/>
          <w:sz w:val="22"/>
          <w:szCs w:val="22"/>
        </w:rPr>
        <w:t>For non-SIL participants, average utilisation of committed supports is generally higher for CALD participants compared to non-CALD participants across all age groups.</w:t>
      </w:r>
    </w:p>
    <w:p w14:paraId="0FF80E06" w14:textId="5B410D65" w:rsidR="00B911E2" w:rsidRPr="000E2332" w:rsidRDefault="00B911E2" w:rsidP="00B911E2">
      <w:pPr>
        <w:pStyle w:val="Default"/>
        <w:spacing w:after="160"/>
        <w:rPr>
          <w:rFonts w:ascii="Arial" w:hAnsi="Arial" w:cs="Arial"/>
          <w:bCs/>
          <w:sz w:val="22"/>
          <w:szCs w:val="22"/>
          <w:lang w:val="en-US"/>
        </w:rPr>
      </w:pPr>
      <w:r w:rsidRPr="000E2332">
        <w:rPr>
          <w:rFonts w:ascii="Arial" w:hAnsi="Arial" w:cs="Arial"/>
          <w:bCs/>
          <w:sz w:val="22"/>
          <w:szCs w:val="22"/>
          <w:lang w:val="en-US"/>
        </w:rPr>
        <w:t xml:space="preserve">Average </w:t>
      </w:r>
      <w:proofErr w:type="spellStart"/>
      <w:r w:rsidRPr="000E2332">
        <w:rPr>
          <w:rFonts w:ascii="Arial" w:hAnsi="Arial" w:cs="Arial"/>
          <w:bCs/>
          <w:sz w:val="22"/>
          <w:szCs w:val="22"/>
          <w:lang w:val="en-US"/>
        </w:rPr>
        <w:t>utilisation</w:t>
      </w:r>
      <w:proofErr w:type="spellEnd"/>
      <w:r w:rsidRPr="000E2332">
        <w:rPr>
          <w:rFonts w:ascii="Arial" w:hAnsi="Arial" w:cs="Arial"/>
          <w:bCs/>
          <w:sz w:val="22"/>
          <w:szCs w:val="22"/>
          <w:lang w:val="en-US"/>
        </w:rPr>
        <w:t xml:space="preserve"> is around 80% to 85% for </w:t>
      </w:r>
      <w:r w:rsidR="0082403F" w:rsidRPr="000E2332">
        <w:rPr>
          <w:rFonts w:ascii="Arial" w:hAnsi="Arial" w:cs="Arial"/>
          <w:bCs/>
          <w:sz w:val="22"/>
          <w:szCs w:val="22"/>
          <w:lang w:val="en-US"/>
        </w:rPr>
        <w:t>CALD</w:t>
      </w:r>
      <w:r w:rsidRPr="000E2332">
        <w:rPr>
          <w:rFonts w:ascii="Arial" w:hAnsi="Arial" w:cs="Arial"/>
          <w:bCs/>
          <w:sz w:val="22"/>
          <w:szCs w:val="22"/>
          <w:lang w:val="en-US"/>
        </w:rPr>
        <w:t xml:space="preserve"> SIL participants aged 19 to 64, decreasing </w:t>
      </w:r>
      <w:r w:rsidR="009F6B94" w:rsidRPr="000E2332">
        <w:rPr>
          <w:rFonts w:ascii="Arial" w:hAnsi="Arial" w:cs="Arial"/>
          <w:bCs/>
          <w:sz w:val="22"/>
          <w:szCs w:val="22"/>
          <w:lang w:val="en-US"/>
        </w:rPr>
        <w:t>as age increases</w:t>
      </w:r>
      <w:r w:rsidRPr="000E2332">
        <w:rPr>
          <w:rFonts w:ascii="Arial" w:hAnsi="Arial" w:cs="Arial"/>
          <w:bCs/>
          <w:sz w:val="22"/>
          <w:szCs w:val="22"/>
          <w:lang w:val="en-US"/>
        </w:rPr>
        <w:t xml:space="preserve">. This compares to average </w:t>
      </w:r>
      <w:proofErr w:type="spellStart"/>
      <w:r w:rsidRPr="000E2332">
        <w:rPr>
          <w:rFonts w:ascii="Arial" w:hAnsi="Arial" w:cs="Arial"/>
          <w:bCs/>
          <w:sz w:val="22"/>
          <w:szCs w:val="22"/>
          <w:lang w:val="en-US"/>
        </w:rPr>
        <w:t>utilisation</w:t>
      </w:r>
      <w:proofErr w:type="spellEnd"/>
      <w:r w:rsidRPr="000E2332">
        <w:rPr>
          <w:rFonts w:ascii="Arial" w:hAnsi="Arial" w:cs="Arial"/>
          <w:bCs/>
          <w:sz w:val="22"/>
          <w:szCs w:val="22"/>
          <w:lang w:val="en-US"/>
        </w:rPr>
        <w:t xml:space="preserve"> of around 85% for non-</w:t>
      </w:r>
      <w:r w:rsidR="0082403F" w:rsidRPr="000E2332">
        <w:rPr>
          <w:rFonts w:ascii="Arial" w:hAnsi="Arial" w:cs="Arial"/>
          <w:bCs/>
          <w:sz w:val="22"/>
          <w:szCs w:val="22"/>
          <w:lang w:val="en-US"/>
        </w:rPr>
        <w:t>CALD</w:t>
      </w:r>
      <w:r w:rsidRPr="000E2332">
        <w:rPr>
          <w:rFonts w:ascii="Arial" w:hAnsi="Arial" w:cs="Arial"/>
          <w:bCs/>
          <w:sz w:val="22"/>
          <w:szCs w:val="22"/>
          <w:lang w:val="en-US"/>
        </w:rPr>
        <w:t xml:space="preserve"> SIL participants aged 19 to 64, stable across all age groups. </w:t>
      </w:r>
    </w:p>
    <w:p w14:paraId="3A3EC11D" w14:textId="55FB3931" w:rsidR="00B911E2" w:rsidRPr="000E2332" w:rsidRDefault="00B911E2" w:rsidP="00B911E2">
      <w:pPr>
        <w:pStyle w:val="Default"/>
        <w:spacing w:after="160"/>
        <w:rPr>
          <w:rFonts w:ascii="Arial" w:hAnsi="Arial" w:cs="Arial"/>
          <w:bCs/>
          <w:sz w:val="22"/>
          <w:szCs w:val="22"/>
          <w:lang w:val="en-US"/>
        </w:rPr>
      </w:pPr>
      <w:r w:rsidRPr="000E2332">
        <w:rPr>
          <w:rFonts w:ascii="Arial" w:hAnsi="Arial" w:cs="Arial"/>
          <w:bCs/>
          <w:sz w:val="22"/>
          <w:szCs w:val="22"/>
          <w:lang w:val="en-US"/>
        </w:rPr>
        <w:t xml:space="preserve">For both </w:t>
      </w:r>
      <w:r w:rsidR="0082403F" w:rsidRPr="000E2332">
        <w:rPr>
          <w:rFonts w:ascii="Arial" w:hAnsi="Arial" w:cs="Arial"/>
          <w:bCs/>
          <w:sz w:val="22"/>
          <w:szCs w:val="22"/>
          <w:lang w:val="en-US"/>
        </w:rPr>
        <w:t>CALD</w:t>
      </w:r>
      <w:r w:rsidRPr="000E2332">
        <w:rPr>
          <w:rFonts w:ascii="Arial" w:hAnsi="Arial" w:cs="Arial"/>
          <w:bCs/>
          <w:sz w:val="22"/>
          <w:szCs w:val="22"/>
          <w:lang w:val="en-US"/>
        </w:rPr>
        <w:t xml:space="preserve"> and non-</w:t>
      </w:r>
      <w:r w:rsidR="0082403F" w:rsidRPr="000E2332">
        <w:rPr>
          <w:rFonts w:ascii="Arial" w:hAnsi="Arial" w:cs="Arial"/>
          <w:bCs/>
          <w:sz w:val="22"/>
          <w:szCs w:val="22"/>
          <w:lang w:val="en-US"/>
        </w:rPr>
        <w:t>CALD</w:t>
      </w:r>
      <w:r w:rsidRPr="000E2332">
        <w:rPr>
          <w:rFonts w:ascii="Arial" w:hAnsi="Arial" w:cs="Arial"/>
          <w:bCs/>
          <w:sz w:val="22"/>
          <w:szCs w:val="22"/>
          <w:lang w:val="en-US"/>
        </w:rPr>
        <w:t xml:space="preserve"> non-SIL participants, average </w:t>
      </w:r>
      <w:proofErr w:type="spellStart"/>
      <w:r w:rsidRPr="000E2332">
        <w:rPr>
          <w:rFonts w:ascii="Arial" w:hAnsi="Arial" w:cs="Arial"/>
          <w:bCs/>
          <w:sz w:val="22"/>
          <w:szCs w:val="22"/>
          <w:lang w:val="en-US"/>
        </w:rPr>
        <w:t>utilisation</w:t>
      </w:r>
      <w:proofErr w:type="spellEnd"/>
      <w:r w:rsidRPr="000E2332">
        <w:rPr>
          <w:rFonts w:ascii="Arial" w:hAnsi="Arial" w:cs="Arial"/>
          <w:bCs/>
          <w:sz w:val="22"/>
          <w:szCs w:val="22"/>
          <w:lang w:val="en-US"/>
        </w:rPr>
        <w:t xml:space="preserve"> decreases </w:t>
      </w:r>
      <w:r w:rsidR="003D786C" w:rsidRPr="000E2332">
        <w:rPr>
          <w:rFonts w:ascii="Arial" w:hAnsi="Arial" w:cs="Arial"/>
          <w:bCs/>
          <w:sz w:val="22"/>
          <w:szCs w:val="22"/>
          <w:lang w:val="en-US"/>
        </w:rPr>
        <w:t xml:space="preserve">steadily </w:t>
      </w:r>
      <w:r w:rsidRPr="000E2332">
        <w:rPr>
          <w:rFonts w:ascii="Arial" w:hAnsi="Arial" w:cs="Arial"/>
          <w:bCs/>
          <w:sz w:val="22"/>
          <w:szCs w:val="22"/>
          <w:lang w:val="en-US"/>
        </w:rPr>
        <w:t xml:space="preserve">with age, </w:t>
      </w:r>
      <w:r w:rsidR="009F6B94" w:rsidRPr="000E2332">
        <w:rPr>
          <w:rFonts w:ascii="Arial" w:hAnsi="Arial" w:cs="Arial"/>
          <w:bCs/>
          <w:sz w:val="22"/>
          <w:szCs w:val="22"/>
          <w:lang w:val="en-US"/>
        </w:rPr>
        <w:t>with the exception of a</w:t>
      </w:r>
      <w:r w:rsidRPr="000E2332">
        <w:rPr>
          <w:rFonts w:ascii="Arial" w:hAnsi="Arial" w:cs="Arial"/>
          <w:bCs/>
          <w:sz w:val="22"/>
          <w:szCs w:val="22"/>
          <w:lang w:val="en-US"/>
        </w:rPr>
        <w:t xml:space="preserve"> small increase for ages 7 to 14 compared to ages 0 to 6. For </w:t>
      </w:r>
      <w:r w:rsidR="0082403F" w:rsidRPr="000E2332">
        <w:rPr>
          <w:rFonts w:ascii="Arial" w:hAnsi="Arial" w:cs="Arial"/>
          <w:bCs/>
          <w:sz w:val="22"/>
          <w:szCs w:val="22"/>
          <w:lang w:val="en-US"/>
        </w:rPr>
        <w:t>CALD</w:t>
      </w:r>
      <w:r w:rsidRPr="000E2332">
        <w:rPr>
          <w:rFonts w:ascii="Arial" w:hAnsi="Arial" w:cs="Arial"/>
          <w:bCs/>
          <w:sz w:val="22"/>
          <w:szCs w:val="22"/>
          <w:lang w:val="en-US"/>
        </w:rPr>
        <w:t xml:space="preserve"> non-SIL participants, average </w:t>
      </w:r>
      <w:proofErr w:type="spellStart"/>
      <w:r w:rsidRPr="000E2332">
        <w:rPr>
          <w:rFonts w:ascii="Arial" w:hAnsi="Arial" w:cs="Arial"/>
          <w:bCs/>
          <w:sz w:val="22"/>
          <w:szCs w:val="22"/>
          <w:lang w:val="en-US"/>
        </w:rPr>
        <w:t>uti</w:t>
      </w:r>
      <w:r w:rsidR="00D46632" w:rsidRPr="000E2332">
        <w:rPr>
          <w:rFonts w:ascii="Arial" w:hAnsi="Arial" w:cs="Arial"/>
          <w:bCs/>
          <w:sz w:val="22"/>
          <w:szCs w:val="22"/>
          <w:lang w:val="en-US"/>
        </w:rPr>
        <w:t>lisation</w:t>
      </w:r>
      <w:proofErr w:type="spellEnd"/>
      <w:r w:rsidR="00D46632" w:rsidRPr="000E2332">
        <w:rPr>
          <w:rFonts w:ascii="Arial" w:hAnsi="Arial" w:cs="Arial"/>
          <w:bCs/>
          <w:sz w:val="22"/>
          <w:szCs w:val="22"/>
          <w:lang w:val="en-US"/>
        </w:rPr>
        <w:t xml:space="preserve"> falls from a peak of 72% for ages 7 to 14 to a low of 51% for ages 55 and over</w:t>
      </w:r>
      <w:r w:rsidRPr="000E2332">
        <w:rPr>
          <w:rFonts w:ascii="Arial" w:hAnsi="Arial" w:cs="Arial"/>
          <w:bCs/>
          <w:sz w:val="22"/>
          <w:szCs w:val="22"/>
          <w:lang w:val="en-US"/>
        </w:rPr>
        <w:t>. For non-</w:t>
      </w:r>
      <w:r w:rsidR="0082403F" w:rsidRPr="000E2332">
        <w:rPr>
          <w:rFonts w:ascii="Arial" w:hAnsi="Arial" w:cs="Arial"/>
          <w:bCs/>
          <w:sz w:val="22"/>
          <w:szCs w:val="22"/>
          <w:lang w:val="en-US"/>
        </w:rPr>
        <w:t>CALD</w:t>
      </w:r>
      <w:r w:rsidRPr="000E2332">
        <w:rPr>
          <w:rFonts w:ascii="Arial" w:hAnsi="Arial" w:cs="Arial"/>
          <w:bCs/>
          <w:sz w:val="22"/>
          <w:szCs w:val="22"/>
          <w:lang w:val="en-US"/>
        </w:rPr>
        <w:t xml:space="preserve"> non-SIL participants, average </w:t>
      </w:r>
      <w:proofErr w:type="spellStart"/>
      <w:r w:rsidRPr="000E2332">
        <w:rPr>
          <w:rFonts w:ascii="Arial" w:hAnsi="Arial" w:cs="Arial"/>
          <w:bCs/>
          <w:sz w:val="22"/>
          <w:szCs w:val="22"/>
          <w:lang w:val="en-US"/>
        </w:rPr>
        <w:t>uti</w:t>
      </w:r>
      <w:r w:rsidR="00D46632" w:rsidRPr="000E2332">
        <w:rPr>
          <w:rFonts w:ascii="Arial" w:hAnsi="Arial" w:cs="Arial"/>
          <w:bCs/>
          <w:sz w:val="22"/>
          <w:szCs w:val="22"/>
          <w:lang w:val="en-US"/>
        </w:rPr>
        <w:t>lisation</w:t>
      </w:r>
      <w:proofErr w:type="spellEnd"/>
      <w:r w:rsidR="00D46632" w:rsidRPr="000E2332">
        <w:rPr>
          <w:rFonts w:ascii="Arial" w:hAnsi="Arial" w:cs="Arial"/>
          <w:bCs/>
          <w:sz w:val="22"/>
          <w:szCs w:val="22"/>
          <w:lang w:val="en-US"/>
        </w:rPr>
        <w:t xml:space="preserve"> falls from a peak of 65</w:t>
      </w:r>
      <w:r w:rsidRPr="000E2332">
        <w:rPr>
          <w:rFonts w:ascii="Arial" w:hAnsi="Arial" w:cs="Arial"/>
          <w:bCs/>
          <w:sz w:val="22"/>
          <w:szCs w:val="22"/>
          <w:lang w:val="en-US"/>
        </w:rPr>
        <w:t>%</w:t>
      </w:r>
      <w:r w:rsidR="00D46632" w:rsidRPr="000E2332">
        <w:rPr>
          <w:rFonts w:ascii="Arial" w:hAnsi="Arial" w:cs="Arial"/>
          <w:bCs/>
          <w:sz w:val="22"/>
          <w:szCs w:val="22"/>
          <w:lang w:val="en-US"/>
        </w:rPr>
        <w:t xml:space="preserve"> for ages 7 to 14 to a low of 44</w:t>
      </w:r>
      <w:r w:rsidRPr="000E2332">
        <w:rPr>
          <w:rFonts w:ascii="Arial" w:hAnsi="Arial" w:cs="Arial"/>
          <w:bCs/>
          <w:sz w:val="22"/>
          <w:szCs w:val="22"/>
          <w:lang w:val="en-US"/>
        </w:rPr>
        <w:t xml:space="preserve">% for ages 65 and over. </w:t>
      </w:r>
    </w:p>
    <w:p w14:paraId="14835393" w14:textId="77777777" w:rsidR="00B911E2" w:rsidRPr="000E2332" w:rsidRDefault="00B911E2" w:rsidP="00B911E2">
      <w:pPr>
        <w:pStyle w:val="Default"/>
        <w:rPr>
          <w:rFonts w:ascii="Arial" w:hAnsi="Arial" w:cs="Arial"/>
          <w:bCs/>
          <w:sz w:val="22"/>
          <w:szCs w:val="22"/>
        </w:rPr>
      </w:pPr>
      <w:r w:rsidRPr="000E2332">
        <w:rPr>
          <w:rFonts w:ascii="Arial" w:hAnsi="Arial" w:cs="Arial"/>
          <w:bCs/>
          <w:sz w:val="22"/>
          <w:szCs w:val="22"/>
          <w:lang w:val="en-US"/>
        </w:rPr>
        <w:t xml:space="preserve">Note: Results </w:t>
      </w:r>
      <w:proofErr w:type="gramStart"/>
      <w:r w:rsidRPr="000E2332">
        <w:rPr>
          <w:rFonts w:ascii="Arial" w:hAnsi="Arial" w:cs="Arial"/>
          <w:bCs/>
          <w:sz w:val="22"/>
          <w:szCs w:val="22"/>
          <w:lang w:val="en-US"/>
        </w:rPr>
        <w:t>are not shown</w:t>
      </w:r>
      <w:proofErr w:type="gramEnd"/>
      <w:r w:rsidRPr="000E2332">
        <w:rPr>
          <w:rFonts w:ascii="Arial" w:hAnsi="Arial" w:cs="Arial"/>
          <w:bCs/>
          <w:sz w:val="22"/>
          <w:szCs w:val="22"/>
          <w:lang w:val="en-US"/>
        </w:rPr>
        <w:t xml:space="preserve"> if there is insufficient data in the group.</w:t>
      </w:r>
    </w:p>
    <w:p w14:paraId="0D29E04F" w14:textId="68A57363" w:rsidR="00B911E2" w:rsidRPr="000E2332" w:rsidRDefault="0005507C" w:rsidP="00B911E2">
      <w:pPr>
        <w:pStyle w:val="Heading2"/>
        <w:rPr>
          <w:rFonts w:hAnsi="Arial"/>
          <w:bCs/>
          <w:color w:val="6A2875"/>
          <w:szCs w:val="28"/>
        </w:rPr>
      </w:pPr>
      <w:bookmarkStart w:id="89" w:name="_Toc24623994"/>
      <w:bookmarkStart w:id="90" w:name="_Toc26192806"/>
      <w:r w:rsidRPr="000E2332">
        <w:rPr>
          <w:rFonts w:hAnsi="Arial"/>
        </w:rPr>
        <w:t>Slide 4</w:t>
      </w:r>
      <w:r w:rsidR="003F4857" w:rsidRPr="000E2332">
        <w:rPr>
          <w:rFonts w:hAnsi="Arial"/>
        </w:rPr>
        <w:t>6</w:t>
      </w:r>
      <w:r w:rsidR="00B911E2" w:rsidRPr="000E2332">
        <w:rPr>
          <w:rFonts w:hAnsi="Arial"/>
        </w:rPr>
        <w:t xml:space="preserve">: </w:t>
      </w:r>
      <w:proofErr w:type="spellStart"/>
      <w:r w:rsidR="00B911E2" w:rsidRPr="000E2332">
        <w:rPr>
          <w:rFonts w:hAnsi="Arial"/>
          <w:bCs/>
        </w:rPr>
        <w:t>Utilisation</w:t>
      </w:r>
      <w:proofErr w:type="spellEnd"/>
      <w:r w:rsidR="00B911E2" w:rsidRPr="000E2332">
        <w:rPr>
          <w:rFonts w:hAnsi="Arial"/>
          <w:bCs/>
        </w:rPr>
        <w:t xml:space="preserve"> of committed supports by disability type</w:t>
      </w:r>
      <w:bookmarkEnd w:id="89"/>
      <w:bookmarkEnd w:id="90"/>
    </w:p>
    <w:p w14:paraId="1A8EE921"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xml:space="preserve">There are two charts. </w:t>
      </w:r>
    </w:p>
    <w:p w14:paraId="779253D4" w14:textId="7DC0BF31" w:rsidR="00B911E2" w:rsidRPr="000E2332" w:rsidRDefault="00B911E2" w:rsidP="00B911E2">
      <w:pPr>
        <w:pStyle w:val="Default"/>
        <w:spacing w:after="160"/>
        <w:rPr>
          <w:rFonts w:ascii="Arial" w:hAnsi="Arial" w:cs="Arial"/>
          <w:bCs/>
          <w:sz w:val="22"/>
          <w:szCs w:val="22"/>
        </w:rPr>
      </w:pPr>
      <w:r w:rsidRPr="000E2332">
        <w:rPr>
          <w:rFonts w:ascii="Arial" w:hAnsi="Arial" w:cs="Arial"/>
          <w:sz w:val="22"/>
          <w:szCs w:val="22"/>
        </w:rPr>
        <w:t>The first chart displays u</w:t>
      </w:r>
      <w:r w:rsidRPr="000E2332">
        <w:rPr>
          <w:rFonts w:ascii="Arial" w:hAnsi="Arial" w:cs="Arial"/>
          <w:bCs/>
          <w:sz w:val="22"/>
          <w:szCs w:val="22"/>
        </w:rPr>
        <w:t xml:space="preserve">tilisation of committed supports by disability type for </w:t>
      </w:r>
      <w:r w:rsidR="0082403F" w:rsidRPr="000E2332">
        <w:rPr>
          <w:rFonts w:ascii="Arial" w:hAnsi="Arial" w:cs="Arial"/>
          <w:bCs/>
          <w:sz w:val="22"/>
          <w:szCs w:val="22"/>
        </w:rPr>
        <w:t>CALD</w:t>
      </w:r>
      <w:r w:rsidRPr="000E2332">
        <w:rPr>
          <w:rFonts w:ascii="Arial" w:hAnsi="Arial" w:cs="Arial"/>
          <w:bCs/>
          <w:sz w:val="22"/>
          <w:szCs w:val="22"/>
        </w:rPr>
        <w:t xml:space="preserve"> and non-</w:t>
      </w:r>
      <w:r w:rsidR="0082403F" w:rsidRPr="000E2332">
        <w:rPr>
          <w:rFonts w:ascii="Arial" w:hAnsi="Arial" w:cs="Arial"/>
          <w:bCs/>
          <w:sz w:val="22"/>
          <w:szCs w:val="22"/>
        </w:rPr>
        <w:t>CALD</w:t>
      </w:r>
      <w:r w:rsidRPr="000E2332">
        <w:rPr>
          <w:rFonts w:ascii="Arial" w:hAnsi="Arial" w:cs="Arial"/>
          <w:bCs/>
          <w:sz w:val="22"/>
          <w:szCs w:val="22"/>
        </w:rPr>
        <w:t xml:space="preserve"> SIL participants. </w:t>
      </w:r>
      <w:r w:rsidRPr="000E2332">
        <w:rPr>
          <w:rFonts w:ascii="Arial" w:hAnsi="Arial" w:cs="Arial"/>
          <w:sz w:val="22"/>
          <w:szCs w:val="22"/>
        </w:rPr>
        <w:t>The second chart displays u</w:t>
      </w:r>
      <w:r w:rsidRPr="000E2332">
        <w:rPr>
          <w:rFonts w:ascii="Arial" w:hAnsi="Arial" w:cs="Arial"/>
          <w:bCs/>
          <w:sz w:val="22"/>
          <w:szCs w:val="22"/>
        </w:rPr>
        <w:t xml:space="preserve">tilisation of committed supports by disability type for </w:t>
      </w:r>
      <w:r w:rsidR="0082403F" w:rsidRPr="000E2332">
        <w:rPr>
          <w:rFonts w:ascii="Arial" w:hAnsi="Arial" w:cs="Arial"/>
          <w:bCs/>
          <w:sz w:val="22"/>
          <w:szCs w:val="22"/>
        </w:rPr>
        <w:t>CALD</w:t>
      </w:r>
      <w:r w:rsidRPr="000E2332">
        <w:rPr>
          <w:rFonts w:ascii="Arial" w:hAnsi="Arial" w:cs="Arial"/>
          <w:bCs/>
          <w:sz w:val="22"/>
          <w:szCs w:val="22"/>
        </w:rPr>
        <w:t xml:space="preserve"> and non-</w:t>
      </w:r>
      <w:r w:rsidR="0082403F" w:rsidRPr="000E2332">
        <w:rPr>
          <w:rFonts w:ascii="Arial" w:hAnsi="Arial" w:cs="Arial"/>
          <w:bCs/>
          <w:sz w:val="22"/>
          <w:szCs w:val="22"/>
        </w:rPr>
        <w:t>CALD</w:t>
      </w:r>
      <w:r w:rsidRPr="000E2332">
        <w:rPr>
          <w:rFonts w:ascii="Arial" w:hAnsi="Arial" w:cs="Arial"/>
          <w:bCs/>
          <w:sz w:val="22"/>
          <w:szCs w:val="22"/>
        </w:rPr>
        <w:t xml:space="preserve"> non-SIL participants. </w:t>
      </w:r>
    </w:p>
    <w:p w14:paraId="0D5CF589" w14:textId="1F607E20" w:rsidR="00E818C1" w:rsidRPr="000E2332" w:rsidRDefault="00E818C1" w:rsidP="00E818C1">
      <w:pPr>
        <w:pStyle w:val="Default"/>
        <w:spacing w:after="160"/>
        <w:rPr>
          <w:rFonts w:ascii="Arial" w:hAnsi="Arial" w:cs="Arial"/>
          <w:bCs/>
          <w:sz w:val="22"/>
          <w:szCs w:val="22"/>
          <w:lang w:val="en-US"/>
        </w:rPr>
      </w:pPr>
      <w:r w:rsidRPr="000E2332">
        <w:rPr>
          <w:rFonts w:ascii="Arial" w:hAnsi="Arial" w:cs="Arial"/>
          <w:bCs/>
          <w:sz w:val="22"/>
          <w:szCs w:val="22"/>
          <w:lang w:val="en-US"/>
        </w:rPr>
        <w:t xml:space="preserve">For CALD SIL participants, average </w:t>
      </w:r>
      <w:proofErr w:type="spellStart"/>
      <w:r w:rsidRPr="000E2332">
        <w:rPr>
          <w:rFonts w:ascii="Arial" w:hAnsi="Arial" w:cs="Arial"/>
          <w:bCs/>
          <w:sz w:val="22"/>
          <w:szCs w:val="22"/>
          <w:lang w:val="en-US"/>
        </w:rPr>
        <w:t>utilisation</w:t>
      </w:r>
      <w:proofErr w:type="spellEnd"/>
      <w:r w:rsidRPr="000E2332">
        <w:rPr>
          <w:rFonts w:ascii="Arial" w:hAnsi="Arial" w:cs="Arial"/>
          <w:bCs/>
          <w:sz w:val="22"/>
          <w:szCs w:val="22"/>
          <w:lang w:val="en-US"/>
        </w:rPr>
        <w:t xml:space="preserve"> is slightly lower for most disability types compared to non-CALD SIL participants.</w:t>
      </w:r>
      <w:r w:rsidR="002A3CF8" w:rsidRPr="000E2332">
        <w:rPr>
          <w:rFonts w:ascii="Arial" w:hAnsi="Arial" w:cs="Arial"/>
          <w:bCs/>
          <w:sz w:val="22"/>
          <w:szCs w:val="22"/>
          <w:lang w:val="en-US"/>
        </w:rPr>
        <w:t xml:space="preserve"> </w:t>
      </w:r>
      <w:proofErr w:type="spellStart"/>
      <w:r w:rsidR="002A3CF8" w:rsidRPr="000E2332">
        <w:rPr>
          <w:rFonts w:ascii="Arial" w:hAnsi="Arial" w:cs="Arial"/>
          <w:bCs/>
          <w:sz w:val="22"/>
          <w:szCs w:val="22"/>
          <w:lang w:val="en-US"/>
        </w:rPr>
        <w:t>Utilisation</w:t>
      </w:r>
      <w:proofErr w:type="spellEnd"/>
      <w:r w:rsidR="002A3CF8" w:rsidRPr="000E2332">
        <w:rPr>
          <w:rFonts w:ascii="Arial" w:hAnsi="Arial" w:cs="Arial"/>
          <w:bCs/>
          <w:sz w:val="22"/>
          <w:szCs w:val="22"/>
          <w:lang w:val="en-US"/>
        </w:rPr>
        <w:t xml:space="preserve"> for all disability types is in</w:t>
      </w:r>
      <w:r w:rsidRPr="000E2332">
        <w:rPr>
          <w:rFonts w:ascii="Arial" w:hAnsi="Arial" w:cs="Arial"/>
          <w:bCs/>
          <w:sz w:val="22"/>
          <w:szCs w:val="22"/>
          <w:lang w:val="en-US"/>
        </w:rPr>
        <w:t xml:space="preserve"> the range of </w:t>
      </w:r>
      <w:r w:rsidR="002A3CF8" w:rsidRPr="000E2332">
        <w:rPr>
          <w:rFonts w:ascii="Arial" w:hAnsi="Arial" w:cs="Arial"/>
          <w:bCs/>
          <w:sz w:val="22"/>
          <w:szCs w:val="22"/>
          <w:lang w:val="en-US"/>
        </w:rPr>
        <w:t>76% to 8</w:t>
      </w:r>
      <w:r w:rsidR="00AC7415" w:rsidRPr="000E2332">
        <w:rPr>
          <w:rFonts w:ascii="Arial" w:hAnsi="Arial" w:cs="Arial"/>
          <w:bCs/>
          <w:sz w:val="22"/>
          <w:szCs w:val="22"/>
          <w:lang w:val="en-US"/>
        </w:rPr>
        <w:t>6</w:t>
      </w:r>
      <w:r w:rsidR="002A3CF8" w:rsidRPr="000E2332">
        <w:rPr>
          <w:rFonts w:ascii="Arial" w:hAnsi="Arial" w:cs="Arial"/>
          <w:bCs/>
          <w:sz w:val="22"/>
          <w:szCs w:val="22"/>
          <w:lang w:val="en-US"/>
        </w:rPr>
        <w:t xml:space="preserve">%, and CALD SIL participants with an intellectual disability have the highest </w:t>
      </w:r>
      <w:proofErr w:type="spellStart"/>
      <w:r w:rsidR="002A3CF8" w:rsidRPr="000E2332">
        <w:rPr>
          <w:rFonts w:ascii="Arial" w:hAnsi="Arial" w:cs="Arial"/>
          <w:bCs/>
          <w:sz w:val="22"/>
          <w:szCs w:val="22"/>
          <w:lang w:val="en-US"/>
        </w:rPr>
        <w:t>utilisation</w:t>
      </w:r>
      <w:proofErr w:type="spellEnd"/>
      <w:r w:rsidR="002A3CF8" w:rsidRPr="000E2332">
        <w:rPr>
          <w:rFonts w:ascii="Arial" w:hAnsi="Arial" w:cs="Arial"/>
          <w:bCs/>
          <w:sz w:val="22"/>
          <w:szCs w:val="22"/>
          <w:lang w:val="en-US"/>
        </w:rPr>
        <w:t xml:space="preserve"> at 86%. </w:t>
      </w:r>
      <w:r w:rsidRPr="000E2332">
        <w:rPr>
          <w:rFonts w:ascii="Arial" w:hAnsi="Arial" w:cs="Arial"/>
          <w:bCs/>
          <w:sz w:val="22"/>
          <w:szCs w:val="22"/>
          <w:lang w:val="en-US"/>
        </w:rPr>
        <w:t xml:space="preserve">For non-CALD SIL participants, average </w:t>
      </w:r>
      <w:proofErr w:type="spellStart"/>
      <w:r w:rsidRPr="000E2332">
        <w:rPr>
          <w:rFonts w:ascii="Arial" w:hAnsi="Arial" w:cs="Arial"/>
          <w:bCs/>
          <w:sz w:val="22"/>
          <w:szCs w:val="22"/>
          <w:lang w:val="en-US"/>
        </w:rPr>
        <w:t>utilisation</w:t>
      </w:r>
      <w:proofErr w:type="spellEnd"/>
      <w:r w:rsidRPr="000E2332">
        <w:rPr>
          <w:rFonts w:ascii="Arial" w:hAnsi="Arial" w:cs="Arial"/>
          <w:bCs/>
          <w:sz w:val="22"/>
          <w:szCs w:val="22"/>
          <w:lang w:val="en-US"/>
        </w:rPr>
        <w:t xml:space="preserve"> is similar across all disability types, all in the range of 7</w:t>
      </w:r>
      <w:r w:rsidR="002A3CF8" w:rsidRPr="000E2332">
        <w:rPr>
          <w:rFonts w:ascii="Arial" w:hAnsi="Arial" w:cs="Arial"/>
          <w:bCs/>
          <w:sz w:val="22"/>
          <w:szCs w:val="22"/>
          <w:lang w:val="en-US"/>
        </w:rPr>
        <w:t>8</w:t>
      </w:r>
      <w:r w:rsidRPr="000E2332">
        <w:rPr>
          <w:rFonts w:ascii="Arial" w:hAnsi="Arial" w:cs="Arial"/>
          <w:bCs/>
          <w:sz w:val="22"/>
          <w:szCs w:val="22"/>
          <w:lang w:val="en-US"/>
        </w:rPr>
        <w:t>% to 85%</w:t>
      </w:r>
      <w:r w:rsidR="00EF6D81" w:rsidRPr="000E2332">
        <w:rPr>
          <w:rFonts w:ascii="Arial" w:hAnsi="Arial" w:cs="Arial"/>
          <w:bCs/>
          <w:sz w:val="22"/>
          <w:szCs w:val="22"/>
          <w:lang w:val="en-US"/>
        </w:rPr>
        <w:t xml:space="preserve">, with participants with primary disabilities of autism and intellectual disability having the highest </w:t>
      </w:r>
      <w:proofErr w:type="spellStart"/>
      <w:r w:rsidR="00EF6D81" w:rsidRPr="000E2332">
        <w:rPr>
          <w:rFonts w:ascii="Arial" w:hAnsi="Arial" w:cs="Arial"/>
          <w:bCs/>
          <w:sz w:val="22"/>
          <w:szCs w:val="22"/>
          <w:lang w:val="en-US"/>
        </w:rPr>
        <w:t>utilisation</w:t>
      </w:r>
      <w:proofErr w:type="spellEnd"/>
      <w:r w:rsidR="00EF6D81" w:rsidRPr="000E2332">
        <w:rPr>
          <w:rFonts w:ascii="Arial" w:hAnsi="Arial" w:cs="Arial"/>
          <w:bCs/>
          <w:sz w:val="22"/>
          <w:szCs w:val="22"/>
          <w:lang w:val="en-US"/>
        </w:rPr>
        <w:t xml:space="preserve"> at 85%</w:t>
      </w:r>
      <w:r w:rsidRPr="000E2332">
        <w:rPr>
          <w:rFonts w:ascii="Arial" w:hAnsi="Arial" w:cs="Arial"/>
          <w:bCs/>
          <w:sz w:val="22"/>
          <w:szCs w:val="22"/>
          <w:lang w:val="en-US"/>
        </w:rPr>
        <w:t xml:space="preserve">. </w:t>
      </w:r>
    </w:p>
    <w:p w14:paraId="2E1B02DD" w14:textId="71F17220" w:rsidR="00E818C1" w:rsidRPr="000E2332" w:rsidRDefault="00E818C1" w:rsidP="00E818C1">
      <w:pPr>
        <w:pStyle w:val="Default"/>
        <w:spacing w:after="160"/>
        <w:rPr>
          <w:rFonts w:ascii="Arial" w:hAnsi="Arial" w:cs="Arial"/>
          <w:bCs/>
          <w:sz w:val="22"/>
          <w:szCs w:val="22"/>
        </w:rPr>
      </w:pPr>
      <w:r w:rsidRPr="000E2332">
        <w:rPr>
          <w:rFonts w:ascii="Arial" w:hAnsi="Arial" w:cs="Arial"/>
          <w:bCs/>
          <w:sz w:val="22"/>
          <w:szCs w:val="22"/>
        </w:rPr>
        <w:t xml:space="preserve">For non-SIL participants, average utilisation of committed supports for CALD participants compared to non-CALD participants is higher for all primary disability types, especially so for participants with a primary disability of autism. </w:t>
      </w:r>
    </w:p>
    <w:p w14:paraId="77E88E03" w14:textId="79738AB4" w:rsidR="00B911E2" w:rsidRPr="000E2332" w:rsidRDefault="00B911E2" w:rsidP="00B911E2">
      <w:pPr>
        <w:pStyle w:val="Default"/>
        <w:spacing w:after="160"/>
        <w:rPr>
          <w:rFonts w:ascii="Arial" w:hAnsi="Arial" w:cs="Arial"/>
          <w:bCs/>
          <w:sz w:val="22"/>
          <w:szCs w:val="22"/>
        </w:rPr>
      </w:pPr>
      <w:r w:rsidRPr="000E2332">
        <w:rPr>
          <w:rFonts w:ascii="Arial" w:hAnsi="Arial" w:cs="Arial"/>
          <w:bCs/>
          <w:sz w:val="22"/>
          <w:szCs w:val="22"/>
        </w:rPr>
        <w:t>Note 1: A</w:t>
      </w:r>
      <w:proofErr w:type="spellStart"/>
      <w:r w:rsidRPr="000E2332">
        <w:rPr>
          <w:rFonts w:ascii="Arial" w:hAnsi="Arial" w:cs="Arial"/>
          <w:bCs/>
          <w:sz w:val="22"/>
          <w:szCs w:val="22"/>
          <w:lang w:val="en-GB"/>
        </w:rPr>
        <w:t>verage</w:t>
      </w:r>
      <w:proofErr w:type="spellEnd"/>
      <w:r w:rsidRPr="000E2332">
        <w:rPr>
          <w:rFonts w:ascii="Arial" w:hAnsi="Arial" w:cs="Arial"/>
          <w:bCs/>
          <w:sz w:val="22"/>
          <w:szCs w:val="22"/>
          <w:lang w:val="en-GB"/>
        </w:rPr>
        <w:t xml:space="preserve"> utilisation of committed supports has been standardised for the difference between the age profile of </w:t>
      </w:r>
      <w:r w:rsidR="0082403F" w:rsidRPr="000E2332">
        <w:rPr>
          <w:rFonts w:ascii="Arial" w:hAnsi="Arial" w:cs="Arial"/>
          <w:bCs/>
          <w:sz w:val="22"/>
          <w:szCs w:val="22"/>
          <w:lang w:val="en-GB"/>
        </w:rPr>
        <w:t>CALD</w:t>
      </w:r>
      <w:r w:rsidRPr="000E2332">
        <w:rPr>
          <w:rFonts w:ascii="Arial" w:hAnsi="Arial" w:cs="Arial"/>
          <w:bCs/>
          <w:sz w:val="22"/>
          <w:szCs w:val="22"/>
          <w:lang w:val="en-GB"/>
        </w:rPr>
        <w:t xml:space="preserve"> / non- </w:t>
      </w:r>
      <w:r w:rsidR="0082403F" w:rsidRPr="000E2332">
        <w:rPr>
          <w:rFonts w:ascii="Arial" w:hAnsi="Arial" w:cs="Arial"/>
          <w:bCs/>
          <w:sz w:val="22"/>
          <w:szCs w:val="22"/>
          <w:lang w:val="en-GB"/>
        </w:rPr>
        <w:t>CALD</w:t>
      </w:r>
      <w:r w:rsidRPr="000E2332">
        <w:rPr>
          <w:rFonts w:ascii="Arial" w:hAnsi="Arial" w:cs="Arial"/>
          <w:bCs/>
          <w:sz w:val="22"/>
          <w:szCs w:val="22"/>
          <w:lang w:val="en-GB"/>
        </w:rPr>
        <w:t xml:space="preserve"> participants and the age profile of the total population.</w:t>
      </w:r>
    </w:p>
    <w:p w14:paraId="2F9D046C" w14:textId="77777777" w:rsidR="00B911E2" w:rsidRPr="000E2332" w:rsidRDefault="00B911E2" w:rsidP="00B911E2">
      <w:pPr>
        <w:pStyle w:val="Default"/>
        <w:spacing w:after="160"/>
        <w:rPr>
          <w:rFonts w:ascii="Arial" w:hAnsi="Arial" w:cs="Arial"/>
          <w:bCs/>
          <w:sz w:val="22"/>
          <w:szCs w:val="22"/>
        </w:rPr>
      </w:pPr>
      <w:r w:rsidRPr="000E2332">
        <w:rPr>
          <w:rFonts w:ascii="Arial" w:hAnsi="Arial" w:cs="Arial"/>
          <w:bCs/>
          <w:sz w:val="22"/>
          <w:szCs w:val="22"/>
          <w:lang w:val="en-GB"/>
        </w:rPr>
        <w:t>Note 2: Results are not shown if there is insufficient data in the group.</w:t>
      </w:r>
    </w:p>
    <w:p w14:paraId="35BF7C7A" w14:textId="7AE57A85" w:rsidR="00B911E2" w:rsidRPr="000E2332" w:rsidRDefault="00B911E2" w:rsidP="00B911E2">
      <w:pPr>
        <w:pStyle w:val="Heading2"/>
        <w:rPr>
          <w:rFonts w:hAnsi="Arial"/>
          <w:lang w:val="en-AU"/>
        </w:rPr>
      </w:pPr>
      <w:bookmarkStart w:id="91" w:name="_Toc24623995"/>
      <w:bookmarkStart w:id="92" w:name="_Toc26192807"/>
      <w:r w:rsidRPr="000E2332">
        <w:rPr>
          <w:rFonts w:hAnsi="Arial"/>
        </w:rPr>
        <w:t>Slide 4</w:t>
      </w:r>
      <w:r w:rsidR="003F4857" w:rsidRPr="000E2332">
        <w:rPr>
          <w:rFonts w:hAnsi="Arial"/>
        </w:rPr>
        <w:t>7</w:t>
      </w:r>
      <w:r w:rsidRPr="000E2332">
        <w:rPr>
          <w:rFonts w:hAnsi="Arial"/>
        </w:rPr>
        <w:t xml:space="preserve">: </w:t>
      </w:r>
      <w:proofErr w:type="spellStart"/>
      <w:r w:rsidRPr="000E2332">
        <w:rPr>
          <w:rFonts w:hAnsi="Arial"/>
          <w:bCs/>
        </w:rPr>
        <w:t>Utilisation</w:t>
      </w:r>
      <w:proofErr w:type="spellEnd"/>
      <w:r w:rsidRPr="000E2332">
        <w:rPr>
          <w:rFonts w:hAnsi="Arial"/>
          <w:bCs/>
        </w:rPr>
        <w:t xml:space="preserve"> of committed supports</w:t>
      </w:r>
      <w:r w:rsidRPr="000E2332">
        <w:rPr>
          <w:rFonts w:hAnsi="Arial"/>
          <w:lang w:val="en-AU"/>
        </w:rPr>
        <w:t xml:space="preserve"> by remoteness</w:t>
      </w:r>
      <w:bookmarkEnd w:id="91"/>
      <w:bookmarkEnd w:id="92"/>
    </w:p>
    <w:p w14:paraId="0E17149D"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xml:space="preserve">There are two charts. </w:t>
      </w:r>
    </w:p>
    <w:p w14:paraId="267E78AB" w14:textId="4A6B961A" w:rsidR="00B911E2" w:rsidRPr="000E2332" w:rsidRDefault="00B911E2" w:rsidP="00B911E2">
      <w:pPr>
        <w:pStyle w:val="Default"/>
        <w:spacing w:after="160"/>
        <w:rPr>
          <w:rFonts w:ascii="Arial" w:hAnsi="Arial" w:cs="Arial"/>
          <w:bCs/>
          <w:sz w:val="22"/>
          <w:szCs w:val="22"/>
        </w:rPr>
      </w:pPr>
      <w:r w:rsidRPr="000E2332">
        <w:rPr>
          <w:rFonts w:ascii="Arial" w:hAnsi="Arial" w:cs="Arial"/>
          <w:sz w:val="22"/>
          <w:szCs w:val="22"/>
        </w:rPr>
        <w:t>The first chart displays u</w:t>
      </w:r>
      <w:r w:rsidRPr="000E2332">
        <w:rPr>
          <w:rFonts w:ascii="Arial" w:hAnsi="Arial" w:cs="Arial"/>
          <w:bCs/>
          <w:sz w:val="22"/>
          <w:szCs w:val="22"/>
        </w:rPr>
        <w:t xml:space="preserve">tilisation of committed supports by remoteness for </w:t>
      </w:r>
      <w:r w:rsidR="0082403F" w:rsidRPr="000E2332">
        <w:rPr>
          <w:rFonts w:ascii="Arial" w:hAnsi="Arial" w:cs="Arial"/>
          <w:bCs/>
          <w:sz w:val="22"/>
          <w:szCs w:val="22"/>
        </w:rPr>
        <w:t>CALD</w:t>
      </w:r>
      <w:r w:rsidRPr="000E2332">
        <w:rPr>
          <w:rFonts w:ascii="Arial" w:hAnsi="Arial" w:cs="Arial"/>
          <w:bCs/>
          <w:sz w:val="22"/>
          <w:szCs w:val="22"/>
        </w:rPr>
        <w:t xml:space="preserve"> and non-</w:t>
      </w:r>
      <w:r w:rsidR="0082403F" w:rsidRPr="000E2332">
        <w:rPr>
          <w:rFonts w:ascii="Arial" w:hAnsi="Arial" w:cs="Arial"/>
          <w:bCs/>
          <w:sz w:val="22"/>
          <w:szCs w:val="22"/>
        </w:rPr>
        <w:t>CALD</w:t>
      </w:r>
      <w:r w:rsidRPr="000E2332">
        <w:rPr>
          <w:rFonts w:ascii="Arial" w:hAnsi="Arial" w:cs="Arial"/>
          <w:bCs/>
          <w:sz w:val="22"/>
          <w:szCs w:val="22"/>
        </w:rPr>
        <w:t xml:space="preserve"> SIL participants. </w:t>
      </w:r>
      <w:r w:rsidRPr="000E2332">
        <w:rPr>
          <w:rFonts w:ascii="Arial" w:hAnsi="Arial" w:cs="Arial"/>
          <w:sz w:val="22"/>
          <w:szCs w:val="22"/>
        </w:rPr>
        <w:t>The second chart displays u</w:t>
      </w:r>
      <w:r w:rsidRPr="000E2332">
        <w:rPr>
          <w:rFonts w:ascii="Arial" w:hAnsi="Arial" w:cs="Arial"/>
          <w:bCs/>
          <w:sz w:val="22"/>
          <w:szCs w:val="22"/>
        </w:rPr>
        <w:t xml:space="preserve">tilisation of committed supports by remoteness for </w:t>
      </w:r>
      <w:r w:rsidR="0082403F" w:rsidRPr="000E2332">
        <w:rPr>
          <w:rFonts w:ascii="Arial" w:hAnsi="Arial" w:cs="Arial"/>
          <w:bCs/>
          <w:sz w:val="22"/>
          <w:szCs w:val="22"/>
        </w:rPr>
        <w:t>CALD</w:t>
      </w:r>
      <w:r w:rsidRPr="000E2332">
        <w:rPr>
          <w:rFonts w:ascii="Arial" w:hAnsi="Arial" w:cs="Arial"/>
          <w:bCs/>
          <w:sz w:val="22"/>
          <w:szCs w:val="22"/>
        </w:rPr>
        <w:t xml:space="preserve"> and non-</w:t>
      </w:r>
      <w:r w:rsidR="0082403F" w:rsidRPr="000E2332">
        <w:rPr>
          <w:rFonts w:ascii="Arial" w:hAnsi="Arial" w:cs="Arial"/>
          <w:bCs/>
          <w:sz w:val="22"/>
          <w:szCs w:val="22"/>
        </w:rPr>
        <w:t>CALD</w:t>
      </w:r>
      <w:r w:rsidRPr="000E2332">
        <w:rPr>
          <w:rFonts w:ascii="Arial" w:hAnsi="Arial" w:cs="Arial"/>
          <w:bCs/>
          <w:sz w:val="22"/>
          <w:szCs w:val="22"/>
        </w:rPr>
        <w:t xml:space="preserve"> non-SIL participants. </w:t>
      </w:r>
    </w:p>
    <w:p w14:paraId="5CE80359" w14:textId="0638397C" w:rsidR="00B911E2" w:rsidRPr="000E2332" w:rsidRDefault="00B911E2" w:rsidP="00B911E2">
      <w:pPr>
        <w:pStyle w:val="Default"/>
        <w:spacing w:after="160"/>
        <w:rPr>
          <w:rFonts w:ascii="Arial" w:hAnsi="Arial" w:cs="Arial"/>
          <w:bCs/>
          <w:sz w:val="22"/>
          <w:szCs w:val="22"/>
        </w:rPr>
      </w:pPr>
      <w:r w:rsidRPr="000E2332">
        <w:rPr>
          <w:rFonts w:ascii="Arial" w:hAnsi="Arial" w:cs="Arial"/>
          <w:bCs/>
          <w:sz w:val="22"/>
          <w:szCs w:val="22"/>
        </w:rPr>
        <w:lastRenderedPageBreak/>
        <w:t xml:space="preserve">Across all categories, average utilisation is lower for </w:t>
      </w:r>
      <w:r w:rsidR="0082403F" w:rsidRPr="000E2332">
        <w:rPr>
          <w:rFonts w:ascii="Arial" w:hAnsi="Arial" w:cs="Arial"/>
          <w:bCs/>
          <w:sz w:val="22"/>
          <w:szCs w:val="22"/>
        </w:rPr>
        <w:t>CALD</w:t>
      </w:r>
      <w:r w:rsidRPr="000E2332">
        <w:rPr>
          <w:rFonts w:ascii="Arial" w:hAnsi="Arial" w:cs="Arial"/>
          <w:bCs/>
          <w:sz w:val="22"/>
          <w:szCs w:val="22"/>
        </w:rPr>
        <w:t xml:space="preserve"> participants, compared to non-</w:t>
      </w:r>
      <w:r w:rsidR="0082403F" w:rsidRPr="000E2332">
        <w:rPr>
          <w:rFonts w:ascii="Arial" w:hAnsi="Arial" w:cs="Arial"/>
          <w:bCs/>
          <w:sz w:val="22"/>
          <w:szCs w:val="22"/>
        </w:rPr>
        <w:t>CALD</w:t>
      </w:r>
      <w:r w:rsidRPr="000E2332">
        <w:rPr>
          <w:rFonts w:ascii="Arial" w:hAnsi="Arial" w:cs="Arial"/>
          <w:bCs/>
          <w:sz w:val="22"/>
          <w:szCs w:val="22"/>
        </w:rPr>
        <w:t xml:space="preserve"> participants. </w:t>
      </w:r>
    </w:p>
    <w:p w14:paraId="029A2129" w14:textId="3B30CADF" w:rsidR="00A569F9" w:rsidRPr="000E2332" w:rsidRDefault="00A569F9" w:rsidP="00A569F9">
      <w:pPr>
        <w:pStyle w:val="Default"/>
        <w:spacing w:after="160"/>
        <w:rPr>
          <w:rFonts w:ascii="Arial" w:hAnsi="Arial" w:cs="Arial"/>
          <w:bCs/>
          <w:sz w:val="22"/>
          <w:szCs w:val="22"/>
          <w:lang w:val="en-US"/>
        </w:rPr>
      </w:pPr>
      <w:r w:rsidRPr="000E2332">
        <w:rPr>
          <w:rFonts w:ascii="Arial" w:hAnsi="Arial" w:cs="Arial"/>
          <w:bCs/>
          <w:sz w:val="22"/>
          <w:szCs w:val="22"/>
        </w:rPr>
        <w:t xml:space="preserve">CALD participants living in remote or very remote areas have lower average utilisation compared to non-CALD participants, and the difference is greatest for SIL participants living in very remote areas. </w:t>
      </w:r>
    </w:p>
    <w:p w14:paraId="52349C58" w14:textId="0CE0F23E" w:rsidR="00B911E2" w:rsidRPr="000E2332" w:rsidRDefault="00B911E2" w:rsidP="00B911E2">
      <w:pPr>
        <w:pStyle w:val="Default"/>
        <w:spacing w:after="160"/>
        <w:rPr>
          <w:rFonts w:ascii="Arial" w:hAnsi="Arial" w:cs="Arial"/>
          <w:bCs/>
          <w:sz w:val="22"/>
          <w:szCs w:val="22"/>
          <w:lang w:val="en-US"/>
        </w:rPr>
      </w:pPr>
      <w:r w:rsidRPr="000E2332">
        <w:rPr>
          <w:rFonts w:ascii="Arial" w:hAnsi="Arial" w:cs="Arial"/>
          <w:bCs/>
          <w:sz w:val="22"/>
          <w:szCs w:val="22"/>
          <w:lang w:val="en-US"/>
        </w:rPr>
        <w:t xml:space="preserve">In </w:t>
      </w:r>
      <w:r w:rsidR="003C2DB8" w:rsidRPr="000E2332">
        <w:rPr>
          <w:rFonts w:ascii="Arial" w:hAnsi="Arial" w:cs="Arial"/>
          <w:bCs/>
          <w:sz w:val="22"/>
          <w:szCs w:val="22"/>
          <w:lang w:val="en-US"/>
        </w:rPr>
        <w:t>m</w:t>
      </w:r>
      <w:r w:rsidRPr="000E2332">
        <w:rPr>
          <w:rFonts w:ascii="Arial" w:hAnsi="Arial" w:cs="Arial"/>
          <w:bCs/>
          <w:sz w:val="22"/>
          <w:szCs w:val="22"/>
          <w:lang w:val="en-US"/>
        </w:rPr>
        <w:t xml:space="preserve">ajor </w:t>
      </w:r>
      <w:r w:rsidR="003C2DB8" w:rsidRPr="000E2332">
        <w:rPr>
          <w:rFonts w:ascii="Arial" w:hAnsi="Arial" w:cs="Arial"/>
          <w:bCs/>
          <w:sz w:val="22"/>
          <w:szCs w:val="22"/>
          <w:lang w:val="en-US"/>
        </w:rPr>
        <w:t>c</w:t>
      </w:r>
      <w:r w:rsidRPr="000E2332">
        <w:rPr>
          <w:rFonts w:ascii="Arial" w:hAnsi="Arial" w:cs="Arial"/>
          <w:bCs/>
          <w:sz w:val="22"/>
          <w:szCs w:val="22"/>
          <w:lang w:val="en-US"/>
        </w:rPr>
        <w:t xml:space="preserve">ities and areas with population greater than 15,000, </w:t>
      </w:r>
      <w:r w:rsidR="00A569F9" w:rsidRPr="000E2332">
        <w:rPr>
          <w:rFonts w:ascii="Arial" w:hAnsi="Arial" w:cs="Arial"/>
          <w:bCs/>
          <w:sz w:val="22"/>
          <w:szCs w:val="22"/>
          <w:lang w:val="en-US"/>
        </w:rPr>
        <w:t xml:space="preserve">average </w:t>
      </w:r>
      <w:proofErr w:type="spellStart"/>
      <w:r w:rsidR="00A569F9" w:rsidRPr="000E2332">
        <w:rPr>
          <w:rFonts w:ascii="Arial" w:hAnsi="Arial" w:cs="Arial"/>
          <w:bCs/>
          <w:sz w:val="22"/>
          <w:szCs w:val="22"/>
          <w:lang w:val="en-US"/>
        </w:rPr>
        <w:t>utilisation</w:t>
      </w:r>
      <w:proofErr w:type="spellEnd"/>
      <w:r w:rsidR="00A569F9" w:rsidRPr="000E2332">
        <w:rPr>
          <w:rFonts w:ascii="Arial" w:hAnsi="Arial" w:cs="Arial"/>
          <w:bCs/>
          <w:sz w:val="22"/>
          <w:szCs w:val="22"/>
          <w:lang w:val="en-US"/>
        </w:rPr>
        <w:t xml:space="preserve"> is around 82</w:t>
      </w:r>
      <w:r w:rsidRPr="000E2332">
        <w:rPr>
          <w:rFonts w:ascii="Arial" w:hAnsi="Arial" w:cs="Arial"/>
          <w:bCs/>
          <w:sz w:val="22"/>
          <w:szCs w:val="22"/>
          <w:lang w:val="en-US"/>
        </w:rPr>
        <w:t xml:space="preserve">% for </w:t>
      </w:r>
      <w:r w:rsidR="0082403F" w:rsidRPr="000E2332">
        <w:rPr>
          <w:rFonts w:ascii="Arial" w:hAnsi="Arial" w:cs="Arial"/>
          <w:bCs/>
          <w:sz w:val="22"/>
          <w:szCs w:val="22"/>
          <w:lang w:val="en-US"/>
        </w:rPr>
        <w:t>CALD</w:t>
      </w:r>
      <w:r w:rsidRPr="000E2332">
        <w:rPr>
          <w:rFonts w:ascii="Arial" w:hAnsi="Arial" w:cs="Arial"/>
          <w:bCs/>
          <w:sz w:val="22"/>
          <w:szCs w:val="22"/>
          <w:lang w:val="en-US"/>
        </w:rPr>
        <w:t xml:space="preserve"> and 85% for non-</w:t>
      </w:r>
      <w:r w:rsidR="0082403F" w:rsidRPr="000E2332">
        <w:rPr>
          <w:rFonts w:ascii="Arial" w:hAnsi="Arial" w:cs="Arial"/>
          <w:bCs/>
          <w:sz w:val="22"/>
          <w:szCs w:val="22"/>
          <w:lang w:val="en-US"/>
        </w:rPr>
        <w:t>CALD</w:t>
      </w:r>
      <w:r w:rsidRPr="000E2332">
        <w:rPr>
          <w:rFonts w:ascii="Arial" w:hAnsi="Arial" w:cs="Arial"/>
          <w:bCs/>
          <w:sz w:val="22"/>
          <w:szCs w:val="22"/>
          <w:lang w:val="en-US"/>
        </w:rPr>
        <w:t xml:space="preserve"> SIL participants. In remote areas, </w:t>
      </w:r>
      <w:r w:rsidR="0082403F" w:rsidRPr="000E2332">
        <w:rPr>
          <w:rFonts w:ascii="Arial" w:hAnsi="Arial" w:cs="Arial"/>
          <w:bCs/>
          <w:sz w:val="22"/>
          <w:szCs w:val="22"/>
          <w:lang w:val="en-US"/>
        </w:rPr>
        <w:t>CALD</w:t>
      </w:r>
      <w:r w:rsidRPr="000E2332">
        <w:rPr>
          <w:rFonts w:ascii="Arial" w:hAnsi="Arial" w:cs="Arial"/>
          <w:bCs/>
          <w:sz w:val="22"/>
          <w:szCs w:val="22"/>
          <w:lang w:val="en-US"/>
        </w:rPr>
        <w:t xml:space="preserve"> participants have similar average </w:t>
      </w:r>
      <w:proofErr w:type="spellStart"/>
      <w:r w:rsidRPr="000E2332">
        <w:rPr>
          <w:rFonts w:ascii="Arial" w:hAnsi="Arial" w:cs="Arial"/>
          <w:bCs/>
          <w:sz w:val="22"/>
          <w:szCs w:val="22"/>
          <w:lang w:val="en-US"/>
        </w:rPr>
        <w:t>utilisation</w:t>
      </w:r>
      <w:proofErr w:type="spellEnd"/>
      <w:r w:rsidRPr="000E2332">
        <w:rPr>
          <w:rFonts w:ascii="Arial" w:hAnsi="Arial" w:cs="Arial"/>
          <w:bCs/>
          <w:sz w:val="22"/>
          <w:szCs w:val="22"/>
          <w:lang w:val="en-US"/>
        </w:rPr>
        <w:t xml:space="preserve"> to non-</w:t>
      </w:r>
      <w:r w:rsidR="0082403F" w:rsidRPr="000E2332">
        <w:rPr>
          <w:rFonts w:ascii="Arial" w:hAnsi="Arial" w:cs="Arial"/>
          <w:bCs/>
          <w:sz w:val="22"/>
          <w:szCs w:val="22"/>
          <w:lang w:val="en-US"/>
        </w:rPr>
        <w:t>CALD</w:t>
      </w:r>
      <w:r w:rsidR="00A569F9" w:rsidRPr="000E2332">
        <w:rPr>
          <w:rFonts w:ascii="Arial" w:hAnsi="Arial" w:cs="Arial"/>
          <w:bCs/>
          <w:sz w:val="22"/>
          <w:szCs w:val="22"/>
          <w:lang w:val="en-US"/>
        </w:rPr>
        <w:t xml:space="preserve"> participants, at around 78</w:t>
      </w:r>
      <w:r w:rsidRPr="000E2332">
        <w:rPr>
          <w:rFonts w:ascii="Arial" w:hAnsi="Arial" w:cs="Arial"/>
          <w:bCs/>
          <w:sz w:val="22"/>
          <w:szCs w:val="22"/>
          <w:lang w:val="en-US"/>
        </w:rPr>
        <w:t xml:space="preserve">%. However, average </w:t>
      </w:r>
      <w:proofErr w:type="spellStart"/>
      <w:r w:rsidRPr="000E2332">
        <w:rPr>
          <w:rFonts w:ascii="Arial" w:hAnsi="Arial" w:cs="Arial"/>
          <w:bCs/>
          <w:sz w:val="22"/>
          <w:szCs w:val="22"/>
          <w:lang w:val="en-US"/>
        </w:rPr>
        <w:t>utilisation</w:t>
      </w:r>
      <w:proofErr w:type="spellEnd"/>
      <w:r w:rsidRPr="000E2332">
        <w:rPr>
          <w:rFonts w:ascii="Arial" w:hAnsi="Arial" w:cs="Arial"/>
          <w:bCs/>
          <w:sz w:val="22"/>
          <w:szCs w:val="22"/>
          <w:lang w:val="en-US"/>
        </w:rPr>
        <w:t xml:space="preserve"> in very remote areas is significantly lower than in remote areas, at </w:t>
      </w:r>
      <w:r w:rsidR="00A569F9" w:rsidRPr="000E2332">
        <w:rPr>
          <w:rFonts w:ascii="Arial" w:hAnsi="Arial" w:cs="Arial"/>
          <w:bCs/>
          <w:sz w:val="22"/>
          <w:szCs w:val="22"/>
          <w:lang w:val="en-US"/>
        </w:rPr>
        <w:t>50</w:t>
      </w:r>
      <w:r w:rsidRPr="000E2332">
        <w:rPr>
          <w:rFonts w:ascii="Arial" w:hAnsi="Arial" w:cs="Arial"/>
          <w:bCs/>
          <w:sz w:val="22"/>
          <w:szCs w:val="22"/>
          <w:lang w:val="en-US"/>
        </w:rPr>
        <w:t xml:space="preserve">% for </w:t>
      </w:r>
      <w:r w:rsidR="0082403F" w:rsidRPr="000E2332">
        <w:rPr>
          <w:rFonts w:ascii="Arial" w:hAnsi="Arial" w:cs="Arial"/>
          <w:bCs/>
          <w:sz w:val="22"/>
          <w:szCs w:val="22"/>
          <w:lang w:val="en-US"/>
        </w:rPr>
        <w:t>CALD</w:t>
      </w:r>
      <w:r w:rsidRPr="000E2332">
        <w:rPr>
          <w:rFonts w:ascii="Arial" w:hAnsi="Arial" w:cs="Arial"/>
          <w:bCs/>
          <w:sz w:val="22"/>
          <w:szCs w:val="22"/>
          <w:lang w:val="en-US"/>
        </w:rPr>
        <w:t xml:space="preserve"> </w:t>
      </w:r>
      <w:r w:rsidR="00A569F9" w:rsidRPr="000E2332">
        <w:rPr>
          <w:rFonts w:ascii="Arial" w:hAnsi="Arial" w:cs="Arial"/>
          <w:bCs/>
          <w:sz w:val="22"/>
          <w:szCs w:val="22"/>
          <w:lang w:val="en-US"/>
        </w:rPr>
        <w:t>and 71% for non-CALD SIL participants.</w:t>
      </w:r>
    </w:p>
    <w:p w14:paraId="475EADDE" w14:textId="078025DF" w:rsidR="00B911E2" w:rsidRPr="000E2332" w:rsidRDefault="00B911E2" w:rsidP="003C3A02">
      <w:pPr>
        <w:pStyle w:val="Default"/>
        <w:spacing w:after="160"/>
        <w:rPr>
          <w:rFonts w:ascii="Arial" w:hAnsi="Arial" w:cs="Arial"/>
          <w:bCs/>
          <w:sz w:val="22"/>
          <w:szCs w:val="22"/>
          <w:lang w:val="en-US"/>
        </w:rPr>
      </w:pPr>
      <w:r w:rsidRPr="000E2332">
        <w:rPr>
          <w:rFonts w:ascii="Arial" w:hAnsi="Arial" w:cs="Arial"/>
          <w:bCs/>
          <w:sz w:val="22"/>
          <w:szCs w:val="22"/>
          <w:lang w:val="en-US"/>
        </w:rPr>
        <w:t>For non-SIL participants</w:t>
      </w:r>
      <w:r w:rsidR="003D6CF2" w:rsidRPr="000E2332">
        <w:rPr>
          <w:rFonts w:ascii="Arial" w:hAnsi="Arial" w:cs="Arial"/>
          <w:bCs/>
          <w:sz w:val="22"/>
          <w:szCs w:val="22"/>
          <w:lang w:val="en-US"/>
        </w:rPr>
        <w:t xml:space="preserve"> in major cities</w:t>
      </w:r>
      <w:r w:rsidRPr="000E2332">
        <w:rPr>
          <w:rFonts w:ascii="Arial" w:hAnsi="Arial" w:cs="Arial"/>
          <w:bCs/>
          <w:sz w:val="22"/>
          <w:szCs w:val="22"/>
          <w:lang w:val="en-US"/>
        </w:rPr>
        <w:t xml:space="preserve">, average </w:t>
      </w:r>
      <w:proofErr w:type="spellStart"/>
      <w:r w:rsidRPr="000E2332">
        <w:rPr>
          <w:rFonts w:ascii="Arial" w:hAnsi="Arial" w:cs="Arial"/>
          <w:bCs/>
          <w:sz w:val="22"/>
          <w:szCs w:val="22"/>
          <w:lang w:val="en-US"/>
        </w:rPr>
        <w:t>utilisation</w:t>
      </w:r>
      <w:proofErr w:type="spellEnd"/>
      <w:r w:rsidRPr="000E2332">
        <w:rPr>
          <w:rFonts w:ascii="Arial" w:hAnsi="Arial" w:cs="Arial"/>
          <w:bCs/>
          <w:sz w:val="22"/>
          <w:szCs w:val="22"/>
          <w:lang w:val="en-US"/>
        </w:rPr>
        <w:t xml:space="preserve"> for </w:t>
      </w:r>
      <w:r w:rsidR="0082403F" w:rsidRPr="000E2332">
        <w:rPr>
          <w:rFonts w:ascii="Arial" w:hAnsi="Arial" w:cs="Arial"/>
          <w:bCs/>
          <w:sz w:val="22"/>
          <w:szCs w:val="22"/>
          <w:lang w:val="en-US"/>
        </w:rPr>
        <w:t>CALD</w:t>
      </w:r>
      <w:r w:rsidRPr="000E2332">
        <w:rPr>
          <w:rFonts w:ascii="Arial" w:hAnsi="Arial" w:cs="Arial"/>
          <w:bCs/>
          <w:sz w:val="22"/>
          <w:szCs w:val="22"/>
          <w:lang w:val="en-US"/>
        </w:rPr>
        <w:t xml:space="preserve"> participants is</w:t>
      </w:r>
      <w:r w:rsidR="003D6CF2" w:rsidRPr="000E2332">
        <w:rPr>
          <w:rFonts w:ascii="Arial" w:hAnsi="Arial" w:cs="Arial"/>
          <w:bCs/>
          <w:sz w:val="22"/>
          <w:szCs w:val="22"/>
          <w:lang w:val="en-US"/>
        </w:rPr>
        <w:t xml:space="preserve"> 65%</w:t>
      </w:r>
      <w:r w:rsidRPr="000E2332">
        <w:rPr>
          <w:rFonts w:ascii="Arial" w:hAnsi="Arial" w:cs="Arial"/>
          <w:bCs/>
          <w:sz w:val="22"/>
          <w:szCs w:val="22"/>
          <w:lang w:val="en-US"/>
        </w:rPr>
        <w:t xml:space="preserve"> 5pp </w:t>
      </w:r>
      <w:r w:rsidR="003D6CF2" w:rsidRPr="000E2332">
        <w:rPr>
          <w:rFonts w:ascii="Arial" w:hAnsi="Arial" w:cs="Arial"/>
          <w:bCs/>
          <w:sz w:val="22"/>
          <w:szCs w:val="22"/>
          <w:lang w:val="en-US"/>
        </w:rPr>
        <w:t>higher than that of non-CALD participants.</w:t>
      </w:r>
      <w:r w:rsidR="003C3A02" w:rsidRPr="000E2332">
        <w:rPr>
          <w:rFonts w:ascii="Arial" w:hAnsi="Arial" w:cs="Arial"/>
          <w:bCs/>
          <w:sz w:val="22"/>
          <w:szCs w:val="22"/>
          <w:lang w:val="en-US"/>
        </w:rPr>
        <w:t xml:space="preserve"> However, in areas with population greater than 50,000 and between 15,000 and 50,000, average </w:t>
      </w:r>
      <w:proofErr w:type="spellStart"/>
      <w:r w:rsidR="003C3A02" w:rsidRPr="000E2332">
        <w:rPr>
          <w:rFonts w:ascii="Arial" w:hAnsi="Arial" w:cs="Arial"/>
          <w:bCs/>
          <w:sz w:val="22"/>
          <w:szCs w:val="22"/>
          <w:lang w:val="en-US"/>
        </w:rPr>
        <w:t>utilisation</w:t>
      </w:r>
      <w:proofErr w:type="spellEnd"/>
      <w:r w:rsidR="003C3A02" w:rsidRPr="000E2332">
        <w:rPr>
          <w:rFonts w:ascii="Arial" w:hAnsi="Arial" w:cs="Arial"/>
          <w:bCs/>
          <w:sz w:val="22"/>
          <w:szCs w:val="22"/>
          <w:lang w:val="en-US"/>
        </w:rPr>
        <w:t xml:space="preserve"> for CALD participants is 55%, 4pp lower than that of non-CALD participants. In remote and very remote areas, CALD non-SIL participants have significantly lower </w:t>
      </w:r>
      <w:proofErr w:type="spellStart"/>
      <w:r w:rsidR="003C3A02" w:rsidRPr="000E2332">
        <w:rPr>
          <w:rFonts w:ascii="Arial" w:hAnsi="Arial" w:cs="Arial"/>
          <w:bCs/>
          <w:sz w:val="22"/>
          <w:szCs w:val="22"/>
          <w:lang w:val="en-US"/>
        </w:rPr>
        <w:t>utilisation</w:t>
      </w:r>
      <w:proofErr w:type="spellEnd"/>
      <w:r w:rsidR="003C3A02" w:rsidRPr="000E2332">
        <w:rPr>
          <w:rFonts w:ascii="Arial" w:hAnsi="Arial" w:cs="Arial"/>
          <w:bCs/>
          <w:sz w:val="22"/>
          <w:szCs w:val="22"/>
          <w:lang w:val="en-US"/>
        </w:rPr>
        <w:t>, at 26% and 29% respectively, compared to 41% and 34% respectively for non-CALD participants.</w:t>
      </w:r>
    </w:p>
    <w:p w14:paraId="1640E595" w14:textId="33589C7F" w:rsidR="00B911E2" w:rsidRPr="000E2332" w:rsidRDefault="00B911E2" w:rsidP="00B911E2">
      <w:pPr>
        <w:pStyle w:val="Default"/>
        <w:spacing w:after="160"/>
        <w:rPr>
          <w:rFonts w:ascii="Arial" w:hAnsi="Arial" w:cs="Arial"/>
          <w:bCs/>
          <w:sz w:val="22"/>
          <w:szCs w:val="22"/>
          <w:lang w:val="en-US"/>
        </w:rPr>
      </w:pPr>
      <w:r w:rsidRPr="000E2332">
        <w:rPr>
          <w:rFonts w:ascii="Arial" w:hAnsi="Arial" w:cs="Arial"/>
          <w:bCs/>
          <w:sz w:val="22"/>
          <w:szCs w:val="22"/>
          <w:lang w:val="en-US"/>
        </w:rPr>
        <w:t xml:space="preserve">In remote and very remote areas, average </w:t>
      </w:r>
      <w:proofErr w:type="spellStart"/>
      <w:r w:rsidRPr="000E2332">
        <w:rPr>
          <w:rFonts w:ascii="Arial" w:hAnsi="Arial" w:cs="Arial"/>
          <w:bCs/>
          <w:sz w:val="22"/>
          <w:szCs w:val="22"/>
          <w:lang w:val="en-US"/>
        </w:rPr>
        <w:t>utilisation</w:t>
      </w:r>
      <w:proofErr w:type="spellEnd"/>
      <w:r w:rsidRPr="000E2332">
        <w:rPr>
          <w:rFonts w:ascii="Arial" w:hAnsi="Arial" w:cs="Arial"/>
          <w:bCs/>
          <w:sz w:val="22"/>
          <w:szCs w:val="22"/>
          <w:lang w:val="en-US"/>
        </w:rPr>
        <w:t xml:space="preserve"> for </w:t>
      </w:r>
      <w:r w:rsidR="0082403F" w:rsidRPr="000E2332">
        <w:rPr>
          <w:rFonts w:ascii="Arial" w:hAnsi="Arial" w:cs="Arial"/>
          <w:bCs/>
          <w:sz w:val="22"/>
          <w:szCs w:val="22"/>
          <w:lang w:val="en-US"/>
        </w:rPr>
        <w:t>CALD</w:t>
      </w:r>
      <w:r w:rsidRPr="000E2332">
        <w:rPr>
          <w:rFonts w:ascii="Arial" w:hAnsi="Arial" w:cs="Arial"/>
          <w:bCs/>
          <w:sz w:val="22"/>
          <w:szCs w:val="22"/>
          <w:lang w:val="en-US"/>
        </w:rPr>
        <w:t xml:space="preserve"> participants is aro</w:t>
      </w:r>
      <w:r w:rsidR="003C3A02" w:rsidRPr="000E2332">
        <w:rPr>
          <w:rFonts w:ascii="Arial" w:hAnsi="Arial" w:cs="Arial"/>
          <w:bCs/>
          <w:sz w:val="22"/>
          <w:szCs w:val="22"/>
          <w:lang w:val="en-US"/>
        </w:rPr>
        <w:t>und 27%, around 25</w:t>
      </w:r>
      <w:r w:rsidRPr="000E2332">
        <w:rPr>
          <w:rFonts w:ascii="Arial" w:hAnsi="Arial" w:cs="Arial"/>
          <w:bCs/>
          <w:sz w:val="22"/>
          <w:szCs w:val="22"/>
          <w:lang w:val="en-US"/>
        </w:rPr>
        <w:t>pp</w:t>
      </w:r>
      <w:r w:rsidR="003C3A02" w:rsidRPr="000E2332">
        <w:rPr>
          <w:rFonts w:ascii="Arial" w:hAnsi="Arial" w:cs="Arial"/>
          <w:bCs/>
          <w:sz w:val="22"/>
          <w:szCs w:val="22"/>
          <w:lang w:val="en-US"/>
        </w:rPr>
        <w:t>-30pp</w:t>
      </w:r>
      <w:r w:rsidRPr="000E2332">
        <w:rPr>
          <w:rFonts w:ascii="Arial" w:hAnsi="Arial" w:cs="Arial"/>
          <w:bCs/>
          <w:sz w:val="22"/>
          <w:szCs w:val="22"/>
          <w:lang w:val="en-US"/>
        </w:rPr>
        <w:t xml:space="preserve"> lower than </w:t>
      </w:r>
      <w:proofErr w:type="spellStart"/>
      <w:r w:rsidRPr="000E2332">
        <w:rPr>
          <w:rFonts w:ascii="Arial" w:hAnsi="Arial" w:cs="Arial"/>
          <w:bCs/>
          <w:sz w:val="22"/>
          <w:szCs w:val="22"/>
          <w:lang w:val="en-US"/>
        </w:rPr>
        <w:t>utilisation</w:t>
      </w:r>
      <w:proofErr w:type="spellEnd"/>
      <w:r w:rsidRPr="000E2332">
        <w:rPr>
          <w:rFonts w:ascii="Arial" w:hAnsi="Arial" w:cs="Arial"/>
          <w:bCs/>
          <w:sz w:val="22"/>
          <w:szCs w:val="22"/>
          <w:lang w:val="en-US"/>
        </w:rPr>
        <w:t xml:space="preserve"> in non-remote areas. This difference was larger than that of non-</w:t>
      </w:r>
      <w:r w:rsidR="0082403F" w:rsidRPr="000E2332">
        <w:rPr>
          <w:rFonts w:ascii="Arial" w:hAnsi="Arial" w:cs="Arial"/>
          <w:bCs/>
          <w:sz w:val="22"/>
          <w:szCs w:val="22"/>
          <w:lang w:val="en-US"/>
        </w:rPr>
        <w:t>CALD</w:t>
      </w:r>
      <w:r w:rsidRPr="000E2332">
        <w:rPr>
          <w:rFonts w:ascii="Arial" w:hAnsi="Arial" w:cs="Arial"/>
          <w:bCs/>
          <w:sz w:val="22"/>
          <w:szCs w:val="22"/>
          <w:lang w:val="en-US"/>
        </w:rPr>
        <w:t xml:space="preserve"> participants, wh</w:t>
      </w:r>
      <w:r w:rsidR="003C3A02" w:rsidRPr="000E2332">
        <w:rPr>
          <w:rFonts w:ascii="Arial" w:hAnsi="Arial" w:cs="Arial"/>
          <w:bCs/>
          <w:sz w:val="22"/>
          <w:szCs w:val="22"/>
          <w:lang w:val="en-US"/>
        </w:rPr>
        <w:t xml:space="preserve">o have average </w:t>
      </w:r>
      <w:proofErr w:type="spellStart"/>
      <w:r w:rsidR="003C3A02" w:rsidRPr="000E2332">
        <w:rPr>
          <w:rFonts w:ascii="Arial" w:hAnsi="Arial" w:cs="Arial"/>
          <w:bCs/>
          <w:sz w:val="22"/>
          <w:szCs w:val="22"/>
          <w:lang w:val="en-US"/>
        </w:rPr>
        <w:t>utilisation</w:t>
      </w:r>
      <w:proofErr w:type="spellEnd"/>
      <w:r w:rsidR="003C3A02" w:rsidRPr="000E2332">
        <w:rPr>
          <w:rFonts w:ascii="Arial" w:hAnsi="Arial" w:cs="Arial"/>
          <w:bCs/>
          <w:sz w:val="22"/>
          <w:szCs w:val="22"/>
          <w:lang w:val="en-US"/>
        </w:rPr>
        <w:t xml:space="preserve"> of 41</w:t>
      </w:r>
      <w:r w:rsidRPr="000E2332">
        <w:rPr>
          <w:rFonts w:ascii="Arial" w:hAnsi="Arial" w:cs="Arial"/>
          <w:bCs/>
          <w:sz w:val="22"/>
          <w:szCs w:val="22"/>
          <w:lang w:val="en-US"/>
        </w:rPr>
        <w:t>% and 3</w:t>
      </w:r>
      <w:r w:rsidR="003C3A02" w:rsidRPr="000E2332">
        <w:rPr>
          <w:rFonts w:ascii="Arial" w:hAnsi="Arial" w:cs="Arial"/>
          <w:bCs/>
          <w:sz w:val="22"/>
          <w:szCs w:val="22"/>
          <w:lang w:val="en-US"/>
        </w:rPr>
        <w:t>4</w:t>
      </w:r>
      <w:r w:rsidRPr="000E2332">
        <w:rPr>
          <w:rFonts w:ascii="Arial" w:hAnsi="Arial" w:cs="Arial"/>
          <w:bCs/>
          <w:sz w:val="22"/>
          <w:szCs w:val="22"/>
          <w:lang w:val="en-US"/>
        </w:rPr>
        <w:t>% in remote and very remot</w:t>
      </w:r>
      <w:r w:rsidR="004B6E87" w:rsidRPr="000E2332">
        <w:rPr>
          <w:rFonts w:ascii="Arial" w:hAnsi="Arial" w:cs="Arial"/>
          <w:bCs/>
          <w:sz w:val="22"/>
          <w:szCs w:val="22"/>
          <w:lang w:val="en-US"/>
        </w:rPr>
        <w:t>e areas, respectively.</w:t>
      </w:r>
    </w:p>
    <w:p w14:paraId="52B446FD" w14:textId="1E621F46" w:rsidR="00B911E2" w:rsidRPr="000E2332" w:rsidRDefault="00B911E2" w:rsidP="00B911E2">
      <w:pPr>
        <w:pStyle w:val="Default"/>
        <w:spacing w:after="160"/>
        <w:rPr>
          <w:rFonts w:ascii="Arial" w:hAnsi="Arial" w:cs="Arial"/>
          <w:bCs/>
          <w:sz w:val="22"/>
          <w:szCs w:val="22"/>
        </w:rPr>
      </w:pPr>
      <w:r w:rsidRPr="000E2332">
        <w:rPr>
          <w:rFonts w:ascii="Arial" w:hAnsi="Arial" w:cs="Arial"/>
          <w:bCs/>
          <w:sz w:val="22"/>
          <w:szCs w:val="22"/>
        </w:rPr>
        <w:t>Note 1: A</w:t>
      </w:r>
      <w:proofErr w:type="spellStart"/>
      <w:r w:rsidRPr="000E2332">
        <w:rPr>
          <w:rFonts w:ascii="Arial" w:hAnsi="Arial" w:cs="Arial"/>
          <w:bCs/>
          <w:sz w:val="22"/>
          <w:szCs w:val="22"/>
          <w:lang w:val="en-GB"/>
        </w:rPr>
        <w:t>verage</w:t>
      </w:r>
      <w:proofErr w:type="spellEnd"/>
      <w:r w:rsidRPr="000E2332">
        <w:rPr>
          <w:rFonts w:ascii="Arial" w:hAnsi="Arial" w:cs="Arial"/>
          <w:bCs/>
          <w:sz w:val="22"/>
          <w:szCs w:val="22"/>
          <w:lang w:val="en-GB"/>
        </w:rPr>
        <w:t xml:space="preserve"> utilisation of committed supports has been standardised for the difference between the age profile of </w:t>
      </w:r>
      <w:r w:rsidR="0082403F" w:rsidRPr="000E2332">
        <w:rPr>
          <w:rFonts w:ascii="Arial" w:hAnsi="Arial" w:cs="Arial"/>
          <w:bCs/>
          <w:sz w:val="22"/>
          <w:szCs w:val="22"/>
          <w:lang w:val="en-GB"/>
        </w:rPr>
        <w:t>CALD</w:t>
      </w:r>
      <w:r w:rsidRPr="000E2332">
        <w:rPr>
          <w:rFonts w:ascii="Arial" w:hAnsi="Arial" w:cs="Arial"/>
          <w:bCs/>
          <w:sz w:val="22"/>
          <w:szCs w:val="22"/>
          <w:lang w:val="en-GB"/>
        </w:rPr>
        <w:t xml:space="preserve"> / non-</w:t>
      </w:r>
      <w:r w:rsidR="0082403F" w:rsidRPr="000E2332">
        <w:rPr>
          <w:rFonts w:ascii="Arial" w:hAnsi="Arial" w:cs="Arial"/>
          <w:bCs/>
          <w:sz w:val="22"/>
          <w:szCs w:val="22"/>
          <w:lang w:val="en-GB"/>
        </w:rPr>
        <w:t>CALD</w:t>
      </w:r>
      <w:r w:rsidRPr="000E2332">
        <w:rPr>
          <w:rFonts w:ascii="Arial" w:hAnsi="Arial" w:cs="Arial"/>
          <w:bCs/>
          <w:sz w:val="22"/>
          <w:szCs w:val="22"/>
          <w:lang w:val="en-GB"/>
        </w:rPr>
        <w:t xml:space="preserve"> participants and the age profile of the total population.</w:t>
      </w:r>
    </w:p>
    <w:p w14:paraId="69144B26" w14:textId="77777777" w:rsidR="00B911E2" w:rsidRPr="000E2332" w:rsidRDefault="00B911E2" w:rsidP="00B911E2">
      <w:pPr>
        <w:pStyle w:val="Default"/>
        <w:spacing w:after="160"/>
        <w:rPr>
          <w:rFonts w:ascii="Arial" w:hAnsi="Arial" w:cs="Arial"/>
          <w:bCs/>
          <w:sz w:val="22"/>
          <w:szCs w:val="22"/>
        </w:rPr>
      </w:pPr>
      <w:r w:rsidRPr="000E2332">
        <w:rPr>
          <w:rFonts w:ascii="Arial" w:hAnsi="Arial" w:cs="Arial"/>
          <w:bCs/>
          <w:sz w:val="22"/>
          <w:szCs w:val="22"/>
          <w:lang w:val="en-GB"/>
        </w:rPr>
        <w:t>Note 2: Results are not shown if there is insufficient data in the group.</w:t>
      </w:r>
    </w:p>
    <w:p w14:paraId="29D46497" w14:textId="452B1E85" w:rsidR="00B911E2" w:rsidRPr="000E2332" w:rsidRDefault="0005507C" w:rsidP="00B911E2">
      <w:pPr>
        <w:pStyle w:val="Heading2"/>
        <w:rPr>
          <w:rFonts w:hAnsi="Arial"/>
          <w:lang w:val="en-AU"/>
        </w:rPr>
      </w:pPr>
      <w:bookmarkStart w:id="93" w:name="_Toc24623997"/>
      <w:bookmarkStart w:id="94" w:name="_Toc26192808"/>
      <w:r w:rsidRPr="000E2332">
        <w:rPr>
          <w:rFonts w:hAnsi="Arial"/>
        </w:rPr>
        <w:t xml:space="preserve">Slide </w:t>
      </w:r>
      <w:r w:rsidR="003F4857" w:rsidRPr="000E2332">
        <w:rPr>
          <w:rFonts w:hAnsi="Arial"/>
        </w:rPr>
        <w:t>48</w:t>
      </w:r>
      <w:r w:rsidRPr="000E2332">
        <w:rPr>
          <w:rFonts w:hAnsi="Arial"/>
        </w:rPr>
        <w:t>:</w:t>
      </w:r>
      <w:r w:rsidR="00B911E2" w:rsidRPr="000E2332">
        <w:rPr>
          <w:rFonts w:hAnsi="Arial"/>
        </w:rPr>
        <w:t xml:space="preserve"> </w:t>
      </w:r>
      <w:r w:rsidR="00B911E2" w:rsidRPr="000E2332">
        <w:rPr>
          <w:rFonts w:hAnsi="Arial"/>
          <w:bCs/>
        </w:rPr>
        <w:t>Participant outcomes</w:t>
      </w:r>
      <w:bookmarkEnd w:id="93"/>
      <w:bookmarkEnd w:id="94"/>
    </w:p>
    <w:p w14:paraId="5423CFAB"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lang w:val="en-US"/>
        </w:rPr>
        <w:t>Comparison of Indigenous and non-Indigenous participant experience</w:t>
      </w:r>
    </w:p>
    <w:p w14:paraId="7CE2B2A7" w14:textId="2998A0D4" w:rsidR="00B911E2" w:rsidRPr="000E2332" w:rsidRDefault="0005507C" w:rsidP="00B911E2">
      <w:pPr>
        <w:pStyle w:val="Heading2"/>
        <w:rPr>
          <w:rFonts w:hAnsi="Arial"/>
          <w:bCs/>
          <w:color w:val="6A2875"/>
          <w:szCs w:val="28"/>
        </w:rPr>
      </w:pPr>
      <w:bookmarkStart w:id="95" w:name="_Toc24623998"/>
      <w:bookmarkStart w:id="96" w:name="_Toc26192809"/>
      <w:r w:rsidRPr="000E2332">
        <w:rPr>
          <w:rFonts w:hAnsi="Arial"/>
        </w:rPr>
        <w:t xml:space="preserve">Slide </w:t>
      </w:r>
      <w:r w:rsidR="003F4857" w:rsidRPr="000E2332">
        <w:rPr>
          <w:rFonts w:hAnsi="Arial"/>
        </w:rPr>
        <w:t>49</w:t>
      </w:r>
      <w:r w:rsidR="00B911E2" w:rsidRPr="000E2332">
        <w:rPr>
          <w:rFonts w:hAnsi="Arial"/>
        </w:rPr>
        <w:t xml:space="preserve">: </w:t>
      </w:r>
      <w:r w:rsidR="00B911E2" w:rsidRPr="000E2332">
        <w:rPr>
          <w:rFonts w:hAnsi="Arial"/>
          <w:bCs/>
        </w:rPr>
        <w:t xml:space="preserve">Methodology for </w:t>
      </w:r>
      <w:proofErr w:type="spellStart"/>
      <w:r w:rsidR="00B911E2" w:rsidRPr="000E2332">
        <w:rPr>
          <w:rFonts w:hAnsi="Arial"/>
          <w:bCs/>
        </w:rPr>
        <w:t>analysing</w:t>
      </w:r>
      <w:proofErr w:type="spellEnd"/>
      <w:r w:rsidR="00B911E2" w:rsidRPr="000E2332">
        <w:rPr>
          <w:rFonts w:hAnsi="Arial"/>
          <w:bCs/>
        </w:rPr>
        <w:t xml:space="preserve"> outcomes</w:t>
      </w:r>
      <w:bookmarkEnd w:id="95"/>
      <w:bookmarkEnd w:id="96"/>
    </w:p>
    <w:p w14:paraId="1FECA136"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There is only a title on this slide.</w:t>
      </w:r>
    </w:p>
    <w:p w14:paraId="53F167DD" w14:textId="7DB9F334" w:rsidR="00B911E2" w:rsidRPr="000E2332" w:rsidRDefault="0005507C" w:rsidP="00B911E2">
      <w:pPr>
        <w:pStyle w:val="Heading2"/>
        <w:rPr>
          <w:rFonts w:hAnsi="Arial"/>
          <w:bCs/>
          <w:color w:val="6A2875"/>
          <w:szCs w:val="28"/>
        </w:rPr>
      </w:pPr>
      <w:bookmarkStart w:id="97" w:name="_Toc24623999"/>
      <w:bookmarkStart w:id="98" w:name="_Toc26192810"/>
      <w:r w:rsidRPr="000E2332">
        <w:rPr>
          <w:rFonts w:hAnsi="Arial"/>
        </w:rPr>
        <w:t>Slide 5</w:t>
      </w:r>
      <w:r w:rsidR="003F4857" w:rsidRPr="000E2332">
        <w:rPr>
          <w:rFonts w:hAnsi="Arial"/>
        </w:rPr>
        <w:t>0</w:t>
      </w:r>
      <w:r w:rsidR="00B911E2" w:rsidRPr="000E2332">
        <w:rPr>
          <w:rFonts w:hAnsi="Arial"/>
        </w:rPr>
        <w:t xml:space="preserve">: </w:t>
      </w:r>
      <w:r w:rsidR="00B911E2" w:rsidRPr="000E2332">
        <w:rPr>
          <w:rFonts w:hAnsi="Arial"/>
          <w:bCs/>
        </w:rPr>
        <w:t>Measures of participant outcomes</w:t>
      </w:r>
      <w:bookmarkEnd w:id="97"/>
      <w:bookmarkEnd w:id="98"/>
    </w:p>
    <w:p w14:paraId="6F2A5B8E" w14:textId="170C6CE7" w:rsidR="00B911E2" w:rsidRPr="000E2332" w:rsidRDefault="00B911E2" w:rsidP="000E2332">
      <w:pPr>
        <w:pStyle w:val="Heading3"/>
        <w:numPr>
          <w:ilvl w:val="0"/>
          <w:numId w:val="48"/>
        </w:numPr>
        <w:ind w:left="284" w:hanging="284"/>
        <w:rPr>
          <w:rFonts w:eastAsia="Times New Roman" w:cs="Arial"/>
          <w:bCs/>
        </w:rPr>
      </w:pPr>
      <w:r w:rsidRPr="000E2332">
        <w:rPr>
          <w:rFonts w:eastAsia="Times New Roman" w:cs="Arial"/>
          <w:bCs/>
        </w:rPr>
        <w:t>Baseline outcomes</w:t>
      </w:r>
    </w:p>
    <w:p w14:paraId="4F0FF350" w14:textId="77777777" w:rsidR="003C2DB8" w:rsidRPr="000E2332" w:rsidRDefault="003C2DB8" w:rsidP="000E2332">
      <w:pPr>
        <w:pStyle w:val="Pa7"/>
        <w:spacing w:after="100"/>
        <w:rPr>
          <w:rFonts w:ascii="Arial" w:hAnsi="Arial" w:cs="Arial"/>
          <w:color w:val="000000"/>
          <w:sz w:val="22"/>
          <w:szCs w:val="22"/>
        </w:rPr>
      </w:pPr>
      <w:r w:rsidRPr="000E2332">
        <w:rPr>
          <w:rStyle w:val="A6"/>
          <w:rFonts w:ascii="Arial" w:hAnsi="Arial" w:cs="Arial"/>
        </w:rPr>
        <w:t xml:space="preserve">Measures how participants and their families and carers are going at their point of entry into the NDIS. </w:t>
      </w:r>
    </w:p>
    <w:p w14:paraId="712D8A22" w14:textId="1A9DC9C8" w:rsidR="000E2332" w:rsidRDefault="003C2DB8" w:rsidP="000E2332">
      <w:pPr>
        <w:rPr>
          <w:rStyle w:val="A6"/>
          <w:rFonts w:cs="Arial"/>
        </w:rPr>
      </w:pPr>
      <w:r w:rsidRPr="000E2332">
        <w:rPr>
          <w:rStyle w:val="A6"/>
          <w:rFonts w:cs="Arial"/>
        </w:rPr>
        <w:t xml:space="preserve">Information on outcomes </w:t>
      </w:r>
      <w:proofErr w:type="gramStart"/>
      <w:r w:rsidRPr="000E2332">
        <w:rPr>
          <w:rStyle w:val="A6"/>
          <w:rFonts w:cs="Arial"/>
        </w:rPr>
        <w:t>is collected</w:t>
      </w:r>
      <w:proofErr w:type="gramEnd"/>
      <w:r w:rsidRPr="000E2332">
        <w:rPr>
          <w:rStyle w:val="A6"/>
          <w:rFonts w:cs="Arial"/>
        </w:rPr>
        <w:t xml:space="preserve"> during pre-planning for participants who entered the Scheme from 1 July 2016 to 30 June 2019. Of these participants, baseline outcomes </w:t>
      </w:r>
      <w:proofErr w:type="gramStart"/>
      <w:r w:rsidRPr="000E2332">
        <w:rPr>
          <w:rStyle w:val="A6"/>
          <w:rFonts w:cs="Arial"/>
        </w:rPr>
        <w:t>were recorded</w:t>
      </w:r>
      <w:proofErr w:type="gramEnd"/>
      <w:r w:rsidRPr="000E2332">
        <w:rPr>
          <w:rStyle w:val="A6"/>
          <w:rFonts w:cs="Arial"/>
        </w:rPr>
        <w:t xml:space="preserve"> for 99% of CALD and non-CALD participants.</w:t>
      </w:r>
    </w:p>
    <w:p w14:paraId="6822D04B" w14:textId="5F24A871" w:rsidR="003C2DB8" w:rsidRPr="000E2332" w:rsidRDefault="000E2332" w:rsidP="000E2332">
      <w:pPr>
        <w:rPr>
          <w:color w:val="000000"/>
        </w:rPr>
      </w:pPr>
      <w:r>
        <w:rPr>
          <w:rStyle w:val="A6"/>
          <w:rFonts w:cs="Arial"/>
        </w:rPr>
        <w:br w:type="page"/>
      </w:r>
    </w:p>
    <w:p w14:paraId="05B9669F" w14:textId="5B4E13FE" w:rsidR="00B911E2" w:rsidRPr="000E2332" w:rsidRDefault="003C2DB8">
      <w:pPr>
        <w:pStyle w:val="Heading3"/>
        <w:ind w:left="0"/>
        <w:rPr>
          <w:rFonts w:eastAsia="Times New Roman" w:cs="Arial"/>
          <w:bCs/>
        </w:rPr>
      </w:pPr>
      <w:r w:rsidRPr="000E2332">
        <w:rPr>
          <w:rFonts w:eastAsia="Times New Roman" w:cs="Arial"/>
          <w:bCs/>
        </w:rPr>
        <w:lastRenderedPageBreak/>
        <w:t xml:space="preserve">2. </w:t>
      </w:r>
      <w:r w:rsidR="00B911E2" w:rsidRPr="000E2332">
        <w:rPr>
          <w:rFonts w:eastAsia="Times New Roman" w:cs="Arial"/>
          <w:bCs/>
        </w:rPr>
        <w:t>Longitudinal outcomes</w:t>
      </w:r>
    </w:p>
    <w:p w14:paraId="2D9DE76F" w14:textId="77777777" w:rsidR="003C2DB8" w:rsidRPr="000E2332" w:rsidRDefault="003C2DB8" w:rsidP="003C2DB8">
      <w:pPr>
        <w:pStyle w:val="Pa7"/>
        <w:spacing w:after="100"/>
        <w:rPr>
          <w:rFonts w:ascii="Arial" w:hAnsi="Arial" w:cs="Arial"/>
          <w:color w:val="000000"/>
          <w:sz w:val="22"/>
          <w:szCs w:val="22"/>
        </w:rPr>
      </w:pPr>
      <w:r w:rsidRPr="000E2332">
        <w:rPr>
          <w:rStyle w:val="A6"/>
          <w:rFonts w:ascii="Arial" w:hAnsi="Arial" w:cs="Arial"/>
        </w:rPr>
        <w:t xml:space="preserve">Describes how outcomes have changed for participants between their point of entry into the NDIS and after their first year in the Scheme. For participants aged 15 and over, changes in employment and social and community participation outcomes are also considered after their second year. </w:t>
      </w:r>
    </w:p>
    <w:p w14:paraId="1E3B10A9" w14:textId="1DC4599B" w:rsidR="003C2DB8" w:rsidRPr="000E2332" w:rsidRDefault="003C2DB8" w:rsidP="000E2332">
      <w:pPr>
        <w:pStyle w:val="ListParagraph"/>
        <w:ind w:left="0"/>
      </w:pPr>
      <w:r w:rsidRPr="000E2332">
        <w:rPr>
          <w:rStyle w:val="A6"/>
          <w:rFonts w:cs="Arial"/>
        </w:rPr>
        <w:t xml:space="preserve">Longitudinal outcomes </w:t>
      </w:r>
      <w:proofErr w:type="gramStart"/>
      <w:r w:rsidRPr="000E2332">
        <w:rPr>
          <w:rStyle w:val="A6"/>
          <w:rFonts w:cs="Arial"/>
        </w:rPr>
        <w:t>are reported</w:t>
      </w:r>
      <w:proofErr w:type="gramEnd"/>
      <w:r w:rsidRPr="000E2332">
        <w:rPr>
          <w:rStyle w:val="A6"/>
          <w:rFonts w:cs="Arial"/>
        </w:rPr>
        <w:t xml:space="preserve"> for participants who entered the Scheme between 1 July 2016 and 30 June 2018.</w:t>
      </w:r>
    </w:p>
    <w:p w14:paraId="6E91BE23" w14:textId="1110FBA9" w:rsidR="00B911E2" w:rsidRPr="000E2332" w:rsidRDefault="003C2DB8">
      <w:pPr>
        <w:pStyle w:val="Heading3"/>
        <w:ind w:left="0"/>
        <w:rPr>
          <w:rFonts w:eastAsia="Times New Roman" w:cs="Arial"/>
          <w:bCs/>
        </w:rPr>
      </w:pPr>
      <w:r w:rsidRPr="000E2332">
        <w:rPr>
          <w:rFonts w:eastAsia="Times New Roman" w:cs="Arial"/>
          <w:bCs/>
        </w:rPr>
        <w:t xml:space="preserve">3. </w:t>
      </w:r>
      <w:r w:rsidR="00B911E2" w:rsidRPr="000E2332">
        <w:rPr>
          <w:rFonts w:eastAsia="Times New Roman" w:cs="Arial"/>
          <w:bCs/>
        </w:rPr>
        <w:t>Has the NDIS helped?</w:t>
      </w:r>
    </w:p>
    <w:p w14:paraId="642F3F5A" w14:textId="77777777" w:rsidR="003C2DB8" w:rsidRPr="000E2332" w:rsidRDefault="003C2DB8" w:rsidP="003C2DB8">
      <w:pPr>
        <w:pStyle w:val="Pa7"/>
        <w:spacing w:after="100"/>
        <w:rPr>
          <w:rFonts w:ascii="Arial" w:hAnsi="Arial" w:cs="Arial"/>
          <w:color w:val="000000"/>
          <w:sz w:val="22"/>
          <w:szCs w:val="22"/>
        </w:rPr>
      </w:pPr>
      <w:r w:rsidRPr="000E2332">
        <w:rPr>
          <w:rStyle w:val="A6"/>
          <w:rFonts w:ascii="Arial" w:hAnsi="Arial" w:cs="Arial"/>
        </w:rPr>
        <w:t xml:space="preserve">Measures whether participants think that the NDIS has helped in areas related to specific outcome domains. </w:t>
      </w:r>
    </w:p>
    <w:p w14:paraId="6EE74889" w14:textId="039E53D7" w:rsidR="003C2DB8" w:rsidRPr="000E2332" w:rsidRDefault="003C2DB8" w:rsidP="000E2332">
      <w:pPr>
        <w:pStyle w:val="ListParagraph"/>
        <w:ind w:left="0"/>
      </w:pPr>
      <w:r w:rsidRPr="000E2332">
        <w:rPr>
          <w:rStyle w:val="A6"/>
          <w:rFonts w:cs="Arial"/>
        </w:rPr>
        <w:t xml:space="preserve">This information </w:t>
      </w:r>
      <w:proofErr w:type="gramStart"/>
      <w:r w:rsidRPr="000E2332">
        <w:rPr>
          <w:rStyle w:val="A6"/>
          <w:rFonts w:cs="Arial"/>
        </w:rPr>
        <w:t>has been collected</w:t>
      </w:r>
      <w:proofErr w:type="gramEnd"/>
      <w:r w:rsidRPr="000E2332">
        <w:rPr>
          <w:rStyle w:val="A6"/>
          <w:rFonts w:cs="Arial"/>
        </w:rPr>
        <w:t xml:space="preserve"> after the first and second plan reviews for participants who entered the Scheme between 1 July 2016 and 30 June 2018.</w:t>
      </w:r>
    </w:p>
    <w:p w14:paraId="79220921" w14:textId="54251062" w:rsidR="00B911E2" w:rsidRPr="000E2332" w:rsidRDefault="00B911E2" w:rsidP="00B911E2">
      <w:pPr>
        <w:pStyle w:val="Heading2"/>
        <w:rPr>
          <w:rFonts w:hAnsi="Arial"/>
        </w:rPr>
      </w:pPr>
      <w:bookmarkStart w:id="99" w:name="_Toc24624001"/>
      <w:bookmarkStart w:id="100" w:name="_Toc26192811"/>
      <w:r w:rsidRPr="000E2332">
        <w:rPr>
          <w:rFonts w:hAnsi="Arial"/>
        </w:rPr>
        <w:t>Slide 5</w:t>
      </w:r>
      <w:r w:rsidR="003F4857" w:rsidRPr="000E2332">
        <w:rPr>
          <w:rFonts w:hAnsi="Arial"/>
        </w:rPr>
        <w:t>1</w:t>
      </w:r>
      <w:r w:rsidRPr="000E2332">
        <w:rPr>
          <w:rFonts w:hAnsi="Arial"/>
        </w:rPr>
        <w:t xml:space="preserve">: </w:t>
      </w:r>
      <w:r w:rsidRPr="000E2332">
        <w:rPr>
          <w:rFonts w:hAnsi="Arial"/>
          <w:bCs/>
        </w:rPr>
        <w:t>Outcome domains</w:t>
      </w:r>
      <w:bookmarkEnd w:id="99"/>
      <w:bookmarkEnd w:id="100"/>
    </w:p>
    <w:p w14:paraId="29C53026" w14:textId="77777777" w:rsidR="00B911E2" w:rsidRPr="000E2332" w:rsidRDefault="00B911E2" w:rsidP="00B911E2">
      <w:r w:rsidRPr="000E2332">
        <w:t xml:space="preserve">Outcomes are </w:t>
      </w:r>
      <w:proofErr w:type="spellStart"/>
      <w:r w:rsidRPr="000E2332">
        <w:t>analysed</w:t>
      </w:r>
      <w:proofErr w:type="spellEnd"/>
      <w:r w:rsidRPr="000E2332">
        <w:t xml:space="preserve"> to understand how participants and their families and </w:t>
      </w:r>
      <w:proofErr w:type="spellStart"/>
      <w:r w:rsidRPr="000E2332">
        <w:t>carers</w:t>
      </w:r>
      <w:proofErr w:type="spellEnd"/>
      <w:r w:rsidRPr="000E2332">
        <w:t xml:space="preserve"> are progressing in different areas (domains) of their lives. The domains that are relevant to the participant differ by age group.</w:t>
      </w:r>
    </w:p>
    <w:p w14:paraId="0CD4F0B5" w14:textId="77777777" w:rsidR="00B911E2" w:rsidRPr="000E2332" w:rsidRDefault="00B911E2" w:rsidP="00B911E2">
      <w:r w:rsidRPr="000E2332">
        <w:t>The outcome domains are as follows:</w:t>
      </w:r>
    </w:p>
    <w:p w14:paraId="60230D7E" w14:textId="77777777" w:rsidR="00B911E2" w:rsidRPr="000E2332" w:rsidRDefault="00B911E2" w:rsidP="00B911E2">
      <w:pPr>
        <w:pStyle w:val="ListParagraph"/>
        <w:numPr>
          <w:ilvl w:val="0"/>
          <w:numId w:val="23"/>
        </w:numPr>
        <w:spacing w:line="256" w:lineRule="auto"/>
      </w:pPr>
      <w:r w:rsidRPr="000E2332">
        <w:t>Daily living (DL)</w:t>
      </w:r>
    </w:p>
    <w:p w14:paraId="3BC98E63" w14:textId="77777777" w:rsidR="00B911E2" w:rsidRPr="000E2332" w:rsidRDefault="00B911E2" w:rsidP="00B911E2">
      <w:pPr>
        <w:pStyle w:val="ListParagraph"/>
        <w:numPr>
          <w:ilvl w:val="0"/>
          <w:numId w:val="23"/>
        </w:numPr>
        <w:spacing w:line="256" w:lineRule="auto"/>
      </w:pPr>
      <w:r w:rsidRPr="000E2332">
        <w:t>Choice and control (CC)</w:t>
      </w:r>
    </w:p>
    <w:p w14:paraId="3E685038" w14:textId="77777777" w:rsidR="00B911E2" w:rsidRPr="000E2332" w:rsidRDefault="00B911E2" w:rsidP="00B911E2">
      <w:pPr>
        <w:pStyle w:val="ListParagraph"/>
        <w:numPr>
          <w:ilvl w:val="0"/>
          <w:numId w:val="23"/>
        </w:numPr>
        <w:spacing w:line="256" w:lineRule="auto"/>
      </w:pPr>
      <w:r w:rsidRPr="000E2332">
        <w:t>Relationships (REL)</w:t>
      </w:r>
    </w:p>
    <w:p w14:paraId="42DA4F88" w14:textId="77777777" w:rsidR="00B911E2" w:rsidRPr="000E2332" w:rsidRDefault="00B911E2" w:rsidP="00B911E2">
      <w:pPr>
        <w:pStyle w:val="ListParagraph"/>
        <w:numPr>
          <w:ilvl w:val="0"/>
          <w:numId w:val="23"/>
        </w:numPr>
        <w:spacing w:line="256" w:lineRule="auto"/>
      </w:pPr>
      <w:r w:rsidRPr="000E2332">
        <w:t>Social, community and civic participation (S/CP)</w:t>
      </w:r>
    </w:p>
    <w:p w14:paraId="4C29F06B" w14:textId="77777777" w:rsidR="00B911E2" w:rsidRPr="000E2332" w:rsidRDefault="00B911E2" w:rsidP="00B911E2">
      <w:pPr>
        <w:pStyle w:val="ListParagraph"/>
        <w:numPr>
          <w:ilvl w:val="0"/>
          <w:numId w:val="23"/>
        </w:numPr>
        <w:spacing w:line="256" w:lineRule="auto"/>
      </w:pPr>
      <w:r w:rsidRPr="000E2332">
        <w:t>Lifelong learning (LL)</w:t>
      </w:r>
    </w:p>
    <w:p w14:paraId="7FF914CE" w14:textId="77777777" w:rsidR="00B911E2" w:rsidRPr="000E2332" w:rsidRDefault="00B911E2" w:rsidP="00B911E2">
      <w:pPr>
        <w:pStyle w:val="ListParagraph"/>
        <w:numPr>
          <w:ilvl w:val="0"/>
          <w:numId w:val="23"/>
        </w:numPr>
        <w:spacing w:line="256" w:lineRule="auto"/>
      </w:pPr>
      <w:r w:rsidRPr="000E2332">
        <w:t>Health and wellbeing (HW)</w:t>
      </w:r>
    </w:p>
    <w:p w14:paraId="11A01E2C" w14:textId="77777777" w:rsidR="00B911E2" w:rsidRPr="000E2332" w:rsidRDefault="00B911E2" w:rsidP="00B911E2">
      <w:pPr>
        <w:pStyle w:val="ListParagraph"/>
        <w:numPr>
          <w:ilvl w:val="0"/>
          <w:numId w:val="23"/>
        </w:numPr>
        <w:spacing w:line="256" w:lineRule="auto"/>
      </w:pPr>
      <w:r w:rsidRPr="000E2332">
        <w:t>Home (HM)</w:t>
      </w:r>
    </w:p>
    <w:p w14:paraId="46B230DC" w14:textId="77777777" w:rsidR="00B911E2" w:rsidRPr="000E2332" w:rsidRDefault="00B911E2" w:rsidP="00B911E2">
      <w:pPr>
        <w:pStyle w:val="ListParagraph"/>
        <w:numPr>
          <w:ilvl w:val="0"/>
          <w:numId w:val="23"/>
        </w:numPr>
        <w:spacing w:line="256" w:lineRule="auto"/>
      </w:pPr>
      <w:r w:rsidRPr="000E2332">
        <w:t>Work (WK)</w:t>
      </w:r>
    </w:p>
    <w:p w14:paraId="3D094E93" w14:textId="77777777" w:rsidR="00B911E2" w:rsidRPr="000E2332" w:rsidRDefault="00B911E2" w:rsidP="00B911E2">
      <w:r w:rsidRPr="000E2332">
        <w:t>The age groups are as follows:</w:t>
      </w:r>
    </w:p>
    <w:p w14:paraId="29183166" w14:textId="77777777" w:rsidR="00B911E2" w:rsidRPr="000E2332" w:rsidRDefault="00B911E2" w:rsidP="00B911E2">
      <w:pPr>
        <w:pStyle w:val="ListParagraph"/>
        <w:numPr>
          <w:ilvl w:val="0"/>
          <w:numId w:val="24"/>
        </w:numPr>
        <w:spacing w:line="256" w:lineRule="auto"/>
      </w:pPr>
      <w:r w:rsidRPr="000E2332">
        <w:t>Children 0 to before starting school</w:t>
      </w:r>
    </w:p>
    <w:p w14:paraId="202BE149" w14:textId="77777777" w:rsidR="00B911E2" w:rsidRPr="000E2332" w:rsidRDefault="00B911E2" w:rsidP="00B911E2">
      <w:pPr>
        <w:pStyle w:val="ListParagraph"/>
        <w:numPr>
          <w:ilvl w:val="0"/>
          <w:numId w:val="24"/>
        </w:numPr>
        <w:spacing w:line="256" w:lineRule="auto"/>
      </w:pPr>
      <w:r w:rsidRPr="000E2332">
        <w:t>Children starting school to age 14</w:t>
      </w:r>
    </w:p>
    <w:p w14:paraId="4E6E6F15" w14:textId="77777777" w:rsidR="00B911E2" w:rsidRPr="000E2332" w:rsidRDefault="00B911E2" w:rsidP="00B911E2">
      <w:pPr>
        <w:pStyle w:val="ListParagraph"/>
        <w:numPr>
          <w:ilvl w:val="0"/>
          <w:numId w:val="24"/>
        </w:numPr>
        <w:spacing w:line="256" w:lineRule="auto"/>
      </w:pPr>
      <w:r w:rsidRPr="000E2332">
        <w:t>Young adults 15 to 24</w:t>
      </w:r>
    </w:p>
    <w:p w14:paraId="7DA84FFE" w14:textId="77777777" w:rsidR="00B911E2" w:rsidRPr="000E2332" w:rsidRDefault="00B911E2" w:rsidP="00B911E2">
      <w:pPr>
        <w:pStyle w:val="ListParagraph"/>
        <w:numPr>
          <w:ilvl w:val="0"/>
          <w:numId w:val="24"/>
        </w:numPr>
        <w:spacing w:line="256" w:lineRule="auto"/>
      </w:pPr>
      <w:r w:rsidRPr="000E2332">
        <w:t>Adults 25 and over</w:t>
      </w:r>
    </w:p>
    <w:p w14:paraId="3D11BB89" w14:textId="357AC7B4" w:rsidR="00B911E2" w:rsidRPr="000E2332" w:rsidRDefault="00B911E2" w:rsidP="00B911E2">
      <w:r w:rsidRPr="000E2332">
        <w:t>For young adults (ages 15 to 24) and adults (ages 25 and over), all outcomes domains are relevant. For children 0 to before starting school, only daily living, choice and control, relationships and social, community and civic participa</w:t>
      </w:r>
      <w:r w:rsidR="003C2DB8" w:rsidRPr="000E2332">
        <w:t>tion</w:t>
      </w:r>
      <w:r w:rsidRPr="000E2332">
        <w:t xml:space="preserve"> are relevant</w:t>
      </w:r>
      <w:r w:rsidR="003C2DB8" w:rsidRPr="000E2332">
        <w:t>.</w:t>
      </w:r>
      <w:r w:rsidRPr="000E2332">
        <w:t xml:space="preserve"> For children starting school to age 14, lifelong learning is also relevant in addition to the domains relevant for children 0 to before starting school. </w:t>
      </w:r>
    </w:p>
    <w:p w14:paraId="6C543EC6" w14:textId="424C1B28" w:rsidR="00B911E2" w:rsidRPr="000E2332" w:rsidRDefault="0005507C" w:rsidP="00B911E2">
      <w:pPr>
        <w:pStyle w:val="Heading2"/>
        <w:rPr>
          <w:rFonts w:hAnsi="Arial"/>
        </w:rPr>
      </w:pPr>
      <w:bookmarkStart w:id="101" w:name="_Toc24624002"/>
      <w:bookmarkStart w:id="102" w:name="_Toc26192812"/>
      <w:r w:rsidRPr="000E2332">
        <w:rPr>
          <w:rFonts w:hAnsi="Arial"/>
        </w:rPr>
        <w:lastRenderedPageBreak/>
        <w:t>Slide 5</w:t>
      </w:r>
      <w:r w:rsidR="003F4857" w:rsidRPr="000E2332">
        <w:rPr>
          <w:rFonts w:hAnsi="Arial"/>
        </w:rPr>
        <w:t>2</w:t>
      </w:r>
      <w:r w:rsidR="00B911E2" w:rsidRPr="000E2332">
        <w:rPr>
          <w:rFonts w:hAnsi="Arial"/>
        </w:rPr>
        <w:t xml:space="preserve">: </w:t>
      </w:r>
      <w:r w:rsidR="00B911E2" w:rsidRPr="000E2332">
        <w:rPr>
          <w:rFonts w:hAnsi="Arial"/>
          <w:bCs/>
        </w:rPr>
        <w:t>Outcomes and mainstream services</w:t>
      </w:r>
      <w:bookmarkEnd w:id="101"/>
      <w:bookmarkEnd w:id="102"/>
    </w:p>
    <w:p w14:paraId="76F9211F" w14:textId="77777777" w:rsidR="00B911E2" w:rsidRPr="000E2332" w:rsidRDefault="00B911E2" w:rsidP="00B911E2">
      <w:pPr>
        <w:rPr>
          <w:lang w:val="en-AU"/>
        </w:rPr>
      </w:pPr>
      <w:r w:rsidRPr="000E2332">
        <w:rPr>
          <w:u w:val="single"/>
          <w:lang w:val="en-AU"/>
        </w:rPr>
        <w:t>Mainstream services</w:t>
      </w:r>
      <w:r w:rsidRPr="000E2332">
        <w:rPr>
          <w:lang w:val="en-AU"/>
        </w:rPr>
        <w:t xml:space="preserve"> are the government systems providing services to the Australian public, including health, mental health, education, justice, housing, child protection and employment. The NDIS supports people with a disability to access mainstream services, but is not intended to replace them.</w:t>
      </w:r>
    </w:p>
    <w:p w14:paraId="4E789161" w14:textId="5A46E6E4" w:rsidR="00B911E2" w:rsidRPr="000E2332" w:rsidRDefault="00B911E2" w:rsidP="00B911E2">
      <w:pPr>
        <w:rPr>
          <w:lang w:val="en-AU"/>
        </w:rPr>
      </w:pPr>
      <w:r w:rsidRPr="000E2332">
        <w:rPr>
          <w:lang w:val="en-AU"/>
        </w:rPr>
        <w:t>Some of the domains included in the outcomes framework, such as home</w:t>
      </w:r>
      <w:r w:rsidR="0033694C" w:rsidRPr="000E2332">
        <w:rPr>
          <w:lang w:val="en-AU"/>
        </w:rPr>
        <w:t>, health</w:t>
      </w:r>
      <w:r w:rsidRPr="000E2332">
        <w:rPr>
          <w:lang w:val="en-AU"/>
        </w:rPr>
        <w:t xml:space="preserve"> and wellbeing, lifelong learning and work may reflect participant’s experiences with mainstream services that are not the primary responsibility of the NDIS. However, they are included in the measurement of outcomes to provide a fuller picture of participants’ circumstances. </w:t>
      </w:r>
    </w:p>
    <w:p w14:paraId="026E1E78" w14:textId="12C08E77" w:rsidR="00B911E2" w:rsidRPr="000E2332" w:rsidRDefault="00822DAB" w:rsidP="00B911E2">
      <w:pPr>
        <w:pStyle w:val="Heading2"/>
        <w:rPr>
          <w:rFonts w:hAnsi="Arial"/>
        </w:rPr>
      </w:pPr>
      <w:bookmarkStart w:id="103" w:name="_Toc24624003"/>
      <w:bookmarkStart w:id="104" w:name="_Toc26192813"/>
      <w:r w:rsidRPr="000E2332">
        <w:rPr>
          <w:rFonts w:hAnsi="Arial"/>
        </w:rPr>
        <w:t>Slide 5</w:t>
      </w:r>
      <w:r w:rsidR="003F4857" w:rsidRPr="000E2332">
        <w:rPr>
          <w:rFonts w:hAnsi="Arial"/>
        </w:rPr>
        <w:t>3</w:t>
      </w:r>
      <w:r w:rsidR="00B911E2" w:rsidRPr="000E2332">
        <w:rPr>
          <w:rFonts w:hAnsi="Arial"/>
        </w:rPr>
        <w:t xml:space="preserve">: </w:t>
      </w:r>
      <w:r w:rsidR="00B911E2" w:rsidRPr="000E2332">
        <w:rPr>
          <w:rFonts w:hAnsi="Arial"/>
          <w:bCs/>
        </w:rPr>
        <w:t>Participants from birth to before starting school</w:t>
      </w:r>
      <w:bookmarkEnd w:id="103"/>
      <w:bookmarkEnd w:id="104"/>
    </w:p>
    <w:p w14:paraId="5593881B"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There is only a title on this slide.</w:t>
      </w:r>
    </w:p>
    <w:p w14:paraId="17D95B97" w14:textId="552F07E0" w:rsidR="00B911E2" w:rsidRPr="000E2332" w:rsidRDefault="00822DAB" w:rsidP="00B911E2">
      <w:pPr>
        <w:pStyle w:val="Heading2"/>
        <w:rPr>
          <w:rFonts w:hAnsi="Arial"/>
        </w:rPr>
      </w:pPr>
      <w:bookmarkStart w:id="105" w:name="_Toc24624004"/>
      <w:bookmarkStart w:id="106" w:name="_Toc26192814"/>
      <w:r w:rsidRPr="000E2332">
        <w:rPr>
          <w:rFonts w:hAnsi="Arial"/>
        </w:rPr>
        <w:t>Slide 5</w:t>
      </w:r>
      <w:r w:rsidR="003F4857" w:rsidRPr="000E2332">
        <w:rPr>
          <w:rFonts w:hAnsi="Arial"/>
        </w:rPr>
        <w:t>4</w:t>
      </w:r>
      <w:r w:rsidR="00B911E2" w:rsidRPr="000E2332">
        <w:rPr>
          <w:rFonts w:hAnsi="Arial"/>
        </w:rPr>
        <w:t xml:space="preserve">: </w:t>
      </w:r>
      <w:r w:rsidR="00B911E2" w:rsidRPr="000E2332">
        <w:rPr>
          <w:rFonts w:hAnsi="Arial"/>
          <w:bCs/>
        </w:rPr>
        <w:t xml:space="preserve">Participants </w:t>
      </w:r>
      <w:r w:rsidR="003C2DB8" w:rsidRPr="000E2332">
        <w:rPr>
          <w:rFonts w:hAnsi="Arial"/>
          <w:bCs/>
        </w:rPr>
        <w:t xml:space="preserve">from birth </w:t>
      </w:r>
      <w:r w:rsidR="00B911E2" w:rsidRPr="000E2332">
        <w:rPr>
          <w:rFonts w:hAnsi="Arial"/>
          <w:bCs/>
        </w:rPr>
        <w:t>to starting school: Baseline outcomes</w:t>
      </w:r>
      <w:bookmarkEnd w:id="105"/>
      <w:bookmarkEnd w:id="106"/>
    </w:p>
    <w:p w14:paraId="089B69EE" w14:textId="434CB8F5" w:rsidR="00B911E2" w:rsidRPr="000E2332" w:rsidRDefault="00B911E2" w:rsidP="00B911E2">
      <w:pPr>
        <w:autoSpaceDE w:val="0"/>
        <w:autoSpaceDN w:val="0"/>
        <w:adjustRightInd w:val="0"/>
        <w:spacing w:line="240" w:lineRule="auto"/>
      </w:pPr>
      <w:r w:rsidRPr="000E2332">
        <w:t xml:space="preserve">A chart displays the following selected baseline outcomes for participants from </w:t>
      </w:r>
      <w:r w:rsidR="003C2DB8" w:rsidRPr="000E2332">
        <w:t xml:space="preserve">birth </w:t>
      </w:r>
      <w:r w:rsidRPr="000E2332">
        <w:t>to before starting school, upon entry to the Scheme (note that the outcome domain abbreviation is show after the dash for each outcome):</w:t>
      </w:r>
    </w:p>
    <w:p w14:paraId="4D3B7A2B"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Has concerns in 6 or more areas of child’s development - DL</w:t>
      </w:r>
    </w:p>
    <w:p w14:paraId="7DCAB1FD"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Child is able to tell them what he/she wants - CC</w:t>
      </w:r>
    </w:p>
    <w:p w14:paraId="641B261A"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Child can make friends with people outside the family - REL</w:t>
      </w:r>
    </w:p>
    <w:p w14:paraId="0091A291"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Child participates in age appropriate community/cultural/religious activities - S/CP</w:t>
      </w:r>
    </w:p>
    <w:p w14:paraId="6E165676" w14:textId="77777777" w:rsidR="00B911E2" w:rsidRPr="000E2332" w:rsidRDefault="00B911E2" w:rsidP="00B911E2">
      <w:pPr>
        <w:pStyle w:val="Default"/>
        <w:numPr>
          <w:ilvl w:val="0"/>
          <w:numId w:val="25"/>
        </w:numPr>
        <w:spacing w:after="160"/>
        <w:ind w:left="714" w:hanging="357"/>
        <w:rPr>
          <w:rFonts w:ascii="Arial" w:hAnsi="Arial" w:cs="Arial"/>
          <w:sz w:val="22"/>
          <w:szCs w:val="22"/>
        </w:rPr>
      </w:pPr>
      <w:r w:rsidRPr="000E2332">
        <w:rPr>
          <w:rFonts w:ascii="Arial" w:hAnsi="Arial" w:cs="Arial"/>
          <w:sz w:val="22"/>
          <w:szCs w:val="22"/>
        </w:rPr>
        <w:t>Of these, % who are welcomed or actively included - S/CP</w:t>
      </w:r>
    </w:p>
    <w:p w14:paraId="69FFD923" w14:textId="77777777" w:rsidR="00B911E2" w:rsidRPr="000E2332" w:rsidRDefault="00B911E2" w:rsidP="00B911E2">
      <w:pPr>
        <w:autoSpaceDE w:val="0"/>
        <w:autoSpaceDN w:val="0"/>
        <w:adjustRightInd w:val="0"/>
        <w:spacing w:line="240" w:lineRule="auto"/>
      </w:pPr>
      <w:r w:rsidRPr="000E2332">
        <w:t xml:space="preserve">Outcomes </w:t>
      </w:r>
      <w:proofErr w:type="gramStart"/>
      <w:r w:rsidRPr="000E2332">
        <w:t>are shown</w:t>
      </w:r>
      <w:proofErr w:type="gramEnd"/>
      <w:r w:rsidRPr="000E2332">
        <w:t xml:space="preserve"> for:</w:t>
      </w:r>
    </w:p>
    <w:p w14:paraId="173A0B3A" w14:textId="5E8EF96A"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participants </w:t>
      </w:r>
    </w:p>
    <w:p w14:paraId="28CD7F0C" w14:textId="54115C30"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participants</w:t>
      </w:r>
    </w:p>
    <w:p w14:paraId="5DDFF4E4" w14:textId="7B95262D" w:rsidR="00A17C5C" w:rsidRPr="000E2332" w:rsidRDefault="00B911E2" w:rsidP="00A17C5C">
      <w:pPr>
        <w:autoSpaceDE w:val="0"/>
        <w:autoSpaceDN w:val="0"/>
        <w:adjustRightInd w:val="0"/>
        <w:rPr>
          <w:lang w:val="en-AU"/>
        </w:rPr>
      </w:pPr>
      <w:r w:rsidRPr="000E2332">
        <w:t xml:space="preserve">At baseline, </w:t>
      </w:r>
      <w:r w:rsidR="00A17C5C" w:rsidRPr="000E2332">
        <w:t xml:space="preserve">the </w:t>
      </w:r>
      <w:r w:rsidR="00A17C5C" w:rsidRPr="000E2332">
        <w:rPr>
          <w:lang w:val="en-AU"/>
        </w:rPr>
        <w:t>parents and carers of CALD participants generally reported worse outcomes for their child compared to the parents/carers of non-CALD participants. In particular, CALD participants were considerably less likely to be able to make friends with people outside the family compared to non-CALD participants.</w:t>
      </w:r>
    </w:p>
    <w:p w14:paraId="6B24A86A" w14:textId="77777777" w:rsidR="00B911E2" w:rsidRPr="000E2332" w:rsidRDefault="00B911E2" w:rsidP="00B911E2">
      <w:pPr>
        <w:autoSpaceDE w:val="0"/>
        <w:autoSpaceDN w:val="0"/>
        <w:adjustRightInd w:val="0"/>
        <w:spacing w:line="240" w:lineRule="auto"/>
      </w:pPr>
      <w:r w:rsidRPr="000E2332">
        <w:t xml:space="preserve">Results for each outcome and participant cohort </w:t>
      </w:r>
      <w:proofErr w:type="gramStart"/>
      <w:r w:rsidRPr="000E2332">
        <w:t>are listed</w:t>
      </w:r>
      <w:proofErr w:type="gramEnd"/>
      <w:r w:rsidRPr="000E2332">
        <w:t xml:space="preserve"> below:</w:t>
      </w:r>
    </w:p>
    <w:p w14:paraId="785DD86D" w14:textId="77777777" w:rsidR="00B911E2" w:rsidRPr="000E2332" w:rsidRDefault="00B911E2" w:rsidP="00B911E2">
      <w:pPr>
        <w:pStyle w:val="Heading3"/>
        <w:ind w:left="0"/>
        <w:rPr>
          <w:rFonts w:cs="Arial"/>
        </w:rPr>
      </w:pPr>
      <w:r w:rsidRPr="000E2332">
        <w:rPr>
          <w:rFonts w:cs="Arial"/>
        </w:rPr>
        <w:t xml:space="preserve">Has concerns in 6 or more areas of child’s development - DL </w:t>
      </w:r>
    </w:p>
    <w:p w14:paraId="4344B96B" w14:textId="2808292C"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A17C5C" w:rsidRPr="000E2332">
        <w:t>: 68</w:t>
      </w:r>
      <w:r w:rsidR="00B911E2" w:rsidRPr="000E2332">
        <w:t>%</w:t>
      </w:r>
    </w:p>
    <w:p w14:paraId="3E8A2665" w14:textId="2BB6EDAF"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67%</w:t>
      </w:r>
    </w:p>
    <w:p w14:paraId="0AD549E7" w14:textId="77777777" w:rsidR="00B911E2" w:rsidRPr="000E2332" w:rsidRDefault="00B911E2" w:rsidP="00B911E2">
      <w:pPr>
        <w:pStyle w:val="Heading3"/>
        <w:ind w:left="0"/>
        <w:rPr>
          <w:rFonts w:cs="Arial"/>
        </w:rPr>
      </w:pPr>
      <w:r w:rsidRPr="000E2332">
        <w:rPr>
          <w:rFonts w:cs="Arial"/>
        </w:rPr>
        <w:t>Child is able to tell them what he/she wants – CC</w:t>
      </w:r>
    </w:p>
    <w:p w14:paraId="3380C89C" w14:textId="31B280CB"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A17C5C" w:rsidRPr="000E2332">
        <w:t>: 58</w:t>
      </w:r>
      <w:r w:rsidR="00B911E2" w:rsidRPr="000E2332">
        <w:t>%</w:t>
      </w:r>
    </w:p>
    <w:p w14:paraId="6E9CCA28" w14:textId="39538CA8"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7</w:t>
      </w:r>
      <w:r w:rsidR="00A17C5C" w:rsidRPr="000E2332">
        <w:t>2</w:t>
      </w:r>
      <w:r w:rsidRPr="000E2332">
        <w:t>%</w:t>
      </w:r>
    </w:p>
    <w:p w14:paraId="364E0E22" w14:textId="77777777" w:rsidR="00B911E2" w:rsidRPr="000E2332" w:rsidRDefault="00B911E2" w:rsidP="00B911E2">
      <w:pPr>
        <w:pStyle w:val="Heading3"/>
        <w:ind w:left="0"/>
        <w:rPr>
          <w:rFonts w:cs="Arial"/>
        </w:rPr>
      </w:pPr>
      <w:r w:rsidRPr="000E2332">
        <w:rPr>
          <w:rFonts w:cs="Arial"/>
        </w:rPr>
        <w:lastRenderedPageBreak/>
        <w:t xml:space="preserve">Child can make friends with people outside the family - REL </w:t>
      </w:r>
    </w:p>
    <w:p w14:paraId="6B80EF9D" w14:textId="026EB0C5"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2E74E1" w:rsidRPr="000E2332">
        <w:t>: 43</w:t>
      </w:r>
      <w:r w:rsidR="00B911E2" w:rsidRPr="000E2332">
        <w:t>%</w:t>
      </w:r>
    </w:p>
    <w:p w14:paraId="4C753BE4" w14:textId="346F8072"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6</w:t>
      </w:r>
      <w:r w:rsidR="002E74E1" w:rsidRPr="000E2332">
        <w:t>3</w:t>
      </w:r>
      <w:r w:rsidRPr="000E2332">
        <w:t>%</w:t>
      </w:r>
    </w:p>
    <w:p w14:paraId="64109873" w14:textId="77777777" w:rsidR="00B911E2" w:rsidRPr="000E2332" w:rsidRDefault="00B911E2" w:rsidP="00B911E2">
      <w:pPr>
        <w:pStyle w:val="Heading3"/>
        <w:ind w:left="0"/>
        <w:rPr>
          <w:rFonts w:cs="Arial"/>
        </w:rPr>
      </w:pPr>
      <w:r w:rsidRPr="000E2332">
        <w:rPr>
          <w:rFonts w:cs="Arial"/>
        </w:rPr>
        <w:t>Child participates in age appropriate community/cultural/religious activities - S/CP</w:t>
      </w:r>
    </w:p>
    <w:p w14:paraId="6BB56D75" w14:textId="054D9B97"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2E74E1" w:rsidRPr="000E2332">
        <w:t>: 49</w:t>
      </w:r>
      <w:r w:rsidR="00B911E2" w:rsidRPr="000E2332">
        <w:t>%</w:t>
      </w:r>
    </w:p>
    <w:p w14:paraId="2A35211C" w14:textId="4ADAB57A"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52%</w:t>
      </w:r>
    </w:p>
    <w:p w14:paraId="439F3467" w14:textId="77777777" w:rsidR="00B911E2" w:rsidRPr="000E2332" w:rsidRDefault="00B911E2" w:rsidP="00B911E2">
      <w:pPr>
        <w:pStyle w:val="Heading3"/>
        <w:ind w:left="0"/>
        <w:rPr>
          <w:rFonts w:cs="Arial"/>
        </w:rPr>
      </w:pPr>
      <w:r w:rsidRPr="000E2332">
        <w:rPr>
          <w:rFonts w:cs="Arial"/>
        </w:rPr>
        <w:t xml:space="preserve">Of these, % who are welcomed or actively included - S/CP </w:t>
      </w:r>
    </w:p>
    <w:p w14:paraId="4DAA3BCB" w14:textId="5FFAE176"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2E74E1" w:rsidRPr="000E2332">
        <w:t>: 52</w:t>
      </w:r>
      <w:r w:rsidR="00B911E2" w:rsidRPr="000E2332">
        <w:t>%</w:t>
      </w:r>
    </w:p>
    <w:p w14:paraId="16C4B590" w14:textId="21D1901B"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6</w:t>
      </w:r>
      <w:r w:rsidR="002E74E1" w:rsidRPr="000E2332">
        <w:t>4</w:t>
      </w:r>
      <w:r w:rsidRPr="000E2332">
        <w:t>%</w:t>
      </w:r>
    </w:p>
    <w:p w14:paraId="7F9C052A" w14:textId="1A389CEE" w:rsidR="00B911E2" w:rsidRPr="000E2332" w:rsidRDefault="0005507C" w:rsidP="00B911E2">
      <w:pPr>
        <w:pStyle w:val="Heading2"/>
        <w:rPr>
          <w:rFonts w:hAnsi="Arial"/>
        </w:rPr>
      </w:pPr>
      <w:bookmarkStart w:id="107" w:name="_Toc24624005"/>
      <w:bookmarkStart w:id="108" w:name="_Toc26192815"/>
      <w:r w:rsidRPr="000E2332">
        <w:rPr>
          <w:rFonts w:hAnsi="Arial"/>
        </w:rPr>
        <w:t>Slide 5</w:t>
      </w:r>
      <w:r w:rsidR="003F4857" w:rsidRPr="000E2332">
        <w:rPr>
          <w:rFonts w:hAnsi="Arial"/>
        </w:rPr>
        <w:t>5</w:t>
      </w:r>
      <w:r w:rsidR="00B911E2" w:rsidRPr="000E2332">
        <w:rPr>
          <w:rFonts w:hAnsi="Arial"/>
        </w:rPr>
        <w:t xml:space="preserve">: </w:t>
      </w:r>
      <w:r w:rsidR="00B911E2" w:rsidRPr="000E2332">
        <w:rPr>
          <w:rFonts w:hAnsi="Arial"/>
          <w:bCs/>
        </w:rPr>
        <w:t xml:space="preserve">Participants </w:t>
      </w:r>
      <w:r w:rsidR="003C2DB8" w:rsidRPr="000E2332">
        <w:rPr>
          <w:rFonts w:hAnsi="Arial"/>
          <w:bCs/>
        </w:rPr>
        <w:t xml:space="preserve">from birth </w:t>
      </w:r>
      <w:r w:rsidR="00B911E2" w:rsidRPr="000E2332">
        <w:rPr>
          <w:rFonts w:hAnsi="Arial"/>
          <w:bCs/>
        </w:rPr>
        <w:t>to starting school: Longitudinal outcomes</w:t>
      </w:r>
      <w:bookmarkEnd w:id="107"/>
      <w:bookmarkEnd w:id="108"/>
    </w:p>
    <w:p w14:paraId="1F7F06F5" w14:textId="6848B6DD" w:rsidR="00B911E2" w:rsidRPr="000E2332" w:rsidRDefault="00B911E2" w:rsidP="00B911E2">
      <w:pPr>
        <w:autoSpaceDE w:val="0"/>
        <w:autoSpaceDN w:val="0"/>
        <w:adjustRightInd w:val="0"/>
        <w:spacing w:line="240" w:lineRule="auto"/>
      </w:pPr>
      <w:r w:rsidRPr="000E2332">
        <w:t xml:space="preserve">A chart displays the change in the outcomes of participants from </w:t>
      </w:r>
      <w:r w:rsidR="003C2DB8" w:rsidRPr="000E2332">
        <w:t xml:space="preserve">birth </w:t>
      </w:r>
      <w:r w:rsidRPr="000E2332">
        <w:t xml:space="preserve">to before starting school, after one year in the Scheme compared to baseline. The selected outcomes are the same as the selected baseline outcomes in the previous slide. </w:t>
      </w:r>
    </w:p>
    <w:p w14:paraId="673AB1A7" w14:textId="77777777" w:rsidR="00B911E2" w:rsidRPr="000E2332" w:rsidRDefault="00B911E2" w:rsidP="00B911E2">
      <w:pPr>
        <w:autoSpaceDE w:val="0"/>
        <w:autoSpaceDN w:val="0"/>
        <w:adjustRightInd w:val="0"/>
        <w:spacing w:line="240" w:lineRule="auto"/>
      </w:pPr>
      <w:r w:rsidRPr="000E2332">
        <w:t xml:space="preserve">Outcomes </w:t>
      </w:r>
      <w:proofErr w:type="gramStart"/>
      <w:r w:rsidRPr="000E2332">
        <w:t>are shown</w:t>
      </w:r>
      <w:proofErr w:type="gramEnd"/>
      <w:r w:rsidRPr="000E2332">
        <w:t xml:space="preserve"> for:</w:t>
      </w:r>
    </w:p>
    <w:p w14:paraId="51BE4CE7" w14:textId="60D58735"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participants (both remote and non-remote participants)</w:t>
      </w:r>
    </w:p>
    <w:p w14:paraId="0C990FB7" w14:textId="71F77000"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participants</w:t>
      </w:r>
    </w:p>
    <w:p w14:paraId="16C9880E" w14:textId="4A3BF539" w:rsidR="002E74E1" w:rsidRPr="000E2332" w:rsidRDefault="002E74E1" w:rsidP="002E74E1">
      <w:pPr>
        <w:autoSpaceDE w:val="0"/>
        <w:autoSpaceDN w:val="0"/>
        <w:adjustRightInd w:val="0"/>
        <w:rPr>
          <w:lang w:val="en-AU"/>
        </w:rPr>
      </w:pPr>
      <w:r w:rsidRPr="000E2332">
        <w:rPr>
          <w:lang w:val="en-AU"/>
        </w:rPr>
        <w:t xml:space="preserve">After one year in the Scheme, there was a considerable improvement in the percentage of CALD participants who could tell their parents/carers what they want, and this increase was higher than for non-CALD participants. </w:t>
      </w:r>
    </w:p>
    <w:p w14:paraId="4C7547E5" w14:textId="77777777" w:rsidR="002E74E1" w:rsidRPr="000E2332" w:rsidRDefault="002E74E1" w:rsidP="002E74E1">
      <w:pPr>
        <w:autoSpaceDE w:val="0"/>
        <w:autoSpaceDN w:val="0"/>
        <w:adjustRightInd w:val="0"/>
        <w:spacing w:line="240" w:lineRule="auto"/>
        <w:rPr>
          <w:lang w:val="en-AU"/>
        </w:rPr>
      </w:pPr>
      <w:r w:rsidRPr="000E2332">
        <w:rPr>
          <w:lang w:val="en-AU"/>
        </w:rPr>
        <w:t>There was also an increase in the percentage of parents/carers of CALD participants who had concerns about their child’s development, but to a lesser extent compared to non-CALD parents/carers.</w:t>
      </w:r>
    </w:p>
    <w:p w14:paraId="5B674370" w14:textId="77777777" w:rsidR="00B911E2" w:rsidRPr="000E2332" w:rsidRDefault="00B911E2" w:rsidP="00B911E2">
      <w:pPr>
        <w:autoSpaceDE w:val="0"/>
        <w:autoSpaceDN w:val="0"/>
        <w:adjustRightInd w:val="0"/>
        <w:spacing w:line="240" w:lineRule="auto"/>
      </w:pPr>
      <w:r w:rsidRPr="000E2332">
        <w:t>Note: At least some of the change may be normal age-related development as children are one year older at review.</w:t>
      </w:r>
    </w:p>
    <w:p w14:paraId="23931029" w14:textId="77777777" w:rsidR="00B911E2" w:rsidRPr="000E2332" w:rsidRDefault="00B911E2" w:rsidP="00B911E2">
      <w:pPr>
        <w:autoSpaceDE w:val="0"/>
        <w:autoSpaceDN w:val="0"/>
        <w:adjustRightInd w:val="0"/>
        <w:spacing w:line="240" w:lineRule="auto"/>
      </w:pPr>
      <w:r w:rsidRPr="000E2332">
        <w:t xml:space="preserve">The change in each outcome between baseline and year 1 for each participant cohort </w:t>
      </w:r>
      <w:proofErr w:type="gramStart"/>
      <w:r w:rsidRPr="000E2332">
        <w:t>are listed</w:t>
      </w:r>
      <w:proofErr w:type="gramEnd"/>
      <w:r w:rsidRPr="000E2332">
        <w:t xml:space="preserve"> below:</w:t>
      </w:r>
    </w:p>
    <w:p w14:paraId="5BDFB1A9" w14:textId="77777777" w:rsidR="00B911E2" w:rsidRPr="000E2332" w:rsidRDefault="00B911E2" w:rsidP="00B911E2">
      <w:pPr>
        <w:pStyle w:val="Heading3"/>
        <w:ind w:left="0"/>
        <w:rPr>
          <w:rFonts w:cs="Arial"/>
        </w:rPr>
      </w:pPr>
      <w:r w:rsidRPr="000E2332">
        <w:rPr>
          <w:rFonts w:cs="Arial"/>
        </w:rPr>
        <w:t xml:space="preserve">Has concerns in 6 or more areas of child’s development - DL </w:t>
      </w:r>
    </w:p>
    <w:p w14:paraId="2FAF8626" w14:textId="069C5AC6"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2E74E1" w:rsidRPr="000E2332">
        <w:t>: 4.6</w:t>
      </w:r>
      <w:r w:rsidR="00B911E2" w:rsidRPr="000E2332">
        <w:t>%</w:t>
      </w:r>
    </w:p>
    <w:p w14:paraId="7BBA2CE7" w14:textId="5B0DA941"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7.0%</w:t>
      </w:r>
    </w:p>
    <w:p w14:paraId="3059969A" w14:textId="77777777" w:rsidR="00B911E2" w:rsidRPr="000E2332" w:rsidRDefault="00B911E2" w:rsidP="00B911E2">
      <w:pPr>
        <w:pStyle w:val="Heading3"/>
        <w:ind w:left="0"/>
        <w:rPr>
          <w:rFonts w:cs="Arial"/>
        </w:rPr>
      </w:pPr>
      <w:r w:rsidRPr="000E2332">
        <w:rPr>
          <w:rFonts w:cs="Arial"/>
        </w:rPr>
        <w:t>Child is able to tell them what he/she wants – CC</w:t>
      </w:r>
    </w:p>
    <w:p w14:paraId="77F34F02" w14:textId="2E34F521"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2E74E1" w:rsidRPr="000E2332">
        <w:t>: 16.2</w:t>
      </w:r>
      <w:r w:rsidR="00B911E2" w:rsidRPr="000E2332">
        <w:t>%</w:t>
      </w:r>
    </w:p>
    <w:p w14:paraId="4C2B015A" w14:textId="4DA1544A"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13.</w:t>
      </w:r>
      <w:r w:rsidR="002E74E1" w:rsidRPr="000E2332">
        <w:t>0</w:t>
      </w:r>
      <w:r w:rsidRPr="000E2332">
        <w:t>%</w:t>
      </w:r>
    </w:p>
    <w:p w14:paraId="2006C079" w14:textId="77777777" w:rsidR="000E2332" w:rsidRDefault="000E2332">
      <w:pPr>
        <w:rPr>
          <w:rFonts w:eastAsia="Calibri"/>
          <w:color w:val="6A2875"/>
          <w:sz w:val="24"/>
          <w:szCs w:val="24"/>
          <w:lang w:val="en-AU" w:eastAsia="en-US"/>
        </w:rPr>
      </w:pPr>
      <w:r>
        <w:br w:type="page"/>
      </w:r>
    </w:p>
    <w:p w14:paraId="28DFBCD4" w14:textId="0F9D4903" w:rsidR="00B911E2" w:rsidRPr="000E2332" w:rsidRDefault="00B911E2" w:rsidP="00B911E2">
      <w:pPr>
        <w:pStyle w:val="Heading3"/>
        <w:ind w:left="0"/>
        <w:rPr>
          <w:rFonts w:cs="Arial"/>
        </w:rPr>
      </w:pPr>
      <w:r w:rsidRPr="000E2332">
        <w:rPr>
          <w:rFonts w:cs="Arial"/>
        </w:rPr>
        <w:lastRenderedPageBreak/>
        <w:t xml:space="preserve">Child can make friends with people outside the family - REL </w:t>
      </w:r>
    </w:p>
    <w:p w14:paraId="2A5BD068" w14:textId="71FD6A33"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2E74E1" w:rsidRPr="000E2332">
        <w:t>: 3.5</w:t>
      </w:r>
      <w:r w:rsidR="00B911E2" w:rsidRPr="000E2332">
        <w:t>%</w:t>
      </w:r>
    </w:p>
    <w:p w14:paraId="1F56F2E3" w14:textId="5927E0F9"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w:t>
      </w:r>
      <w:r w:rsidR="002E74E1" w:rsidRPr="000E2332">
        <w:t>5.2</w:t>
      </w:r>
      <w:r w:rsidRPr="000E2332">
        <w:t>%</w:t>
      </w:r>
    </w:p>
    <w:p w14:paraId="65B09E6B" w14:textId="77777777" w:rsidR="00B911E2" w:rsidRPr="000E2332" w:rsidRDefault="00B911E2" w:rsidP="00B911E2">
      <w:pPr>
        <w:pStyle w:val="Heading3"/>
        <w:ind w:left="0"/>
        <w:rPr>
          <w:rFonts w:cs="Arial"/>
        </w:rPr>
      </w:pPr>
      <w:r w:rsidRPr="000E2332">
        <w:rPr>
          <w:rFonts w:cs="Arial"/>
        </w:rPr>
        <w:t>Child participates in age appropriate community/cultural/religious activities - S/CP</w:t>
      </w:r>
    </w:p>
    <w:p w14:paraId="43BA524D" w14:textId="2AD12AFC"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2E74E1" w:rsidRPr="000E2332">
        <w:t>: 3.0</w:t>
      </w:r>
      <w:r w:rsidR="00B911E2" w:rsidRPr="000E2332">
        <w:t>%</w:t>
      </w:r>
    </w:p>
    <w:p w14:paraId="5DF42F3C" w14:textId="71EF6882"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1.</w:t>
      </w:r>
      <w:r w:rsidR="002E74E1" w:rsidRPr="000E2332">
        <w:t>2</w:t>
      </w:r>
      <w:r w:rsidRPr="000E2332">
        <w:t>%</w:t>
      </w:r>
    </w:p>
    <w:p w14:paraId="7BC4F3C6" w14:textId="77777777" w:rsidR="00B911E2" w:rsidRPr="000E2332" w:rsidRDefault="00B911E2" w:rsidP="00B911E2">
      <w:pPr>
        <w:pStyle w:val="Heading3"/>
        <w:ind w:left="0"/>
        <w:rPr>
          <w:rFonts w:cs="Arial"/>
        </w:rPr>
      </w:pPr>
      <w:r w:rsidRPr="000E2332">
        <w:rPr>
          <w:rFonts w:cs="Arial"/>
        </w:rPr>
        <w:t xml:space="preserve">Of these, % who are welcomed or actively included - S/CP </w:t>
      </w:r>
    </w:p>
    <w:p w14:paraId="4DC8F11C" w14:textId="12395CC6"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2E74E1" w:rsidRPr="000E2332">
        <w:t>: 4</w:t>
      </w:r>
      <w:r w:rsidR="00B911E2" w:rsidRPr="000E2332">
        <w:t>.5%</w:t>
      </w:r>
    </w:p>
    <w:p w14:paraId="30D69484" w14:textId="2D63F215"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4.</w:t>
      </w:r>
      <w:r w:rsidR="002E74E1" w:rsidRPr="000E2332">
        <w:t>8</w:t>
      </w:r>
      <w:r w:rsidRPr="000E2332">
        <w:t>%</w:t>
      </w:r>
    </w:p>
    <w:p w14:paraId="330C6186" w14:textId="282ECE1B" w:rsidR="00B911E2" w:rsidRPr="000E2332" w:rsidRDefault="00822DAB" w:rsidP="00B911E2">
      <w:pPr>
        <w:pStyle w:val="Heading2"/>
        <w:rPr>
          <w:rFonts w:hAnsi="Arial"/>
        </w:rPr>
      </w:pPr>
      <w:bookmarkStart w:id="109" w:name="_Toc24624006"/>
      <w:bookmarkStart w:id="110" w:name="_Toc26192816"/>
      <w:r w:rsidRPr="000E2332">
        <w:rPr>
          <w:rFonts w:hAnsi="Arial"/>
        </w:rPr>
        <w:t>Slide 5</w:t>
      </w:r>
      <w:r w:rsidR="003F4857" w:rsidRPr="000E2332">
        <w:rPr>
          <w:rFonts w:hAnsi="Arial"/>
        </w:rPr>
        <w:t>6</w:t>
      </w:r>
      <w:r w:rsidR="00B911E2" w:rsidRPr="000E2332">
        <w:rPr>
          <w:rFonts w:hAnsi="Arial"/>
        </w:rPr>
        <w:t xml:space="preserve">: </w:t>
      </w:r>
      <w:r w:rsidR="00B911E2" w:rsidRPr="000E2332">
        <w:rPr>
          <w:rFonts w:hAnsi="Arial"/>
          <w:bCs/>
        </w:rPr>
        <w:t xml:space="preserve">Participants </w:t>
      </w:r>
      <w:r w:rsidR="003C2DB8" w:rsidRPr="000E2332">
        <w:rPr>
          <w:rFonts w:hAnsi="Arial"/>
          <w:bCs/>
        </w:rPr>
        <w:t>from birth</w:t>
      </w:r>
      <w:r w:rsidR="00B911E2" w:rsidRPr="000E2332">
        <w:rPr>
          <w:rFonts w:hAnsi="Arial"/>
          <w:bCs/>
        </w:rPr>
        <w:t xml:space="preserve"> to starting school: Has the NDIS helped?</w:t>
      </w:r>
      <w:bookmarkEnd w:id="109"/>
      <w:bookmarkEnd w:id="110"/>
    </w:p>
    <w:p w14:paraId="7D0615C9" w14:textId="1DEFC121" w:rsidR="00B911E2" w:rsidRPr="000E2332" w:rsidRDefault="00B911E2" w:rsidP="00B911E2">
      <w:pPr>
        <w:autoSpaceDE w:val="0"/>
        <w:autoSpaceDN w:val="0"/>
        <w:adjustRightInd w:val="0"/>
        <w:spacing w:line="240" w:lineRule="auto"/>
      </w:pPr>
      <w:r w:rsidRPr="000E2332">
        <w:t xml:space="preserve">A chart displays the proportion of participants from </w:t>
      </w:r>
      <w:r w:rsidR="003C2DB8" w:rsidRPr="000E2332">
        <w:t>birth</w:t>
      </w:r>
      <w:r w:rsidRPr="000E2332">
        <w:t xml:space="preserve"> to before starting school who responded ‘yes’ to the following ‘Has the NDIS helped?’ questions at the end of their 1</w:t>
      </w:r>
      <w:r w:rsidRPr="000E2332">
        <w:rPr>
          <w:vertAlign w:val="superscript"/>
        </w:rPr>
        <w:t>st</w:t>
      </w:r>
      <w:r w:rsidRPr="000E2332">
        <w:t xml:space="preserve"> and 2</w:t>
      </w:r>
      <w:r w:rsidRPr="000E2332">
        <w:rPr>
          <w:vertAlign w:val="superscript"/>
        </w:rPr>
        <w:t>nd</w:t>
      </w:r>
      <w:r w:rsidRPr="000E2332">
        <w:t xml:space="preserve"> years in the Scheme (note that the outcome domain abbreviation is show after the dash for each question):</w:t>
      </w:r>
    </w:p>
    <w:p w14:paraId="6D7EC47E"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Has the NDIS improved your child’s development? - DL</w:t>
      </w:r>
    </w:p>
    <w:p w14:paraId="3344F502"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Has the NDIS improved your child’s access to specialist services? - DL</w:t>
      </w:r>
    </w:p>
    <w:p w14:paraId="77782278"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Has the NDIS helped increase your child’s ability to communicate what they want? - CC</w:t>
      </w:r>
    </w:p>
    <w:p w14:paraId="56CF4024"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Has the NDIS improved how your child fits into family life? - REL</w:t>
      </w:r>
    </w:p>
    <w:p w14:paraId="67DC8A4E" w14:textId="77777777" w:rsidR="00B911E2" w:rsidRPr="000E2332" w:rsidRDefault="00B911E2" w:rsidP="00B911E2">
      <w:pPr>
        <w:pStyle w:val="Default"/>
        <w:numPr>
          <w:ilvl w:val="0"/>
          <w:numId w:val="25"/>
        </w:numPr>
        <w:spacing w:after="160"/>
        <w:ind w:left="714" w:hanging="357"/>
        <w:rPr>
          <w:rFonts w:ascii="Arial" w:hAnsi="Arial" w:cs="Arial"/>
          <w:sz w:val="22"/>
          <w:szCs w:val="22"/>
        </w:rPr>
      </w:pPr>
      <w:r w:rsidRPr="000E2332">
        <w:rPr>
          <w:rFonts w:ascii="Arial" w:hAnsi="Arial" w:cs="Arial"/>
          <w:sz w:val="22"/>
          <w:szCs w:val="22"/>
        </w:rPr>
        <w:t>Has the NDIS improved how your child fits into community life? - S/CP</w:t>
      </w:r>
    </w:p>
    <w:p w14:paraId="12B2BB63" w14:textId="77777777" w:rsidR="00B911E2" w:rsidRPr="000E2332" w:rsidRDefault="00B911E2" w:rsidP="00B911E2">
      <w:pPr>
        <w:autoSpaceDE w:val="0"/>
        <w:autoSpaceDN w:val="0"/>
        <w:adjustRightInd w:val="0"/>
        <w:spacing w:line="240" w:lineRule="auto"/>
      </w:pPr>
      <w:r w:rsidRPr="000E2332">
        <w:t xml:space="preserve">Results </w:t>
      </w:r>
      <w:proofErr w:type="gramStart"/>
      <w:r w:rsidRPr="000E2332">
        <w:t>are shown</w:t>
      </w:r>
      <w:proofErr w:type="gramEnd"/>
      <w:r w:rsidRPr="000E2332">
        <w:t xml:space="preserve"> for:</w:t>
      </w:r>
    </w:p>
    <w:p w14:paraId="6DCB91C4" w14:textId="78A8C7A0"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participants: year 1</w:t>
      </w:r>
    </w:p>
    <w:p w14:paraId="35A3ED03" w14:textId="455B55F4"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participants: year 1</w:t>
      </w:r>
    </w:p>
    <w:p w14:paraId="6CC859A3" w14:textId="2105EB2F"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participants: year 2</w:t>
      </w:r>
    </w:p>
    <w:p w14:paraId="5D23C257" w14:textId="01F9ACA3"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participants: year 2</w:t>
      </w:r>
    </w:p>
    <w:p w14:paraId="1958F780" w14:textId="5E046AEB" w:rsidR="00F50887" w:rsidRPr="000E2332" w:rsidRDefault="00F50887" w:rsidP="00F50887">
      <w:pPr>
        <w:autoSpaceDE w:val="0"/>
        <w:autoSpaceDN w:val="0"/>
        <w:adjustRightInd w:val="0"/>
        <w:rPr>
          <w:lang w:val="en-AU"/>
        </w:rPr>
      </w:pPr>
      <w:r w:rsidRPr="000E2332">
        <w:rPr>
          <w:lang w:val="en-AU"/>
        </w:rPr>
        <w:t>For the parents and carers of CALD participants, perceptions of the NDIS have improved between year one and year two with regards to improving their child’s development and communication, but deteriorated in the other areas.</w:t>
      </w:r>
    </w:p>
    <w:p w14:paraId="140587BD" w14:textId="11D0C431" w:rsidR="00B911E2" w:rsidRPr="000E2332" w:rsidRDefault="00F50887" w:rsidP="00F50887">
      <w:pPr>
        <w:autoSpaceDE w:val="0"/>
        <w:autoSpaceDN w:val="0"/>
        <w:adjustRightInd w:val="0"/>
        <w:spacing w:line="240" w:lineRule="auto"/>
        <w:rPr>
          <w:lang w:val="en-AU"/>
        </w:rPr>
      </w:pPr>
      <w:r w:rsidRPr="000E2332">
        <w:rPr>
          <w:lang w:val="en-AU"/>
        </w:rPr>
        <w:t>In general, perceptions of the NDIS were similar between CALD and non-CALD participants, with the exception that non-CALD participants were more likely to perceive that the NDIS had helped with their child’s ability to communicate.</w:t>
      </w:r>
    </w:p>
    <w:p w14:paraId="1896DE18" w14:textId="77777777" w:rsidR="00B911E2" w:rsidRPr="000E2332" w:rsidRDefault="00B911E2" w:rsidP="00B911E2">
      <w:pPr>
        <w:autoSpaceDE w:val="0"/>
        <w:autoSpaceDN w:val="0"/>
        <w:adjustRightInd w:val="0"/>
        <w:spacing w:line="240" w:lineRule="auto"/>
      </w:pPr>
      <w:r w:rsidRPr="000E2332">
        <w:t xml:space="preserve">Results for each question and participant cohort </w:t>
      </w:r>
      <w:proofErr w:type="gramStart"/>
      <w:r w:rsidRPr="000E2332">
        <w:t>are listed</w:t>
      </w:r>
      <w:proofErr w:type="gramEnd"/>
      <w:r w:rsidRPr="000E2332">
        <w:t xml:space="preserve"> below:</w:t>
      </w:r>
    </w:p>
    <w:p w14:paraId="6ED2F1E4" w14:textId="77777777" w:rsidR="00B911E2" w:rsidRPr="000E2332" w:rsidRDefault="00B911E2" w:rsidP="00B911E2">
      <w:pPr>
        <w:pStyle w:val="Heading3"/>
        <w:ind w:left="0"/>
        <w:rPr>
          <w:rFonts w:cs="Arial"/>
        </w:rPr>
      </w:pPr>
      <w:r w:rsidRPr="000E2332">
        <w:rPr>
          <w:rFonts w:cs="Arial"/>
        </w:rPr>
        <w:t xml:space="preserve">Has the NDIS improved your child’s development? - DL </w:t>
      </w:r>
    </w:p>
    <w:p w14:paraId="2D96BA5B" w14:textId="20452A2A"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F50887" w:rsidRPr="000E2332">
        <w:t xml:space="preserve"> year 1: 91</w:t>
      </w:r>
      <w:r w:rsidR="00B911E2" w:rsidRPr="000E2332">
        <w:t>%</w:t>
      </w:r>
    </w:p>
    <w:p w14:paraId="0A77F8B9" w14:textId="5D6A94A5"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92%</w:t>
      </w:r>
    </w:p>
    <w:p w14:paraId="378D8582" w14:textId="1CD73E46"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F50887" w:rsidRPr="000E2332">
        <w:t xml:space="preserve"> year 2: 95</w:t>
      </w:r>
      <w:r w:rsidR="00B911E2" w:rsidRPr="000E2332">
        <w:t>%</w:t>
      </w:r>
    </w:p>
    <w:p w14:paraId="4B479DD3" w14:textId="24EF9B15"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94% </w:t>
      </w:r>
    </w:p>
    <w:p w14:paraId="157E7A14" w14:textId="77777777" w:rsidR="00B911E2" w:rsidRPr="000E2332" w:rsidRDefault="00B911E2" w:rsidP="00B911E2">
      <w:pPr>
        <w:pStyle w:val="Heading3"/>
        <w:ind w:left="0"/>
        <w:rPr>
          <w:rFonts w:cs="Arial"/>
        </w:rPr>
      </w:pPr>
      <w:r w:rsidRPr="000E2332">
        <w:rPr>
          <w:rFonts w:cs="Arial"/>
        </w:rPr>
        <w:lastRenderedPageBreak/>
        <w:t xml:space="preserve">Has the NDIS improved your child’s access to specialist services? – DL </w:t>
      </w:r>
    </w:p>
    <w:p w14:paraId="301DFD40" w14:textId="42144AD9"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F50887" w:rsidRPr="000E2332">
        <w:t xml:space="preserve"> year 1: 92</w:t>
      </w:r>
      <w:r w:rsidR="00B911E2" w:rsidRPr="000E2332">
        <w:t>%</w:t>
      </w:r>
    </w:p>
    <w:p w14:paraId="09894BA2" w14:textId="23AFB3C9"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w:t>
      </w:r>
      <w:r w:rsidR="00F50887" w:rsidRPr="000E2332">
        <w:t>8</w:t>
      </w:r>
      <w:r w:rsidRPr="000E2332">
        <w:t>9%</w:t>
      </w:r>
    </w:p>
    <w:p w14:paraId="73272EFC" w14:textId="50D8E892"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F50887" w:rsidRPr="000E2332">
        <w:t xml:space="preserve"> year 2: 91</w:t>
      </w:r>
      <w:r w:rsidR="00B911E2" w:rsidRPr="000E2332">
        <w:t>%</w:t>
      </w:r>
    </w:p>
    <w:p w14:paraId="41426F09" w14:textId="518CA477"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92% </w:t>
      </w:r>
    </w:p>
    <w:p w14:paraId="2CAA7EEB" w14:textId="77777777" w:rsidR="00B911E2" w:rsidRPr="000E2332" w:rsidRDefault="00B911E2" w:rsidP="00B911E2">
      <w:pPr>
        <w:pStyle w:val="Heading3"/>
        <w:ind w:left="0"/>
        <w:rPr>
          <w:rFonts w:cs="Arial"/>
        </w:rPr>
      </w:pPr>
      <w:r w:rsidRPr="000E2332">
        <w:rPr>
          <w:rFonts w:cs="Arial"/>
        </w:rPr>
        <w:t xml:space="preserve">Has the NDIS helped increase your child’s ability to communicate what they want? - CC </w:t>
      </w:r>
    </w:p>
    <w:p w14:paraId="23D3BE43" w14:textId="46638B28"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F50887" w:rsidRPr="000E2332">
        <w:t xml:space="preserve"> year 1: 77</w:t>
      </w:r>
      <w:r w:rsidR="00B911E2" w:rsidRPr="000E2332">
        <w:t>%</w:t>
      </w:r>
    </w:p>
    <w:p w14:paraId="0D36CF5C" w14:textId="3F5E8D25"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83%</w:t>
      </w:r>
    </w:p>
    <w:p w14:paraId="0ABDA6AF" w14:textId="01E76C89"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F50887" w:rsidRPr="000E2332">
        <w:t xml:space="preserve"> year 2: 82</w:t>
      </w:r>
      <w:r w:rsidR="00B911E2" w:rsidRPr="000E2332">
        <w:t>%</w:t>
      </w:r>
    </w:p>
    <w:p w14:paraId="28B04C23" w14:textId="6EA6275E"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8</w:t>
      </w:r>
      <w:r w:rsidR="00F50887" w:rsidRPr="000E2332">
        <w:t>6</w:t>
      </w:r>
      <w:r w:rsidRPr="000E2332">
        <w:t xml:space="preserve">% </w:t>
      </w:r>
    </w:p>
    <w:p w14:paraId="0E6595E9" w14:textId="77777777" w:rsidR="00B911E2" w:rsidRPr="000E2332" w:rsidRDefault="00B911E2" w:rsidP="00B911E2">
      <w:pPr>
        <w:pStyle w:val="Heading3"/>
        <w:ind w:left="0"/>
        <w:rPr>
          <w:rFonts w:cs="Arial"/>
        </w:rPr>
      </w:pPr>
      <w:r w:rsidRPr="000E2332">
        <w:rPr>
          <w:rFonts w:cs="Arial"/>
        </w:rPr>
        <w:t>Has the NDIS improved how your child fits into family life? - REL</w:t>
      </w:r>
    </w:p>
    <w:p w14:paraId="6A34D226" w14:textId="7A76F616"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F50887" w:rsidRPr="000E2332">
        <w:t xml:space="preserve"> year 1: 75</w:t>
      </w:r>
      <w:r w:rsidR="00B911E2" w:rsidRPr="000E2332">
        <w:t>%</w:t>
      </w:r>
    </w:p>
    <w:p w14:paraId="076EF917" w14:textId="33670090"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7</w:t>
      </w:r>
      <w:r w:rsidR="00F50887" w:rsidRPr="000E2332">
        <w:t>3</w:t>
      </w:r>
      <w:r w:rsidRPr="000E2332">
        <w:t>%</w:t>
      </w:r>
    </w:p>
    <w:p w14:paraId="47568F71" w14:textId="6BFB92F6"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F50887" w:rsidRPr="000E2332">
        <w:t xml:space="preserve"> year 2: 68</w:t>
      </w:r>
      <w:r w:rsidR="00B911E2" w:rsidRPr="000E2332">
        <w:t>%</w:t>
      </w:r>
    </w:p>
    <w:p w14:paraId="5EC9C2B5" w14:textId="5464E9F9"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76% </w:t>
      </w:r>
    </w:p>
    <w:p w14:paraId="7D3F7FBA" w14:textId="77777777" w:rsidR="00B911E2" w:rsidRPr="000E2332" w:rsidRDefault="00B911E2" w:rsidP="00B911E2">
      <w:pPr>
        <w:pStyle w:val="Heading3"/>
        <w:ind w:left="0"/>
        <w:rPr>
          <w:rFonts w:cs="Arial"/>
        </w:rPr>
      </w:pPr>
      <w:r w:rsidRPr="000E2332">
        <w:rPr>
          <w:rFonts w:cs="Arial"/>
        </w:rPr>
        <w:t xml:space="preserve">Has the NDIS improved how your child fits into community life? - S/CP </w:t>
      </w:r>
    </w:p>
    <w:p w14:paraId="08140AF2" w14:textId="2598F17A"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F50887" w:rsidRPr="000E2332">
        <w:t xml:space="preserve"> year 1: 61</w:t>
      </w:r>
      <w:r w:rsidR="00B911E2" w:rsidRPr="000E2332">
        <w:t>%</w:t>
      </w:r>
    </w:p>
    <w:p w14:paraId="03F48982" w14:textId="4AC542D5"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61%</w:t>
      </w:r>
    </w:p>
    <w:p w14:paraId="574BFE6A" w14:textId="51140099"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F50887" w:rsidRPr="000E2332">
        <w:t xml:space="preserve"> year 2: 58</w:t>
      </w:r>
      <w:r w:rsidR="00B911E2" w:rsidRPr="000E2332">
        <w:t>%</w:t>
      </w:r>
    </w:p>
    <w:p w14:paraId="6403EF91" w14:textId="3E1A9427"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000E2332">
        <w:t xml:space="preserve"> year 2: 63%</w:t>
      </w:r>
    </w:p>
    <w:p w14:paraId="060A6B1D" w14:textId="446B9ACB" w:rsidR="00B911E2" w:rsidRPr="000E2332" w:rsidRDefault="00B911E2" w:rsidP="00B911E2">
      <w:pPr>
        <w:pStyle w:val="Heading2"/>
        <w:rPr>
          <w:rFonts w:hAnsi="Arial"/>
        </w:rPr>
      </w:pPr>
      <w:bookmarkStart w:id="111" w:name="_Toc24624007"/>
      <w:bookmarkStart w:id="112" w:name="_Toc26192817"/>
      <w:r w:rsidRPr="000E2332">
        <w:rPr>
          <w:rFonts w:hAnsi="Arial"/>
        </w:rPr>
        <w:t xml:space="preserve">Slide </w:t>
      </w:r>
      <w:r w:rsidR="003F4857" w:rsidRPr="000E2332">
        <w:rPr>
          <w:rFonts w:hAnsi="Arial"/>
        </w:rPr>
        <w:t>57</w:t>
      </w:r>
      <w:r w:rsidRPr="000E2332">
        <w:rPr>
          <w:rFonts w:hAnsi="Arial"/>
        </w:rPr>
        <w:t xml:space="preserve">: </w:t>
      </w:r>
      <w:r w:rsidRPr="000E2332">
        <w:rPr>
          <w:rFonts w:hAnsi="Arial"/>
          <w:bCs/>
        </w:rPr>
        <w:t>Participants from starting school to age 14</w:t>
      </w:r>
      <w:bookmarkEnd w:id="111"/>
      <w:bookmarkEnd w:id="112"/>
    </w:p>
    <w:p w14:paraId="58BBFE6B"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There is only a title on this slide.</w:t>
      </w:r>
    </w:p>
    <w:p w14:paraId="3F1C2244" w14:textId="218B170E" w:rsidR="00B911E2" w:rsidRPr="000E2332" w:rsidRDefault="00822DAB" w:rsidP="00B911E2">
      <w:pPr>
        <w:pStyle w:val="Heading2"/>
        <w:rPr>
          <w:rFonts w:hAnsi="Arial"/>
          <w:bCs/>
        </w:rPr>
      </w:pPr>
      <w:bookmarkStart w:id="113" w:name="_Toc24624008"/>
      <w:bookmarkStart w:id="114" w:name="_Toc26192818"/>
      <w:r w:rsidRPr="000E2332">
        <w:rPr>
          <w:rFonts w:hAnsi="Arial"/>
        </w:rPr>
        <w:t xml:space="preserve">Slide </w:t>
      </w:r>
      <w:r w:rsidR="003F4857" w:rsidRPr="000E2332">
        <w:rPr>
          <w:rFonts w:hAnsi="Arial"/>
        </w:rPr>
        <w:t>58</w:t>
      </w:r>
      <w:r w:rsidR="00B911E2" w:rsidRPr="000E2332">
        <w:rPr>
          <w:rFonts w:hAnsi="Arial"/>
        </w:rPr>
        <w:t xml:space="preserve">: </w:t>
      </w:r>
      <w:r w:rsidR="00B911E2" w:rsidRPr="000E2332">
        <w:rPr>
          <w:rFonts w:hAnsi="Arial"/>
          <w:bCs/>
        </w:rPr>
        <w:t>Participants from starting school to age 14: Baseline outcomes</w:t>
      </w:r>
      <w:bookmarkEnd w:id="113"/>
      <w:bookmarkEnd w:id="114"/>
    </w:p>
    <w:p w14:paraId="355B6AE9" w14:textId="000E5507" w:rsidR="00B911E2" w:rsidRPr="000E2332" w:rsidRDefault="00B911E2" w:rsidP="00B911E2">
      <w:pPr>
        <w:autoSpaceDE w:val="0"/>
        <w:autoSpaceDN w:val="0"/>
        <w:adjustRightInd w:val="0"/>
        <w:spacing w:line="240" w:lineRule="auto"/>
      </w:pPr>
      <w:r w:rsidRPr="000E2332">
        <w:t>A chart displays the following selected baseline outcomes for participants from sta</w:t>
      </w:r>
      <w:r w:rsidR="009B2A29" w:rsidRPr="000E2332">
        <w:t>r</w:t>
      </w:r>
      <w:r w:rsidRPr="000E2332">
        <w:t>ting school to age 14, upon entry to the Scheme (note that the outcome domain abbreviation is show after the dash for each outcome):</w:t>
      </w:r>
    </w:p>
    <w:p w14:paraId="0F214F2E"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Child is developing skills appropriate to their ability and circumstances - DL</w:t>
      </w:r>
    </w:p>
    <w:p w14:paraId="0BE745B8"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Child is becoming more independent - DL</w:t>
      </w:r>
    </w:p>
    <w:p w14:paraId="426A6B8D"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Child has a genuine say in decisions about themselves - CC</w:t>
      </w:r>
    </w:p>
    <w:p w14:paraId="07ACD38C"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Child can make friends with people outside the family - REL</w:t>
      </w:r>
    </w:p>
    <w:p w14:paraId="0C3C54BD" w14:textId="77777777" w:rsidR="00B911E2" w:rsidRPr="000E2332" w:rsidRDefault="00B911E2" w:rsidP="00B911E2">
      <w:pPr>
        <w:pStyle w:val="Default"/>
        <w:numPr>
          <w:ilvl w:val="0"/>
          <w:numId w:val="25"/>
        </w:numPr>
        <w:ind w:left="714" w:hanging="357"/>
        <w:rPr>
          <w:rFonts w:ascii="Arial" w:hAnsi="Arial" w:cs="Arial"/>
          <w:sz w:val="22"/>
          <w:szCs w:val="22"/>
        </w:rPr>
      </w:pPr>
      <w:r w:rsidRPr="000E2332">
        <w:rPr>
          <w:rFonts w:ascii="Arial" w:hAnsi="Arial" w:cs="Arial"/>
          <w:sz w:val="22"/>
          <w:szCs w:val="22"/>
        </w:rPr>
        <w:t>Child spends time with friends without an adult present - REL</w:t>
      </w:r>
    </w:p>
    <w:p w14:paraId="018B96F4" w14:textId="77777777" w:rsidR="00B911E2" w:rsidRPr="000E2332" w:rsidRDefault="00B911E2" w:rsidP="00B911E2">
      <w:pPr>
        <w:pStyle w:val="Default"/>
        <w:numPr>
          <w:ilvl w:val="0"/>
          <w:numId w:val="25"/>
        </w:numPr>
        <w:ind w:left="714" w:hanging="357"/>
        <w:rPr>
          <w:rFonts w:ascii="Arial" w:hAnsi="Arial" w:cs="Arial"/>
          <w:sz w:val="22"/>
          <w:szCs w:val="22"/>
        </w:rPr>
      </w:pPr>
      <w:r w:rsidRPr="000E2332">
        <w:rPr>
          <w:rFonts w:ascii="Arial" w:hAnsi="Arial" w:cs="Arial"/>
          <w:sz w:val="22"/>
          <w:szCs w:val="22"/>
        </w:rPr>
        <w:t>Child spends time after school/weekends with friends and/or in mainstream programs - S/CP</w:t>
      </w:r>
    </w:p>
    <w:p w14:paraId="632ABC45" w14:textId="77777777" w:rsidR="00B911E2" w:rsidRPr="000E2332" w:rsidRDefault="00B911E2" w:rsidP="00B911E2">
      <w:pPr>
        <w:pStyle w:val="Default"/>
        <w:numPr>
          <w:ilvl w:val="0"/>
          <w:numId w:val="25"/>
        </w:numPr>
        <w:ind w:left="714" w:hanging="357"/>
        <w:rPr>
          <w:rFonts w:ascii="Arial" w:hAnsi="Arial" w:cs="Arial"/>
          <w:sz w:val="22"/>
          <w:szCs w:val="22"/>
        </w:rPr>
      </w:pPr>
      <w:r w:rsidRPr="000E2332">
        <w:rPr>
          <w:rFonts w:ascii="Arial" w:hAnsi="Arial" w:cs="Arial"/>
          <w:sz w:val="22"/>
          <w:szCs w:val="22"/>
        </w:rPr>
        <w:t>Of these, % who are welcomed or actively included - S/CP</w:t>
      </w:r>
    </w:p>
    <w:p w14:paraId="798594A8" w14:textId="77777777" w:rsidR="00B911E2" w:rsidRPr="000E2332" w:rsidRDefault="00B911E2" w:rsidP="00B911E2">
      <w:pPr>
        <w:pStyle w:val="Default"/>
        <w:numPr>
          <w:ilvl w:val="0"/>
          <w:numId w:val="25"/>
        </w:numPr>
        <w:spacing w:after="160"/>
        <w:ind w:left="714" w:hanging="357"/>
        <w:rPr>
          <w:rFonts w:ascii="Arial" w:hAnsi="Arial" w:cs="Arial"/>
          <w:sz w:val="22"/>
          <w:szCs w:val="22"/>
        </w:rPr>
      </w:pPr>
      <w:r w:rsidRPr="000E2332">
        <w:rPr>
          <w:rFonts w:ascii="Arial" w:hAnsi="Arial" w:cs="Arial"/>
          <w:sz w:val="22"/>
          <w:szCs w:val="22"/>
        </w:rPr>
        <w:t>Child attends school in mainstream class - LL</w:t>
      </w:r>
    </w:p>
    <w:p w14:paraId="418D3412" w14:textId="77777777" w:rsidR="000E2332" w:rsidRDefault="000E2332">
      <w:r>
        <w:br w:type="page"/>
      </w:r>
    </w:p>
    <w:p w14:paraId="14A4E46C" w14:textId="332585DD" w:rsidR="00B911E2" w:rsidRPr="000E2332" w:rsidRDefault="00B911E2" w:rsidP="00B911E2">
      <w:pPr>
        <w:autoSpaceDE w:val="0"/>
        <w:autoSpaceDN w:val="0"/>
        <w:adjustRightInd w:val="0"/>
        <w:spacing w:line="240" w:lineRule="auto"/>
      </w:pPr>
      <w:r w:rsidRPr="000E2332">
        <w:lastRenderedPageBreak/>
        <w:t xml:space="preserve">Outcomes </w:t>
      </w:r>
      <w:proofErr w:type="gramStart"/>
      <w:r w:rsidRPr="000E2332">
        <w:t>are shown</w:t>
      </w:r>
      <w:proofErr w:type="gramEnd"/>
      <w:r w:rsidRPr="000E2332">
        <w:t xml:space="preserve"> for:</w:t>
      </w:r>
    </w:p>
    <w:p w14:paraId="14DBD296" w14:textId="59AFE9E5"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w:t>
      </w:r>
      <w:r w:rsidRPr="000E2332">
        <w:t>participants</w:t>
      </w:r>
    </w:p>
    <w:p w14:paraId="502A85AE" w14:textId="7CEDC326"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participants</w:t>
      </w:r>
    </w:p>
    <w:p w14:paraId="6F1E7147" w14:textId="1DA92E47" w:rsidR="00F50887" w:rsidRPr="000E2332" w:rsidRDefault="00F50887" w:rsidP="00F50887">
      <w:pPr>
        <w:autoSpaceDE w:val="0"/>
        <w:autoSpaceDN w:val="0"/>
        <w:adjustRightInd w:val="0"/>
        <w:rPr>
          <w:lang w:val="en-AU"/>
        </w:rPr>
      </w:pPr>
      <w:r w:rsidRPr="000E2332">
        <w:rPr>
          <w:lang w:val="en-AU"/>
        </w:rPr>
        <w:t>At baseline, parents/carers of CALD participants reported worse outcomes compared to non-CALD participants across each of the outcome domains. In particular, CALD participants were considerably less likely to have a genuine say in decision making, make friends with people outside the family, and attend school in a mainstream class.</w:t>
      </w:r>
    </w:p>
    <w:p w14:paraId="0870F9A1" w14:textId="77777777" w:rsidR="00B911E2" w:rsidRPr="000E2332" w:rsidRDefault="00B911E2" w:rsidP="00B911E2">
      <w:pPr>
        <w:autoSpaceDE w:val="0"/>
        <w:autoSpaceDN w:val="0"/>
        <w:adjustRightInd w:val="0"/>
        <w:spacing w:line="240" w:lineRule="auto"/>
      </w:pPr>
      <w:r w:rsidRPr="000E2332">
        <w:t xml:space="preserve">Results for each outcome and participant cohort </w:t>
      </w:r>
      <w:proofErr w:type="gramStart"/>
      <w:r w:rsidRPr="000E2332">
        <w:t>are listed</w:t>
      </w:r>
      <w:proofErr w:type="gramEnd"/>
      <w:r w:rsidRPr="000E2332">
        <w:t xml:space="preserve"> below:</w:t>
      </w:r>
    </w:p>
    <w:p w14:paraId="71255B78" w14:textId="77777777" w:rsidR="00B911E2" w:rsidRPr="000E2332" w:rsidRDefault="00B911E2" w:rsidP="00B911E2">
      <w:pPr>
        <w:pStyle w:val="Heading3"/>
        <w:ind w:left="0"/>
        <w:rPr>
          <w:rFonts w:cs="Arial"/>
        </w:rPr>
      </w:pPr>
      <w:r w:rsidRPr="000E2332">
        <w:rPr>
          <w:rFonts w:cs="Arial"/>
        </w:rPr>
        <w:t>Child is developing skills appropriate to their ability and circumstances – DL</w:t>
      </w:r>
    </w:p>
    <w:p w14:paraId="4132FD76" w14:textId="2258E761"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F50887" w:rsidRPr="000E2332">
        <w:t>: 24</w:t>
      </w:r>
      <w:r w:rsidR="00B911E2" w:rsidRPr="000E2332">
        <w:t>%</w:t>
      </w:r>
    </w:p>
    <w:p w14:paraId="5C325CE0" w14:textId="0B603C3E"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28%</w:t>
      </w:r>
    </w:p>
    <w:p w14:paraId="2B4EC3C5" w14:textId="77777777" w:rsidR="00B911E2" w:rsidRPr="000E2332" w:rsidRDefault="00B911E2" w:rsidP="00B911E2">
      <w:pPr>
        <w:pStyle w:val="Heading3"/>
        <w:ind w:left="0"/>
        <w:rPr>
          <w:rFonts w:cs="Arial"/>
        </w:rPr>
      </w:pPr>
      <w:r w:rsidRPr="000E2332">
        <w:rPr>
          <w:rFonts w:cs="Arial"/>
        </w:rPr>
        <w:t>Child is becoming more independent - DL</w:t>
      </w:r>
    </w:p>
    <w:p w14:paraId="07B915E4" w14:textId="11F0494C"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F50887" w:rsidRPr="000E2332">
        <w:t>: 32</w:t>
      </w:r>
      <w:r w:rsidR="00B911E2" w:rsidRPr="000E2332">
        <w:t>%</w:t>
      </w:r>
    </w:p>
    <w:p w14:paraId="62897D94" w14:textId="65DF7C18"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4</w:t>
      </w:r>
      <w:r w:rsidR="00F50887" w:rsidRPr="000E2332">
        <w:t>1</w:t>
      </w:r>
      <w:r w:rsidRPr="000E2332">
        <w:t>%</w:t>
      </w:r>
    </w:p>
    <w:p w14:paraId="77C07375" w14:textId="77777777" w:rsidR="00B911E2" w:rsidRPr="000E2332" w:rsidRDefault="00B911E2" w:rsidP="00B911E2">
      <w:pPr>
        <w:pStyle w:val="Heading3"/>
        <w:ind w:left="0"/>
        <w:rPr>
          <w:rFonts w:cs="Arial"/>
        </w:rPr>
      </w:pPr>
      <w:r w:rsidRPr="000E2332">
        <w:rPr>
          <w:rFonts w:cs="Arial"/>
        </w:rPr>
        <w:t>Child has a genuine say in decisions about themselves - CC</w:t>
      </w:r>
    </w:p>
    <w:p w14:paraId="2D1A45E4" w14:textId="367382EF"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F50887" w:rsidRPr="000E2332">
        <w:t>: 51</w:t>
      </w:r>
      <w:r w:rsidR="00B911E2" w:rsidRPr="000E2332">
        <w:t>%</w:t>
      </w:r>
    </w:p>
    <w:p w14:paraId="63F8155E" w14:textId="65C71F8E"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6</w:t>
      </w:r>
      <w:r w:rsidR="00F50887" w:rsidRPr="000E2332">
        <w:t>6</w:t>
      </w:r>
      <w:r w:rsidRPr="000E2332">
        <w:t>%</w:t>
      </w:r>
    </w:p>
    <w:p w14:paraId="6DB2FF20" w14:textId="77777777" w:rsidR="00B911E2" w:rsidRPr="000E2332" w:rsidRDefault="00B911E2" w:rsidP="00B911E2">
      <w:pPr>
        <w:pStyle w:val="Heading3"/>
        <w:ind w:left="0"/>
        <w:rPr>
          <w:rFonts w:cs="Arial"/>
        </w:rPr>
      </w:pPr>
      <w:r w:rsidRPr="000E2332">
        <w:rPr>
          <w:rFonts w:cs="Arial"/>
        </w:rPr>
        <w:t>Child can make friends with people outside the family - REL</w:t>
      </w:r>
    </w:p>
    <w:p w14:paraId="06F26ED5" w14:textId="5388A830"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F50887" w:rsidRPr="000E2332">
        <w:t>: 51</w:t>
      </w:r>
      <w:r w:rsidR="00B911E2" w:rsidRPr="000E2332">
        <w:t>%</w:t>
      </w:r>
    </w:p>
    <w:p w14:paraId="1D928CC4" w14:textId="77377241"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6</w:t>
      </w:r>
      <w:r w:rsidR="00F50887" w:rsidRPr="000E2332">
        <w:t>2</w:t>
      </w:r>
      <w:r w:rsidRPr="000E2332">
        <w:t>%</w:t>
      </w:r>
    </w:p>
    <w:p w14:paraId="7EA465FA" w14:textId="77777777" w:rsidR="00B911E2" w:rsidRPr="000E2332" w:rsidRDefault="00B911E2" w:rsidP="00B911E2">
      <w:pPr>
        <w:pStyle w:val="Heading3"/>
        <w:ind w:left="0"/>
        <w:rPr>
          <w:rFonts w:cs="Arial"/>
        </w:rPr>
      </w:pPr>
      <w:r w:rsidRPr="000E2332">
        <w:rPr>
          <w:rFonts w:cs="Arial"/>
        </w:rPr>
        <w:t>Child spends time with friends without an adult present - REL</w:t>
      </w:r>
    </w:p>
    <w:p w14:paraId="03E916A5" w14:textId="03718200"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F50887" w:rsidRPr="000E2332">
        <w:t>: 10</w:t>
      </w:r>
      <w:r w:rsidR="00B911E2" w:rsidRPr="000E2332">
        <w:t>%</w:t>
      </w:r>
    </w:p>
    <w:p w14:paraId="20165DEF" w14:textId="4585B46F"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12%</w:t>
      </w:r>
    </w:p>
    <w:p w14:paraId="36118831" w14:textId="77777777" w:rsidR="00B911E2" w:rsidRPr="000E2332" w:rsidRDefault="00B911E2" w:rsidP="00B911E2">
      <w:pPr>
        <w:pStyle w:val="Heading3"/>
        <w:ind w:left="0"/>
        <w:rPr>
          <w:rFonts w:cs="Arial"/>
        </w:rPr>
      </w:pPr>
      <w:r w:rsidRPr="000E2332">
        <w:rPr>
          <w:rFonts w:cs="Arial"/>
        </w:rPr>
        <w:t>Child spends time after school/weekends with friends and/or in mainstream programs - S/CP</w:t>
      </w:r>
    </w:p>
    <w:p w14:paraId="59A29FA2" w14:textId="58E5D8DA"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F50887" w:rsidRPr="000E2332">
        <w:t>: 26</w:t>
      </w:r>
      <w:r w:rsidR="00B911E2" w:rsidRPr="000E2332">
        <w:t>%</w:t>
      </w:r>
    </w:p>
    <w:p w14:paraId="4ED2EFE7" w14:textId="15906147"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36%</w:t>
      </w:r>
    </w:p>
    <w:p w14:paraId="32A8071C" w14:textId="77777777" w:rsidR="00B911E2" w:rsidRPr="000E2332" w:rsidRDefault="00B911E2" w:rsidP="00B911E2">
      <w:pPr>
        <w:pStyle w:val="Heading3"/>
        <w:ind w:left="0"/>
        <w:rPr>
          <w:rFonts w:cs="Arial"/>
        </w:rPr>
      </w:pPr>
      <w:r w:rsidRPr="000E2332">
        <w:rPr>
          <w:rFonts w:cs="Arial"/>
        </w:rPr>
        <w:t>Of these, % who are welcomed or actively included - S/CP</w:t>
      </w:r>
    </w:p>
    <w:p w14:paraId="73258A6C" w14:textId="7D26A5E5"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F50887" w:rsidRPr="000E2332">
        <w:t>: 72</w:t>
      </w:r>
      <w:r w:rsidR="00B911E2" w:rsidRPr="000E2332">
        <w:t>%</w:t>
      </w:r>
    </w:p>
    <w:p w14:paraId="023C357E" w14:textId="2212B17F"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75%</w:t>
      </w:r>
    </w:p>
    <w:p w14:paraId="6EA661F0" w14:textId="77777777" w:rsidR="00B911E2" w:rsidRPr="000E2332" w:rsidRDefault="00B911E2" w:rsidP="00B911E2">
      <w:pPr>
        <w:pStyle w:val="Heading3"/>
        <w:ind w:left="0"/>
        <w:rPr>
          <w:rFonts w:cs="Arial"/>
        </w:rPr>
      </w:pPr>
      <w:r w:rsidRPr="000E2332">
        <w:rPr>
          <w:rFonts w:cs="Arial"/>
        </w:rPr>
        <w:t>Child attends school in mainstream class - LL</w:t>
      </w:r>
    </w:p>
    <w:p w14:paraId="00082735" w14:textId="12C87C2C"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F50887" w:rsidRPr="000E2332">
        <w:t>: 48</w:t>
      </w:r>
      <w:r w:rsidR="00B911E2" w:rsidRPr="000E2332">
        <w:t>%</w:t>
      </w:r>
    </w:p>
    <w:p w14:paraId="53D4C8D6" w14:textId="7977290D"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62%</w:t>
      </w:r>
    </w:p>
    <w:p w14:paraId="2E136610" w14:textId="77777777" w:rsidR="000E2332" w:rsidRDefault="000E2332">
      <w:pPr>
        <w:rPr>
          <w:b/>
          <w:color w:val="6B2976" w:themeColor="text2"/>
          <w:kern w:val="24"/>
          <w:sz w:val="28"/>
          <w:szCs w:val="24"/>
        </w:rPr>
      </w:pPr>
      <w:bookmarkStart w:id="115" w:name="_Toc24624009"/>
      <w:bookmarkStart w:id="116" w:name="_Toc26192819"/>
      <w:r>
        <w:br w:type="page"/>
      </w:r>
    </w:p>
    <w:p w14:paraId="095EB810" w14:textId="3E2F0D06" w:rsidR="00B911E2" w:rsidRPr="000E2332" w:rsidRDefault="00B911E2" w:rsidP="00B911E2">
      <w:pPr>
        <w:pStyle w:val="Heading2"/>
        <w:rPr>
          <w:rFonts w:hAnsi="Arial"/>
          <w:bCs/>
          <w:color w:val="6A2875"/>
          <w:szCs w:val="28"/>
        </w:rPr>
      </w:pPr>
      <w:r w:rsidRPr="000E2332">
        <w:rPr>
          <w:rFonts w:hAnsi="Arial"/>
        </w:rPr>
        <w:lastRenderedPageBreak/>
        <w:t xml:space="preserve">Slide </w:t>
      </w:r>
      <w:r w:rsidR="003F4857" w:rsidRPr="000E2332">
        <w:rPr>
          <w:rFonts w:hAnsi="Arial"/>
        </w:rPr>
        <w:t>59</w:t>
      </w:r>
      <w:r w:rsidR="00822DAB" w:rsidRPr="000E2332">
        <w:rPr>
          <w:rFonts w:hAnsi="Arial"/>
        </w:rPr>
        <w:t>:</w:t>
      </w:r>
      <w:r w:rsidRPr="000E2332">
        <w:rPr>
          <w:rFonts w:hAnsi="Arial"/>
        </w:rPr>
        <w:t xml:space="preserve"> </w:t>
      </w:r>
      <w:r w:rsidRPr="000E2332">
        <w:rPr>
          <w:rFonts w:hAnsi="Arial"/>
          <w:bCs/>
        </w:rPr>
        <w:t>Participants from starting school to age 14: Longitudinal outcomes</w:t>
      </w:r>
      <w:bookmarkEnd w:id="115"/>
      <w:bookmarkEnd w:id="116"/>
    </w:p>
    <w:p w14:paraId="11C80586" w14:textId="77777777" w:rsidR="00B911E2" w:rsidRPr="000E2332" w:rsidRDefault="00B911E2" w:rsidP="00B911E2">
      <w:pPr>
        <w:autoSpaceDE w:val="0"/>
        <w:autoSpaceDN w:val="0"/>
        <w:adjustRightInd w:val="0"/>
        <w:spacing w:line="240" w:lineRule="auto"/>
      </w:pPr>
      <w:r w:rsidRPr="000E2332">
        <w:t xml:space="preserve">A chart displays the change in the outcomes of participants from starting school to age 14, after one year in the Scheme compared to baseline. The selected outcomes are the same as the selected baseline outcomes in the previous slide. </w:t>
      </w:r>
    </w:p>
    <w:p w14:paraId="418892A3" w14:textId="77777777" w:rsidR="00B911E2" w:rsidRPr="000E2332" w:rsidRDefault="00B911E2" w:rsidP="00B911E2">
      <w:pPr>
        <w:autoSpaceDE w:val="0"/>
        <w:autoSpaceDN w:val="0"/>
        <w:adjustRightInd w:val="0"/>
        <w:spacing w:line="240" w:lineRule="auto"/>
      </w:pPr>
      <w:r w:rsidRPr="000E2332">
        <w:t xml:space="preserve">Outcomes </w:t>
      </w:r>
      <w:proofErr w:type="gramStart"/>
      <w:r w:rsidRPr="000E2332">
        <w:t>are shown</w:t>
      </w:r>
      <w:proofErr w:type="gramEnd"/>
      <w:r w:rsidRPr="000E2332">
        <w:t xml:space="preserve"> for:</w:t>
      </w:r>
    </w:p>
    <w:p w14:paraId="2F6E5075" w14:textId="13D19DE0"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participants (both remote and non-remote participants)</w:t>
      </w:r>
    </w:p>
    <w:p w14:paraId="361158CB" w14:textId="4B07A796"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participants</w:t>
      </w:r>
    </w:p>
    <w:p w14:paraId="01DE5876" w14:textId="34470611" w:rsidR="0056364A" w:rsidRPr="000E2332" w:rsidRDefault="0056364A" w:rsidP="0056364A">
      <w:pPr>
        <w:autoSpaceDE w:val="0"/>
        <w:autoSpaceDN w:val="0"/>
        <w:adjustRightInd w:val="0"/>
        <w:rPr>
          <w:lang w:val="en-AU"/>
        </w:rPr>
      </w:pPr>
      <w:r w:rsidRPr="000E2332">
        <w:rPr>
          <w:lang w:val="en-GB"/>
        </w:rPr>
        <w:t>After one year in the Scheme, the parents and carers of CALD participants reported an improvement in their child’s level of independence that was broadly in line with non-CALD participants.</w:t>
      </w:r>
    </w:p>
    <w:p w14:paraId="49F45459" w14:textId="77777777" w:rsidR="0056364A" w:rsidRPr="000E2332" w:rsidRDefault="0056364A" w:rsidP="0056364A">
      <w:pPr>
        <w:autoSpaceDE w:val="0"/>
        <w:autoSpaceDN w:val="0"/>
        <w:adjustRightInd w:val="0"/>
        <w:spacing w:line="240" w:lineRule="auto"/>
        <w:rPr>
          <w:lang w:val="en-AU"/>
        </w:rPr>
      </w:pPr>
      <w:r w:rsidRPr="000E2332">
        <w:rPr>
          <w:lang w:val="en-GB"/>
        </w:rPr>
        <w:t>However, CALD participants also experienced a deterioration in a number of areas including the ability to make friends, and the amount of time spent with friends or in mainstream programs. Non-CALD participants generally did not experience the same level of deterioration in outcomes, with the exception of attending school in a mainstream class.</w:t>
      </w:r>
    </w:p>
    <w:p w14:paraId="7FBA622C" w14:textId="77777777" w:rsidR="00B911E2" w:rsidRPr="000E2332" w:rsidRDefault="00B911E2" w:rsidP="00B911E2">
      <w:pPr>
        <w:autoSpaceDE w:val="0"/>
        <w:autoSpaceDN w:val="0"/>
        <w:adjustRightInd w:val="0"/>
        <w:spacing w:line="240" w:lineRule="auto"/>
      </w:pPr>
      <w:r w:rsidRPr="000E2332">
        <w:t xml:space="preserve">The change in each outcome between baseline and year 1 for each participant cohort </w:t>
      </w:r>
      <w:proofErr w:type="gramStart"/>
      <w:r w:rsidRPr="000E2332">
        <w:t>are listed</w:t>
      </w:r>
      <w:proofErr w:type="gramEnd"/>
      <w:r w:rsidRPr="000E2332">
        <w:t xml:space="preserve"> below:</w:t>
      </w:r>
    </w:p>
    <w:p w14:paraId="2C552FB7" w14:textId="77777777" w:rsidR="00B911E2" w:rsidRPr="000E2332" w:rsidRDefault="00B911E2" w:rsidP="00B911E2">
      <w:pPr>
        <w:pStyle w:val="Heading3"/>
        <w:ind w:left="0"/>
        <w:rPr>
          <w:rFonts w:cs="Arial"/>
        </w:rPr>
      </w:pPr>
      <w:r w:rsidRPr="000E2332">
        <w:rPr>
          <w:rFonts w:cs="Arial"/>
        </w:rPr>
        <w:t>Child is developing skills appropriate to their ability and circumstances – DL</w:t>
      </w:r>
    </w:p>
    <w:p w14:paraId="5B145187" w14:textId="5DB6469A"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364A" w:rsidRPr="000E2332">
        <w:t>: 1.2</w:t>
      </w:r>
      <w:r w:rsidR="00B911E2" w:rsidRPr="000E2332">
        <w:t>%</w:t>
      </w:r>
    </w:p>
    <w:p w14:paraId="35887DE9" w14:textId="0F1E8019"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-0.</w:t>
      </w:r>
      <w:r w:rsidR="0056364A" w:rsidRPr="000E2332">
        <w:t>4</w:t>
      </w:r>
      <w:r w:rsidRPr="000E2332">
        <w:t>%</w:t>
      </w:r>
    </w:p>
    <w:p w14:paraId="505333A1" w14:textId="77777777" w:rsidR="00B911E2" w:rsidRPr="000E2332" w:rsidRDefault="00B911E2" w:rsidP="00B911E2">
      <w:pPr>
        <w:pStyle w:val="Heading3"/>
        <w:ind w:left="0"/>
        <w:rPr>
          <w:rFonts w:cs="Arial"/>
        </w:rPr>
      </w:pPr>
      <w:r w:rsidRPr="000E2332">
        <w:rPr>
          <w:rFonts w:cs="Arial"/>
        </w:rPr>
        <w:t>Child is becoming more independent - DL</w:t>
      </w:r>
    </w:p>
    <w:p w14:paraId="22F0751E" w14:textId="7980FF53"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364A" w:rsidRPr="000E2332">
        <w:t>: 4.5</w:t>
      </w:r>
      <w:r w:rsidR="00B911E2" w:rsidRPr="000E2332">
        <w:t>%</w:t>
      </w:r>
    </w:p>
    <w:p w14:paraId="7DC9BA44" w14:textId="0EB7010A"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4.</w:t>
      </w:r>
      <w:r w:rsidR="0056364A" w:rsidRPr="000E2332">
        <w:t>0</w:t>
      </w:r>
      <w:r w:rsidRPr="000E2332">
        <w:t>%</w:t>
      </w:r>
    </w:p>
    <w:p w14:paraId="3EFBAFA6" w14:textId="77777777" w:rsidR="00B911E2" w:rsidRPr="000E2332" w:rsidRDefault="00B911E2" w:rsidP="00B911E2">
      <w:pPr>
        <w:pStyle w:val="Heading3"/>
        <w:ind w:left="0"/>
        <w:rPr>
          <w:rFonts w:cs="Arial"/>
        </w:rPr>
      </w:pPr>
      <w:r w:rsidRPr="000E2332">
        <w:rPr>
          <w:rFonts w:cs="Arial"/>
        </w:rPr>
        <w:t>Child has a genuine say in decisions about themselves - CC</w:t>
      </w:r>
    </w:p>
    <w:p w14:paraId="588E5157" w14:textId="161FA435"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364A" w:rsidRPr="000E2332">
        <w:t>: -0.8</w:t>
      </w:r>
      <w:r w:rsidR="00B911E2" w:rsidRPr="000E2332">
        <w:t>%</w:t>
      </w:r>
    </w:p>
    <w:p w14:paraId="66D34EDE" w14:textId="74EB0242"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1.</w:t>
      </w:r>
      <w:r w:rsidR="0056364A" w:rsidRPr="000E2332">
        <w:t>2</w:t>
      </w:r>
      <w:r w:rsidRPr="000E2332">
        <w:t>%</w:t>
      </w:r>
    </w:p>
    <w:p w14:paraId="538599CD" w14:textId="77777777" w:rsidR="00B911E2" w:rsidRPr="000E2332" w:rsidRDefault="00B911E2" w:rsidP="00B911E2">
      <w:pPr>
        <w:pStyle w:val="Heading3"/>
        <w:ind w:left="0"/>
        <w:rPr>
          <w:rFonts w:cs="Arial"/>
        </w:rPr>
      </w:pPr>
      <w:r w:rsidRPr="000E2332">
        <w:rPr>
          <w:rFonts w:cs="Arial"/>
        </w:rPr>
        <w:t>Child can make friends with people outside the family - REL</w:t>
      </w:r>
    </w:p>
    <w:p w14:paraId="476A30AD" w14:textId="4AF733F8"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364A" w:rsidRPr="000E2332">
        <w:t>: -1.8</w:t>
      </w:r>
      <w:r w:rsidR="00B911E2" w:rsidRPr="000E2332">
        <w:t>%</w:t>
      </w:r>
    </w:p>
    <w:p w14:paraId="4FDA4991" w14:textId="79C8EA3F"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-0.</w:t>
      </w:r>
      <w:r w:rsidR="0056364A" w:rsidRPr="000E2332">
        <w:t>5</w:t>
      </w:r>
      <w:r w:rsidRPr="000E2332">
        <w:t>%</w:t>
      </w:r>
    </w:p>
    <w:p w14:paraId="04452F06" w14:textId="77777777" w:rsidR="00B911E2" w:rsidRPr="000E2332" w:rsidRDefault="00B911E2" w:rsidP="00B911E2">
      <w:pPr>
        <w:pStyle w:val="Heading3"/>
        <w:ind w:left="0"/>
        <w:rPr>
          <w:rFonts w:cs="Arial"/>
        </w:rPr>
      </w:pPr>
      <w:r w:rsidRPr="000E2332">
        <w:rPr>
          <w:rFonts w:cs="Arial"/>
        </w:rPr>
        <w:t>Child spends time with friends without an adult present - REL</w:t>
      </w:r>
    </w:p>
    <w:p w14:paraId="6D29A982" w14:textId="11D825C1"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364A" w:rsidRPr="000E2332">
        <w:t>: 0.4</w:t>
      </w:r>
      <w:r w:rsidR="00B911E2" w:rsidRPr="000E2332">
        <w:t>%</w:t>
      </w:r>
    </w:p>
    <w:p w14:paraId="7258C022" w14:textId="2BB378D6"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-0.</w:t>
      </w:r>
      <w:r w:rsidR="0056364A" w:rsidRPr="000E2332">
        <w:t>2</w:t>
      </w:r>
      <w:r w:rsidRPr="000E2332">
        <w:t>%</w:t>
      </w:r>
    </w:p>
    <w:p w14:paraId="51CFC55F" w14:textId="77777777" w:rsidR="00B911E2" w:rsidRPr="000E2332" w:rsidRDefault="00B911E2" w:rsidP="00B911E2">
      <w:pPr>
        <w:pStyle w:val="Heading3"/>
        <w:ind w:left="0"/>
        <w:rPr>
          <w:rFonts w:cs="Arial"/>
        </w:rPr>
      </w:pPr>
      <w:r w:rsidRPr="000E2332">
        <w:rPr>
          <w:rFonts w:cs="Arial"/>
        </w:rPr>
        <w:t>Child spends time after school/weekends with friends and/or in mainstream programs - S/CP</w:t>
      </w:r>
    </w:p>
    <w:p w14:paraId="2AD3B271" w14:textId="4461AF55"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w:t>
      </w:r>
      <w:r w:rsidR="0056364A" w:rsidRPr="000E2332">
        <w:t>-1.9</w:t>
      </w:r>
      <w:r w:rsidR="00B911E2" w:rsidRPr="000E2332">
        <w:t>%</w:t>
      </w:r>
    </w:p>
    <w:p w14:paraId="1671663B" w14:textId="4F21A54F"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-0.</w:t>
      </w:r>
      <w:r w:rsidR="0056364A" w:rsidRPr="000E2332">
        <w:t>1</w:t>
      </w:r>
      <w:r w:rsidRPr="000E2332">
        <w:t>%</w:t>
      </w:r>
    </w:p>
    <w:p w14:paraId="176B9C5C" w14:textId="77777777" w:rsidR="00B911E2" w:rsidRPr="000E2332" w:rsidRDefault="00B911E2" w:rsidP="00B911E2">
      <w:pPr>
        <w:pStyle w:val="Heading3"/>
        <w:ind w:left="0"/>
        <w:rPr>
          <w:rFonts w:cs="Arial"/>
        </w:rPr>
      </w:pPr>
      <w:r w:rsidRPr="000E2332">
        <w:rPr>
          <w:rFonts w:cs="Arial"/>
        </w:rPr>
        <w:lastRenderedPageBreak/>
        <w:t>Of these, % who are welcomed or actively included - S/CP</w:t>
      </w:r>
    </w:p>
    <w:p w14:paraId="165A2E5F" w14:textId="5841E460"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364A" w:rsidRPr="000E2332">
        <w:t>: -0.8</w:t>
      </w:r>
      <w:r w:rsidR="00B911E2" w:rsidRPr="000E2332">
        <w:t>%</w:t>
      </w:r>
    </w:p>
    <w:p w14:paraId="1CB1A7CA" w14:textId="472C0F56"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-0.1%</w:t>
      </w:r>
    </w:p>
    <w:p w14:paraId="667EA97A" w14:textId="77777777" w:rsidR="00B911E2" w:rsidRPr="000E2332" w:rsidRDefault="00B911E2" w:rsidP="00B911E2">
      <w:pPr>
        <w:pStyle w:val="Heading3"/>
        <w:ind w:left="0"/>
        <w:rPr>
          <w:rFonts w:cs="Arial"/>
        </w:rPr>
      </w:pPr>
      <w:r w:rsidRPr="000E2332">
        <w:rPr>
          <w:rFonts w:cs="Arial"/>
        </w:rPr>
        <w:t>Child attends school in mainstream class - LL</w:t>
      </w:r>
    </w:p>
    <w:p w14:paraId="243896E5" w14:textId="5F9A54C4"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364A" w:rsidRPr="000E2332">
        <w:t>: -1.5</w:t>
      </w:r>
      <w:r w:rsidR="00B911E2" w:rsidRPr="000E2332">
        <w:t>%</w:t>
      </w:r>
    </w:p>
    <w:p w14:paraId="2A01A669" w14:textId="1AF05A06"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0056364A" w:rsidRPr="000E2332">
        <w:t>: -2.0</w:t>
      </w:r>
      <w:r w:rsidRPr="000E2332">
        <w:t>%</w:t>
      </w:r>
    </w:p>
    <w:p w14:paraId="1C59CE1B" w14:textId="207DF49F" w:rsidR="00B911E2" w:rsidRPr="000E2332" w:rsidRDefault="0005507C" w:rsidP="00B911E2">
      <w:pPr>
        <w:pStyle w:val="Heading2"/>
        <w:rPr>
          <w:rFonts w:hAnsi="Arial"/>
          <w:lang w:val="en-AU"/>
        </w:rPr>
      </w:pPr>
      <w:bookmarkStart w:id="117" w:name="_Toc24624010"/>
      <w:bookmarkStart w:id="118" w:name="_Toc26192820"/>
      <w:r w:rsidRPr="000E2332">
        <w:rPr>
          <w:rFonts w:hAnsi="Arial"/>
        </w:rPr>
        <w:t>Slide 6</w:t>
      </w:r>
      <w:r w:rsidR="003F4857" w:rsidRPr="000E2332">
        <w:rPr>
          <w:rFonts w:hAnsi="Arial"/>
        </w:rPr>
        <w:t>0</w:t>
      </w:r>
      <w:r w:rsidR="00B911E2" w:rsidRPr="000E2332">
        <w:rPr>
          <w:rFonts w:hAnsi="Arial"/>
        </w:rPr>
        <w:t xml:space="preserve">: </w:t>
      </w:r>
      <w:r w:rsidR="00B911E2" w:rsidRPr="000E2332">
        <w:rPr>
          <w:rFonts w:hAnsi="Arial"/>
          <w:bCs/>
        </w:rPr>
        <w:t>Participants from starting school to age 14: Has the NDIS helped?</w:t>
      </w:r>
      <w:bookmarkEnd w:id="117"/>
      <w:bookmarkEnd w:id="118"/>
    </w:p>
    <w:p w14:paraId="3C44B1FB" w14:textId="427F535E" w:rsidR="00B911E2" w:rsidRPr="000E2332" w:rsidRDefault="00B911E2" w:rsidP="00B911E2">
      <w:pPr>
        <w:autoSpaceDE w:val="0"/>
        <w:autoSpaceDN w:val="0"/>
        <w:adjustRightInd w:val="0"/>
        <w:spacing w:line="240" w:lineRule="auto"/>
      </w:pPr>
      <w:r w:rsidRPr="000E2332">
        <w:t>A chart displays the proportion of participants from starting school to age 14 who responded ‘yes’ to the following ‘Has the NDIS helped?’ questions at the end of their 1</w:t>
      </w:r>
      <w:r w:rsidRPr="000E2332">
        <w:rPr>
          <w:vertAlign w:val="superscript"/>
        </w:rPr>
        <w:t>st</w:t>
      </w:r>
      <w:r w:rsidRPr="000E2332">
        <w:t xml:space="preserve"> and 2</w:t>
      </w:r>
      <w:r w:rsidRPr="000E2332">
        <w:rPr>
          <w:vertAlign w:val="superscript"/>
        </w:rPr>
        <w:t>nd</w:t>
      </w:r>
      <w:r w:rsidRPr="000E2332">
        <w:t xml:space="preserve"> years in the Scheme (note that the outcome domain abbreviation is show after the dash for each question):</w:t>
      </w:r>
    </w:p>
    <w:p w14:paraId="326CD1A9"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Has the NDIS helped your child become more independent? - DL</w:t>
      </w:r>
    </w:p>
    <w:p w14:paraId="13B41451"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Has the NDIS improved your child’s access to education? - LL</w:t>
      </w:r>
    </w:p>
    <w:p w14:paraId="7E7C2BAF"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Has the NDIS improved your child’s relationships with family and friends? - REL</w:t>
      </w:r>
    </w:p>
    <w:p w14:paraId="7CA4C49E" w14:textId="77777777" w:rsidR="00B911E2" w:rsidRPr="000E2332" w:rsidRDefault="00B911E2" w:rsidP="00B911E2">
      <w:pPr>
        <w:pStyle w:val="Default"/>
        <w:numPr>
          <w:ilvl w:val="0"/>
          <w:numId w:val="25"/>
        </w:numPr>
        <w:spacing w:after="160"/>
        <w:ind w:left="714" w:hanging="357"/>
        <w:rPr>
          <w:rFonts w:ascii="Arial" w:hAnsi="Arial" w:cs="Arial"/>
          <w:sz w:val="22"/>
          <w:szCs w:val="22"/>
        </w:rPr>
      </w:pPr>
      <w:r w:rsidRPr="000E2332">
        <w:rPr>
          <w:rFonts w:ascii="Arial" w:hAnsi="Arial" w:cs="Arial"/>
          <w:sz w:val="22"/>
          <w:szCs w:val="22"/>
        </w:rPr>
        <w:t>Has the NDIS improved your child’s social and recreational life? - S/CP</w:t>
      </w:r>
    </w:p>
    <w:p w14:paraId="5817DEE7" w14:textId="77777777" w:rsidR="00B911E2" w:rsidRPr="000E2332" w:rsidRDefault="00B911E2" w:rsidP="00B911E2">
      <w:pPr>
        <w:autoSpaceDE w:val="0"/>
        <w:autoSpaceDN w:val="0"/>
        <w:adjustRightInd w:val="0"/>
        <w:spacing w:line="240" w:lineRule="auto"/>
      </w:pPr>
      <w:r w:rsidRPr="000E2332">
        <w:t xml:space="preserve">Results </w:t>
      </w:r>
      <w:proofErr w:type="gramStart"/>
      <w:r w:rsidRPr="000E2332">
        <w:t>are shown</w:t>
      </w:r>
      <w:proofErr w:type="gramEnd"/>
      <w:r w:rsidRPr="000E2332">
        <w:t xml:space="preserve"> for:</w:t>
      </w:r>
    </w:p>
    <w:p w14:paraId="26CF275A" w14:textId="3BBCDB8A"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participants: year 1</w:t>
      </w:r>
    </w:p>
    <w:p w14:paraId="74255C98" w14:textId="28A50F9D"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participants: year 1</w:t>
      </w:r>
    </w:p>
    <w:p w14:paraId="585E1633" w14:textId="51404D5A"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participants: year 2</w:t>
      </w:r>
    </w:p>
    <w:p w14:paraId="2C867A6B" w14:textId="159AD79F"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participants: year 2</w:t>
      </w:r>
    </w:p>
    <w:p w14:paraId="596A20A4" w14:textId="7A2EE399" w:rsidR="0056364A" w:rsidRPr="000E2332" w:rsidRDefault="0056364A" w:rsidP="0056364A">
      <w:pPr>
        <w:autoSpaceDE w:val="0"/>
        <w:autoSpaceDN w:val="0"/>
        <w:adjustRightInd w:val="0"/>
        <w:rPr>
          <w:lang w:val="en-AU"/>
        </w:rPr>
      </w:pPr>
      <w:r w:rsidRPr="000E2332">
        <w:rPr>
          <w:lang w:val="en-AU"/>
        </w:rPr>
        <w:t>For the parents and carers of CALD participants, perceptions of the NDIS have improved by a small amount between year one and year two in all outcome domains with the exception of social and community participation.</w:t>
      </w:r>
    </w:p>
    <w:p w14:paraId="57732B50" w14:textId="77777777" w:rsidR="0056364A" w:rsidRPr="000E2332" w:rsidRDefault="0056364A" w:rsidP="0056364A">
      <w:pPr>
        <w:autoSpaceDE w:val="0"/>
        <w:autoSpaceDN w:val="0"/>
        <w:adjustRightInd w:val="0"/>
        <w:spacing w:line="240" w:lineRule="auto"/>
        <w:rPr>
          <w:lang w:val="en-AU"/>
        </w:rPr>
      </w:pPr>
      <w:r w:rsidRPr="000E2332">
        <w:rPr>
          <w:lang w:val="en-AU"/>
        </w:rPr>
        <w:t>The parents/carers of CALD participants were also considerably more likely to perceive that the NDIS had improved their child’s access to education compared to the parents/carers of non-CALD participants.</w:t>
      </w:r>
    </w:p>
    <w:p w14:paraId="59B0F42A" w14:textId="77777777" w:rsidR="00B911E2" w:rsidRPr="000E2332" w:rsidRDefault="00B911E2" w:rsidP="00B911E2">
      <w:pPr>
        <w:autoSpaceDE w:val="0"/>
        <w:autoSpaceDN w:val="0"/>
        <w:adjustRightInd w:val="0"/>
        <w:spacing w:line="240" w:lineRule="auto"/>
      </w:pPr>
      <w:r w:rsidRPr="000E2332">
        <w:t xml:space="preserve">Results for each question and participant cohort </w:t>
      </w:r>
      <w:proofErr w:type="gramStart"/>
      <w:r w:rsidRPr="000E2332">
        <w:t>are listed</w:t>
      </w:r>
      <w:proofErr w:type="gramEnd"/>
      <w:r w:rsidRPr="000E2332">
        <w:t xml:space="preserve"> below:</w:t>
      </w:r>
    </w:p>
    <w:p w14:paraId="7493C9D8" w14:textId="77777777" w:rsidR="00B911E2" w:rsidRPr="000E2332" w:rsidRDefault="00B911E2" w:rsidP="00B911E2">
      <w:pPr>
        <w:pStyle w:val="Heading3"/>
        <w:ind w:left="0"/>
        <w:rPr>
          <w:rFonts w:cs="Arial"/>
        </w:rPr>
      </w:pPr>
      <w:r w:rsidRPr="000E2332">
        <w:rPr>
          <w:rFonts w:cs="Arial"/>
        </w:rPr>
        <w:t xml:space="preserve">Has the NDIS helped your child to become more independent? - DL </w:t>
      </w:r>
    </w:p>
    <w:p w14:paraId="64B36B76" w14:textId="6CFB094B"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364A" w:rsidRPr="000E2332">
        <w:t xml:space="preserve"> year 1: 60</w:t>
      </w:r>
      <w:r w:rsidR="00B911E2" w:rsidRPr="000E2332">
        <w:t>%</w:t>
      </w:r>
    </w:p>
    <w:p w14:paraId="522E81C8" w14:textId="79255FF9"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5</w:t>
      </w:r>
      <w:r w:rsidR="0056364A" w:rsidRPr="000E2332">
        <w:t>7</w:t>
      </w:r>
      <w:r w:rsidRPr="000E2332">
        <w:t>%</w:t>
      </w:r>
    </w:p>
    <w:p w14:paraId="5D35AF6B" w14:textId="0FEB6801"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364A" w:rsidRPr="000E2332">
        <w:t xml:space="preserve"> year 2: 63</w:t>
      </w:r>
      <w:r w:rsidR="00B911E2" w:rsidRPr="000E2332">
        <w:t>%</w:t>
      </w:r>
    </w:p>
    <w:p w14:paraId="6F978CEF" w14:textId="4EA32E49"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65% </w:t>
      </w:r>
    </w:p>
    <w:p w14:paraId="2406B0B3" w14:textId="77777777" w:rsidR="00B911E2" w:rsidRPr="000E2332" w:rsidRDefault="00B911E2" w:rsidP="00B911E2">
      <w:pPr>
        <w:pStyle w:val="Heading3"/>
        <w:ind w:left="0"/>
        <w:rPr>
          <w:rFonts w:cs="Arial"/>
        </w:rPr>
      </w:pPr>
      <w:r w:rsidRPr="000E2332">
        <w:rPr>
          <w:rFonts w:cs="Arial"/>
        </w:rPr>
        <w:t xml:space="preserve">Has the NDIS improved your child’s access to education? - LL </w:t>
      </w:r>
    </w:p>
    <w:p w14:paraId="2FB590E1" w14:textId="38C97EC3"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364A" w:rsidRPr="000E2332">
        <w:t xml:space="preserve"> year 1: 46</w:t>
      </w:r>
      <w:r w:rsidR="00B911E2" w:rsidRPr="000E2332">
        <w:t>%</w:t>
      </w:r>
    </w:p>
    <w:p w14:paraId="6383D703" w14:textId="2916EE38"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3</w:t>
      </w:r>
      <w:r w:rsidR="0056364A" w:rsidRPr="000E2332">
        <w:t>6</w:t>
      </w:r>
      <w:r w:rsidRPr="000E2332">
        <w:t>%</w:t>
      </w:r>
    </w:p>
    <w:p w14:paraId="53DC6EAC" w14:textId="6A55D24E"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364A" w:rsidRPr="000E2332">
        <w:t xml:space="preserve"> year 2: 47</w:t>
      </w:r>
      <w:r w:rsidR="00B911E2" w:rsidRPr="000E2332">
        <w:t>%</w:t>
      </w:r>
    </w:p>
    <w:p w14:paraId="4A8E9B7E" w14:textId="3860055F"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3</w:t>
      </w:r>
      <w:r w:rsidR="0056364A" w:rsidRPr="000E2332">
        <w:t>8</w:t>
      </w:r>
      <w:r w:rsidRPr="000E2332">
        <w:t xml:space="preserve">% </w:t>
      </w:r>
    </w:p>
    <w:p w14:paraId="5BF016E6" w14:textId="77777777" w:rsidR="00B911E2" w:rsidRPr="000E2332" w:rsidRDefault="00B911E2" w:rsidP="00B911E2">
      <w:pPr>
        <w:pStyle w:val="Heading3"/>
        <w:ind w:left="0"/>
        <w:rPr>
          <w:rFonts w:cs="Arial"/>
        </w:rPr>
      </w:pPr>
      <w:r w:rsidRPr="000E2332">
        <w:rPr>
          <w:rFonts w:cs="Arial"/>
        </w:rPr>
        <w:lastRenderedPageBreak/>
        <w:t>Has the NDIS improved your child’s relationships with family and friends? - REL</w:t>
      </w:r>
    </w:p>
    <w:p w14:paraId="24AB6580" w14:textId="20B6BDA5"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364A" w:rsidRPr="000E2332">
        <w:t xml:space="preserve"> year 1: 48</w:t>
      </w:r>
      <w:r w:rsidR="00B911E2" w:rsidRPr="000E2332">
        <w:t>%</w:t>
      </w:r>
    </w:p>
    <w:p w14:paraId="5E61A136" w14:textId="6E524E8C"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4</w:t>
      </w:r>
      <w:r w:rsidR="0056364A" w:rsidRPr="000E2332">
        <w:t>6</w:t>
      </w:r>
      <w:r w:rsidRPr="000E2332">
        <w:t>%</w:t>
      </w:r>
    </w:p>
    <w:p w14:paraId="627279EB" w14:textId="18D60967"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364A" w:rsidRPr="000E2332">
        <w:t xml:space="preserve"> year 2: 49</w:t>
      </w:r>
      <w:r w:rsidR="00B911E2" w:rsidRPr="000E2332">
        <w:t>%</w:t>
      </w:r>
    </w:p>
    <w:p w14:paraId="5CBC1C63" w14:textId="4BAB1966"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50% </w:t>
      </w:r>
    </w:p>
    <w:p w14:paraId="3799F102" w14:textId="77777777" w:rsidR="00B911E2" w:rsidRPr="000E2332" w:rsidRDefault="00B911E2" w:rsidP="00B911E2">
      <w:pPr>
        <w:pStyle w:val="Heading3"/>
        <w:ind w:left="0"/>
        <w:rPr>
          <w:rFonts w:cs="Arial"/>
        </w:rPr>
      </w:pPr>
      <w:r w:rsidRPr="000E2332">
        <w:rPr>
          <w:rFonts w:cs="Arial"/>
        </w:rPr>
        <w:t xml:space="preserve">Has the NDIS improved your child’s social and recreational life? - S/CP </w:t>
      </w:r>
    </w:p>
    <w:p w14:paraId="27BFBAE9" w14:textId="71820964"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364A" w:rsidRPr="000E2332">
        <w:t xml:space="preserve"> year 1: 45</w:t>
      </w:r>
      <w:r w:rsidR="00B911E2" w:rsidRPr="000E2332">
        <w:t>%</w:t>
      </w:r>
    </w:p>
    <w:p w14:paraId="017246AE" w14:textId="4F9D2EA6"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42%</w:t>
      </w:r>
    </w:p>
    <w:p w14:paraId="180E2002" w14:textId="1C09634B"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364A" w:rsidRPr="000E2332">
        <w:t xml:space="preserve"> year 2: 43</w:t>
      </w:r>
      <w:r w:rsidR="00B911E2" w:rsidRPr="000E2332">
        <w:t>%</w:t>
      </w:r>
    </w:p>
    <w:p w14:paraId="70EEB94D" w14:textId="73DA9B04"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46% </w:t>
      </w:r>
    </w:p>
    <w:p w14:paraId="1147BCBE" w14:textId="29AE059B" w:rsidR="00B911E2" w:rsidRPr="000E2332" w:rsidRDefault="00B911E2" w:rsidP="00B911E2">
      <w:pPr>
        <w:pStyle w:val="Heading2"/>
        <w:rPr>
          <w:rFonts w:hAnsi="Arial"/>
        </w:rPr>
      </w:pPr>
      <w:bookmarkStart w:id="119" w:name="_Toc24624011"/>
      <w:bookmarkStart w:id="120" w:name="_Toc26192821"/>
      <w:r w:rsidRPr="000E2332">
        <w:rPr>
          <w:rFonts w:hAnsi="Arial"/>
        </w:rPr>
        <w:t>Slide 6</w:t>
      </w:r>
      <w:r w:rsidR="003F4857" w:rsidRPr="000E2332">
        <w:rPr>
          <w:rFonts w:hAnsi="Arial"/>
        </w:rPr>
        <w:t>1</w:t>
      </w:r>
      <w:r w:rsidRPr="000E2332">
        <w:rPr>
          <w:rFonts w:hAnsi="Arial"/>
        </w:rPr>
        <w:t xml:space="preserve">: </w:t>
      </w:r>
      <w:r w:rsidRPr="000E2332">
        <w:rPr>
          <w:rFonts w:hAnsi="Arial"/>
          <w:bCs/>
        </w:rPr>
        <w:t>Participants aged 15 to 24</w:t>
      </w:r>
      <w:bookmarkEnd w:id="119"/>
      <w:bookmarkEnd w:id="120"/>
    </w:p>
    <w:p w14:paraId="08208757"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There is only a title on this slide.</w:t>
      </w:r>
    </w:p>
    <w:p w14:paraId="62F4BE90" w14:textId="0CB26703" w:rsidR="00B911E2" w:rsidRPr="000E2332" w:rsidRDefault="0005507C" w:rsidP="00B911E2">
      <w:pPr>
        <w:pStyle w:val="Heading2"/>
        <w:rPr>
          <w:rFonts w:hAnsi="Arial"/>
        </w:rPr>
      </w:pPr>
      <w:bookmarkStart w:id="121" w:name="_Toc24624012"/>
      <w:bookmarkStart w:id="122" w:name="_Toc26192822"/>
      <w:r w:rsidRPr="000E2332">
        <w:rPr>
          <w:rFonts w:hAnsi="Arial"/>
        </w:rPr>
        <w:t>Slide 6</w:t>
      </w:r>
      <w:r w:rsidR="003F4857" w:rsidRPr="000E2332">
        <w:rPr>
          <w:rFonts w:hAnsi="Arial"/>
        </w:rPr>
        <w:t>2</w:t>
      </w:r>
      <w:r w:rsidR="00B911E2" w:rsidRPr="000E2332">
        <w:rPr>
          <w:rFonts w:hAnsi="Arial"/>
        </w:rPr>
        <w:t xml:space="preserve">: </w:t>
      </w:r>
      <w:r w:rsidR="00B911E2" w:rsidRPr="000E2332">
        <w:rPr>
          <w:rFonts w:hAnsi="Arial"/>
          <w:bCs/>
        </w:rPr>
        <w:t>Participants aged 15 to 24: Baseline outcomes (1)</w:t>
      </w:r>
      <w:bookmarkEnd w:id="121"/>
      <w:bookmarkEnd w:id="122"/>
    </w:p>
    <w:p w14:paraId="623F8FB9" w14:textId="77777777" w:rsidR="00B911E2" w:rsidRPr="000E2332" w:rsidRDefault="00B911E2" w:rsidP="00B911E2">
      <w:pPr>
        <w:autoSpaceDE w:val="0"/>
        <w:autoSpaceDN w:val="0"/>
        <w:adjustRightInd w:val="0"/>
        <w:spacing w:line="240" w:lineRule="auto"/>
      </w:pPr>
      <w:r w:rsidRPr="000E2332">
        <w:t>A chart displays the following selected choice and control, relationships and social/community participation baseline outcomes for participants from age 15 to age 24, upon entry to the Scheme (note that the outcome domain abbreviation is show after the dash for each outcome):</w:t>
      </w:r>
    </w:p>
    <w:p w14:paraId="3B799E40"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Happy with their level of independence/control - CC</w:t>
      </w:r>
    </w:p>
    <w:p w14:paraId="43B8C242"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Chooses who supports them - CC</w:t>
      </w:r>
    </w:p>
    <w:p w14:paraId="220142FB"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Chooses what they do each day - CC</w:t>
      </w:r>
    </w:p>
    <w:p w14:paraId="25736B54"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Has been given the opportunity to participate in a self-advocacy group meeting - CC</w:t>
      </w:r>
    </w:p>
    <w:p w14:paraId="57E94EAE" w14:textId="77777777" w:rsidR="00B911E2" w:rsidRPr="000E2332" w:rsidRDefault="00B911E2" w:rsidP="00B911E2">
      <w:pPr>
        <w:pStyle w:val="Default"/>
        <w:numPr>
          <w:ilvl w:val="0"/>
          <w:numId w:val="25"/>
        </w:numPr>
        <w:ind w:left="714" w:hanging="357"/>
        <w:rPr>
          <w:rFonts w:ascii="Arial" w:hAnsi="Arial" w:cs="Arial"/>
          <w:sz w:val="22"/>
          <w:szCs w:val="22"/>
        </w:rPr>
      </w:pPr>
      <w:r w:rsidRPr="000E2332">
        <w:rPr>
          <w:rFonts w:ascii="Arial" w:hAnsi="Arial" w:cs="Arial"/>
          <w:sz w:val="22"/>
          <w:szCs w:val="22"/>
        </w:rPr>
        <w:t>Wants more choice and control in their life - CC</w:t>
      </w:r>
    </w:p>
    <w:p w14:paraId="2C7C48E5" w14:textId="77777777" w:rsidR="00B911E2" w:rsidRPr="000E2332" w:rsidRDefault="00B911E2" w:rsidP="00B911E2">
      <w:pPr>
        <w:pStyle w:val="Default"/>
        <w:numPr>
          <w:ilvl w:val="0"/>
          <w:numId w:val="25"/>
        </w:numPr>
        <w:ind w:left="714" w:hanging="357"/>
        <w:rPr>
          <w:rFonts w:ascii="Arial" w:hAnsi="Arial" w:cs="Arial"/>
          <w:sz w:val="22"/>
          <w:szCs w:val="22"/>
        </w:rPr>
      </w:pPr>
      <w:r w:rsidRPr="000E2332">
        <w:rPr>
          <w:rFonts w:ascii="Arial" w:hAnsi="Arial" w:cs="Arial"/>
          <w:sz w:val="22"/>
          <w:szCs w:val="22"/>
        </w:rPr>
        <w:t>Has no friends other than family or paid staff - REL</w:t>
      </w:r>
    </w:p>
    <w:p w14:paraId="3705514F" w14:textId="77777777" w:rsidR="00B911E2" w:rsidRPr="000E2332" w:rsidRDefault="00B911E2" w:rsidP="00B911E2">
      <w:pPr>
        <w:pStyle w:val="Default"/>
        <w:numPr>
          <w:ilvl w:val="0"/>
          <w:numId w:val="25"/>
        </w:numPr>
        <w:spacing w:after="160"/>
        <w:ind w:left="714" w:hanging="357"/>
        <w:rPr>
          <w:rFonts w:ascii="Arial" w:hAnsi="Arial" w:cs="Arial"/>
          <w:sz w:val="22"/>
          <w:szCs w:val="22"/>
        </w:rPr>
      </w:pPr>
      <w:r w:rsidRPr="000E2332">
        <w:rPr>
          <w:rFonts w:ascii="Arial" w:hAnsi="Arial" w:cs="Arial"/>
          <w:sz w:val="22"/>
          <w:szCs w:val="22"/>
        </w:rPr>
        <w:t>Has been actively involved in a community/cultural/religious group in the last 12 months - S/CP</w:t>
      </w:r>
    </w:p>
    <w:p w14:paraId="620D0E8D" w14:textId="77777777" w:rsidR="00B911E2" w:rsidRPr="000E2332" w:rsidRDefault="00B911E2" w:rsidP="00B911E2">
      <w:pPr>
        <w:autoSpaceDE w:val="0"/>
        <w:autoSpaceDN w:val="0"/>
        <w:adjustRightInd w:val="0"/>
        <w:spacing w:line="240" w:lineRule="auto"/>
      </w:pPr>
      <w:r w:rsidRPr="000E2332">
        <w:t xml:space="preserve">Note: This slide shows only the first half of the baseline outcomes. The second half </w:t>
      </w:r>
      <w:proofErr w:type="gramStart"/>
      <w:r w:rsidRPr="000E2332">
        <w:t>are shown</w:t>
      </w:r>
      <w:proofErr w:type="gramEnd"/>
      <w:r w:rsidRPr="000E2332">
        <w:t xml:space="preserve"> on the next slide.</w:t>
      </w:r>
    </w:p>
    <w:p w14:paraId="29F422AC" w14:textId="77777777" w:rsidR="00B911E2" w:rsidRPr="000E2332" w:rsidRDefault="00B911E2" w:rsidP="00B911E2">
      <w:pPr>
        <w:autoSpaceDE w:val="0"/>
        <w:autoSpaceDN w:val="0"/>
        <w:adjustRightInd w:val="0"/>
        <w:spacing w:line="240" w:lineRule="auto"/>
      </w:pPr>
      <w:r w:rsidRPr="000E2332">
        <w:t xml:space="preserve">Outcomes </w:t>
      </w:r>
      <w:proofErr w:type="gramStart"/>
      <w:r w:rsidRPr="000E2332">
        <w:t>are shown</w:t>
      </w:r>
      <w:proofErr w:type="gramEnd"/>
      <w:r w:rsidRPr="000E2332">
        <w:t xml:space="preserve"> for:</w:t>
      </w:r>
    </w:p>
    <w:p w14:paraId="15E2E618" w14:textId="2C5DA828"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participants</w:t>
      </w:r>
    </w:p>
    <w:p w14:paraId="3CA1F6BE" w14:textId="2FEB026D"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participants</w:t>
      </w:r>
    </w:p>
    <w:p w14:paraId="0541A44D" w14:textId="3AB1F76F" w:rsidR="0056364A" w:rsidRPr="000E2332" w:rsidRDefault="0056364A" w:rsidP="0056364A">
      <w:pPr>
        <w:autoSpaceDE w:val="0"/>
        <w:autoSpaceDN w:val="0"/>
        <w:adjustRightInd w:val="0"/>
        <w:rPr>
          <w:lang w:val="en-AU"/>
        </w:rPr>
      </w:pPr>
      <w:r w:rsidRPr="000E2332">
        <w:rPr>
          <w:lang w:val="en-GB"/>
        </w:rPr>
        <w:t>Slightly more</w:t>
      </w:r>
      <w:r w:rsidRPr="000E2332">
        <w:rPr>
          <w:i/>
          <w:iCs/>
          <w:lang w:val="en-GB"/>
        </w:rPr>
        <w:t xml:space="preserve"> </w:t>
      </w:r>
      <w:r w:rsidRPr="000E2332">
        <w:rPr>
          <w:lang w:val="en-GB"/>
        </w:rPr>
        <w:t>CALD participants reported that they were actively involved in a community, cultural or religious group in the last 12 months compared to non-CALD participants. For the choice and control and relationship domains, CALD participants reported poorer outcomes for all questions compared to non-CALD participants.</w:t>
      </w:r>
    </w:p>
    <w:p w14:paraId="2BE2171B" w14:textId="77777777" w:rsidR="00B911E2" w:rsidRPr="000E2332" w:rsidRDefault="00B911E2" w:rsidP="00B911E2">
      <w:pPr>
        <w:autoSpaceDE w:val="0"/>
        <w:autoSpaceDN w:val="0"/>
        <w:adjustRightInd w:val="0"/>
        <w:spacing w:line="240" w:lineRule="auto"/>
      </w:pPr>
      <w:r w:rsidRPr="000E2332">
        <w:t xml:space="preserve">Results for each outcome and participant cohort </w:t>
      </w:r>
      <w:proofErr w:type="gramStart"/>
      <w:r w:rsidRPr="000E2332">
        <w:t>are listed</w:t>
      </w:r>
      <w:proofErr w:type="gramEnd"/>
      <w:r w:rsidRPr="000E2332">
        <w:t xml:space="preserve"> below:</w:t>
      </w:r>
    </w:p>
    <w:p w14:paraId="1B9D40A6" w14:textId="77777777" w:rsidR="00B911E2" w:rsidRPr="000E2332" w:rsidRDefault="00B911E2" w:rsidP="00B911E2">
      <w:pPr>
        <w:pStyle w:val="Heading3"/>
        <w:ind w:left="0"/>
        <w:rPr>
          <w:rFonts w:cs="Arial"/>
        </w:rPr>
      </w:pPr>
      <w:r w:rsidRPr="000E2332">
        <w:rPr>
          <w:rFonts w:cs="Arial"/>
        </w:rPr>
        <w:t>Happy with their level of independence/control - CC</w:t>
      </w:r>
    </w:p>
    <w:p w14:paraId="7AC5F1F9" w14:textId="5871DA94"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364A" w:rsidRPr="000E2332">
        <w:t>: 29</w:t>
      </w:r>
      <w:r w:rsidR="00B911E2" w:rsidRPr="000E2332">
        <w:t>%</w:t>
      </w:r>
    </w:p>
    <w:p w14:paraId="16E0DD36" w14:textId="17637F5F"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36%</w:t>
      </w:r>
    </w:p>
    <w:p w14:paraId="6E852093" w14:textId="77777777" w:rsidR="00B911E2" w:rsidRPr="000E2332" w:rsidRDefault="00B911E2" w:rsidP="00B911E2">
      <w:pPr>
        <w:pStyle w:val="Heading3"/>
        <w:ind w:left="0"/>
        <w:rPr>
          <w:rFonts w:cs="Arial"/>
        </w:rPr>
      </w:pPr>
      <w:r w:rsidRPr="000E2332">
        <w:rPr>
          <w:rFonts w:cs="Arial"/>
        </w:rPr>
        <w:lastRenderedPageBreak/>
        <w:t xml:space="preserve">Chooses who supports them - CC </w:t>
      </w:r>
    </w:p>
    <w:p w14:paraId="043F88AA" w14:textId="56388A41"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364A" w:rsidRPr="000E2332">
        <w:t>: 28</w:t>
      </w:r>
      <w:r w:rsidR="00B911E2" w:rsidRPr="000E2332">
        <w:t>%</w:t>
      </w:r>
    </w:p>
    <w:p w14:paraId="146A8C8B" w14:textId="43082023"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35%</w:t>
      </w:r>
    </w:p>
    <w:p w14:paraId="52B8AE40" w14:textId="77777777" w:rsidR="00B911E2" w:rsidRPr="000E2332" w:rsidRDefault="00B911E2" w:rsidP="00B911E2">
      <w:pPr>
        <w:pStyle w:val="Heading3"/>
        <w:ind w:left="0"/>
        <w:rPr>
          <w:rFonts w:cs="Arial"/>
        </w:rPr>
      </w:pPr>
      <w:r w:rsidRPr="000E2332">
        <w:rPr>
          <w:rFonts w:cs="Arial"/>
        </w:rPr>
        <w:t xml:space="preserve">Chooses what they do each day - CC </w:t>
      </w:r>
    </w:p>
    <w:p w14:paraId="1201B1E2" w14:textId="6D660D06"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364A" w:rsidRPr="000E2332">
        <w:t>: 36</w:t>
      </w:r>
      <w:r w:rsidR="00B911E2" w:rsidRPr="000E2332">
        <w:t>%</w:t>
      </w:r>
    </w:p>
    <w:p w14:paraId="6611DC67" w14:textId="3394AF76"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4</w:t>
      </w:r>
      <w:r w:rsidR="0056364A" w:rsidRPr="000E2332">
        <w:t>4</w:t>
      </w:r>
      <w:r w:rsidRPr="000E2332">
        <w:t>%</w:t>
      </w:r>
    </w:p>
    <w:p w14:paraId="4EC11E9C" w14:textId="77777777" w:rsidR="00B911E2" w:rsidRPr="000E2332" w:rsidRDefault="00B911E2" w:rsidP="00B911E2">
      <w:pPr>
        <w:pStyle w:val="Heading3"/>
        <w:ind w:left="0"/>
        <w:rPr>
          <w:rFonts w:cs="Arial"/>
        </w:rPr>
      </w:pPr>
      <w:r w:rsidRPr="000E2332">
        <w:rPr>
          <w:rFonts w:cs="Arial"/>
        </w:rPr>
        <w:t xml:space="preserve">Has been given the opportunity to participate in a self-advocacy group meeting - CC </w:t>
      </w:r>
    </w:p>
    <w:p w14:paraId="61C02BD3" w14:textId="658EC68A"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19%</w:t>
      </w:r>
    </w:p>
    <w:p w14:paraId="245E1FBC" w14:textId="7682AF41"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2</w:t>
      </w:r>
      <w:r w:rsidR="0056364A" w:rsidRPr="000E2332">
        <w:t>1</w:t>
      </w:r>
      <w:r w:rsidRPr="000E2332">
        <w:t>%</w:t>
      </w:r>
    </w:p>
    <w:p w14:paraId="3E02975E" w14:textId="77777777" w:rsidR="00B911E2" w:rsidRPr="000E2332" w:rsidRDefault="00B911E2" w:rsidP="00B911E2">
      <w:pPr>
        <w:pStyle w:val="Heading3"/>
        <w:ind w:left="0"/>
        <w:rPr>
          <w:rFonts w:cs="Arial"/>
        </w:rPr>
      </w:pPr>
      <w:r w:rsidRPr="000E2332">
        <w:rPr>
          <w:rFonts w:cs="Arial"/>
        </w:rPr>
        <w:t>Wants more choice and control in their life - CC</w:t>
      </w:r>
    </w:p>
    <w:p w14:paraId="0475B929" w14:textId="3F95966D"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364A" w:rsidRPr="000E2332">
        <w:t>: 79</w:t>
      </w:r>
      <w:r w:rsidR="00B911E2" w:rsidRPr="000E2332">
        <w:t>%</w:t>
      </w:r>
    </w:p>
    <w:p w14:paraId="334CFC5D" w14:textId="0F956C60"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81%</w:t>
      </w:r>
    </w:p>
    <w:p w14:paraId="15C2986E" w14:textId="77777777" w:rsidR="00B911E2" w:rsidRPr="000E2332" w:rsidRDefault="00B911E2" w:rsidP="00B911E2">
      <w:pPr>
        <w:pStyle w:val="Heading3"/>
        <w:ind w:left="0"/>
        <w:rPr>
          <w:rFonts w:cs="Arial"/>
        </w:rPr>
      </w:pPr>
      <w:r w:rsidRPr="000E2332">
        <w:rPr>
          <w:rFonts w:cs="Arial"/>
        </w:rPr>
        <w:t>Has no friends other than family or paid staff - REL</w:t>
      </w:r>
    </w:p>
    <w:p w14:paraId="655E797E" w14:textId="5147E8EC"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364A" w:rsidRPr="000E2332">
        <w:t>: 42</w:t>
      </w:r>
      <w:r w:rsidR="00B911E2" w:rsidRPr="000E2332">
        <w:t>%</w:t>
      </w:r>
    </w:p>
    <w:p w14:paraId="7467C630" w14:textId="4BA1FFD4"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3</w:t>
      </w:r>
      <w:r w:rsidR="0056364A" w:rsidRPr="000E2332">
        <w:t>1</w:t>
      </w:r>
      <w:r w:rsidRPr="000E2332">
        <w:t>%</w:t>
      </w:r>
    </w:p>
    <w:p w14:paraId="417550CE" w14:textId="77777777" w:rsidR="00B911E2" w:rsidRPr="000E2332" w:rsidRDefault="00B911E2" w:rsidP="00B911E2">
      <w:pPr>
        <w:pStyle w:val="Heading3"/>
        <w:ind w:left="0"/>
        <w:rPr>
          <w:rFonts w:cs="Arial"/>
        </w:rPr>
      </w:pPr>
      <w:r w:rsidRPr="000E2332">
        <w:rPr>
          <w:rFonts w:cs="Arial"/>
        </w:rPr>
        <w:t>Has been actively involved in a community/cultural/religious group in the last 12 months - S/CP</w:t>
      </w:r>
    </w:p>
    <w:p w14:paraId="4CA9C7ED" w14:textId="57B54CE6"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364A" w:rsidRPr="000E2332">
        <w:t>: 36</w:t>
      </w:r>
      <w:r w:rsidR="00B911E2" w:rsidRPr="000E2332">
        <w:t>%</w:t>
      </w:r>
    </w:p>
    <w:p w14:paraId="2867A7D1" w14:textId="3E498B41"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3</w:t>
      </w:r>
      <w:r w:rsidR="0056364A" w:rsidRPr="000E2332">
        <w:t>4</w:t>
      </w:r>
      <w:r w:rsidRPr="000E2332">
        <w:t>%</w:t>
      </w:r>
    </w:p>
    <w:p w14:paraId="6886553E" w14:textId="77F27916" w:rsidR="00B911E2" w:rsidRPr="000E2332" w:rsidRDefault="00822DAB" w:rsidP="00B911E2">
      <w:pPr>
        <w:pStyle w:val="Heading2"/>
        <w:rPr>
          <w:rFonts w:hAnsi="Arial"/>
        </w:rPr>
      </w:pPr>
      <w:bookmarkStart w:id="123" w:name="_Toc24624013"/>
      <w:bookmarkStart w:id="124" w:name="_Toc26192823"/>
      <w:r w:rsidRPr="000E2332">
        <w:rPr>
          <w:rFonts w:hAnsi="Arial"/>
        </w:rPr>
        <w:t>Slide 6</w:t>
      </w:r>
      <w:r w:rsidR="003F4857" w:rsidRPr="000E2332">
        <w:rPr>
          <w:rFonts w:hAnsi="Arial"/>
        </w:rPr>
        <w:t>3</w:t>
      </w:r>
      <w:r w:rsidR="00B911E2" w:rsidRPr="000E2332">
        <w:rPr>
          <w:rFonts w:hAnsi="Arial"/>
        </w:rPr>
        <w:t xml:space="preserve">: </w:t>
      </w:r>
      <w:r w:rsidR="00B911E2" w:rsidRPr="000E2332">
        <w:rPr>
          <w:rFonts w:hAnsi="Arial"/>
          <w:bCs/>
        </w:rPr>
        <w:t>Participants aged 15 to 24: Baseline outcomes (2)</w:t>
      </w:r>
      <w:bookmarkEnd w:id="123"/>
      <w:bookmarkEnd w:id="124"/>
    </w:p>
    <w:p w14:paraId="04812C1B" w14:textId="77777777" w:rsidR="00B911E2" w:rsidRPr="000E2332" w:rsidRDefault="00B911E2" w:rsidP="00B911E2">
      <w:pPr>
        <w:autoSpaceDE w:val="0"/>
        <w:autoSpaceDN w:val="0"/>
        <w:adjustRightInd w:val="0"/>
        <w:spacing w:line="240" w:lineRule="auto"/>
      </w:pPr>
      <w:r w:rsidRPr="000E2332">
        <w:t>A chart displays the following selected home, health and wellbeing, lifelong learning and work baseline outcomes for participants from age 15 to age 24, upon entry to the Scheme (note that the outcome domain abbreviation is show after the dash for each outcome):</w:t>
      </w:r>
    </w:p>
    <w:p w14:paraId="6A85AF98"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Happy with their home - HM</w:t>
      </w:r>
    </w:p>
    <w:p w14:paraId="25AE455E"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Feels safe or very safe in their home - HM</w:t>
      </w:r>
    </w:p>
    <w:p w14:paraId="29A7F740"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Rates their health as good, very good or excellent - HW</w:t>
      </w:r>
    </w:p>
    <w:p w14:paraId="2BC50C65"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Did not have any difficulties accessing health services - HW</w:t>
      </w:r>
    </w:p>
    <w:p w14:paraId="417956BB" w14:textId="77777777" w:rsidR="00B911E2" w:rsidRPr="000E2332" w:rsidRDefault="00B911E2" w:rsidP="00B911E2">
      <w:pPr>
        <w:pStyle w:val="Default"/>
        <w:numPr>
          <w:ilvl w:val="0"/>
          <w:numId w:val="25"/>
        </w:numPr>
        <w:ind w:left="714" w:hanging="357"/>
        <w:rPr>
          <w:rFonts w:ascii="Arial" w:hAnsi="Arial" w:cs="Arial"/>
          <w:sz w:val="22"/>
          <w:szCs w:val="22"/>
        </w:rPr>
      </w:pPr>
      <w:r w:rsidRPr="000E2332">
        <w:rPr>
          <w:rFonts w:ascii="Arial" w:hAnsi="Arial" w:cs="Arial"/>
          <w:sz w:val="22"/>
          <w:szCs w:val="22"/>
        </w:rPr>
        <w:t>Currently or previously attended school in a mainstream class - LL</w:t>
      </w:r>
    </w:p>
    <w:p w14:paraId="67012E2E" w14:textId="77777777" w:rsidR="00B911E2" w:rsidRPr="000E2332" w:rsidRDefault="00B911E2" w:rsidP="00B911E2">
      <w:pPr>
        <w:pStyle w:val="Default"/>
        <w:numPr>
          <w:ilvl w:val="0"/>
          <w:numId w:val="25"/>
        </w:numPr>
        <w:ind w:left="714" w:hanging="357"/>
        <w:rPr>
          <w:rFonts w:ascii="Arial" w:hAnsi="Arial" w:cs="Arial"/>
          <w:sz w:val="22"/>
          <w:szCs w:val="22"/>
        </w:rPr>
      </w:pPr>
      <w:r w:rsidRPr="000E2332">
        <w:rPr>
          <w:rFonts w:ascii="Arial" w:hAnsi="Arial" w:cs="Arial"/>
          <w:sz w:val="22"/>
          <w:szCs w:val="22"/>
        </w:rPr>
        <w:t>Has a paid job - WK</w:t>
      </w:r>
    </w:p>
    <w:p w14:paraId="33558A48" w14:textId="77777777" w:rsidR="00B911E2" w:rsidRPr="000E2332" w:rsidRDefault="00B911E2" w:rsidP="00B911E2">
      <w:pPr>
        <w:pStyle w:val="Default"/>
        <w:numPr>
          <w:ilvl w:val="0"/>
          <w:numId w:val="25"/>
        </w:numPr>
        <w:spacing w:after="160"/>
        <w:ind w:left="714" w:hanging="357"/>
        <w:rPr>
          <w:rFonts w:ascii="Arial" w:hAnsi="Arial" w:cs="Arial"/>
          <w:sz w:val="22"/>
          <w:szCs w:val="22"/>
        </w:rPr>
      </w:pPr>
      <w:r w:rsidRPr="000E2332">
        <w:rPr>
          <w:rFonts w:ascii="Arial" w:hAnsi="Arial" w:cs="Arial"/>
          <w:sz w:val="22"/>
          <w:szCs w:val="22"/>
        </w:rPr>
        <w:t>Is a volunteer - WK</w:t>
      </w:r>
    </w:p>
    <w:p w14:paraId="73A6B163" w14:textId="77777777" w:rsidR="00B911E2" w:rsidRPr="000E2332" w:rsidRDefault="00B911E2" w:rsidP="00B911E2">
      <w:pPr>
        <w:autoSpaceDE w:val="0"/>
        <w:autoSpaceDN w:val="0"/>
        <w:adjustRightInd w:val="0"/>
        <w:spacing w:line="240" w:lineRule="auto"/>
      </w:pPr>
      <w:r w:rsidRPr="000E2332">
        <w:t xml:space="preserve">Note: This slide shows only the second half of the baseline outcomes. The first half </w:t>
      </w:r>
      <w:proofErr w:type="gramStart"/>
      <w:r w:rsidRPr="000E2332">
        <w:t>are shown</w:t>
      </w:r>
      <w:proofErr w:type="gramEnd"/>
      <w:r w:rsidRPr="000E2332">
        <w:t xml:space="preserve"> on the previous slide.</w:t>
      </w:r>
    </w:p>
    <w:p w14:paraId="5CF01CDF" w14:textId="77777777" w:rsidR="00B911E2" w:rsidRPr="000E2332" w:rsidRDefault="00B911E2" w:rsidP="00B911E2">
      <w:pPr>
        <w:autoSpaceDE w:val="0"/>
        <w:autoSpaceDN w:val="0"/>
        <w:adjustRightInd w:val="0"/>
        <w:spacing w:line="240" w:lineRule="auto"/>
      </w:pPr>
      <w:r w:rsidRPr="000E2332">
        <w:t xml:space="preserve">Outcomes </w:t>
      </w:r>
      <w:proofErr w:type="gramStart"/>
      <w:r w:rsidRPr="000E2332">
        <w:t>are shown</w:t>
      </w:r>
      <w:proofErr w:type="gramEnd"/>
      <w:r w:rsidRPr="000E2332">
        <w:t xml:space="preserve"> for:</w:t>
      </w:r>
    </w:p>
    <w:p w14:paraId="0290853C" w14:textId="3786D099" w:rsidR="00B911E2" w:rsidRPr="000E2332" w:rsidRDefault="009F5764" w:rsidP="00B911E2">
      <w:pPr>
        <w:pStyle w:val="ListParagraph"/>
        <w:numPr>
          <w:ilvl w:val="0"/>
          <w:numId w:val="26"/>
        </w:numPr>
        <w:autoSpaceDE w:val="0"/>
        <w:autoSpaceDN w:val="0"/>
        <w:adjustRightInd w:val="0"/>
        <w:spacing w:line="240" w:lineRule="auto"/>
      </w:pPr>
      <w:r w:rsidRPr="000E2332">
        <w:t>CALD participants</w:t>
      </w:r>
    </w:p>
    <w:p w14:paraId="7D5409B0" w14:textId="79281850"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participants</w:t>
      </w:r>
    </w:p>
    <w:p w14:paraId="4430F2C1" w14:textId="5CD54642" w:rsidR="006F60CE" w:rsidRPr="000E2332" w:rsidRDefault="006F60CE" w:rsidP="006F60CE">
      <w:pPr>
        <w:autoSpaceDE w:val="0"/>
        <w:autoSpaceDN w:val="0"/>
        <w:adjustRightInd w:val="0"/>
        <w:rPr>
          <w:lang w:val="en-AU"/>
        </w:rPr>
      </w:pPr>
      <w:r w:rsidRPr="000E2332">
        <w:rPr>
          <w:lang w:val="en-AU"/>
        </w:rPr>
        <w:lastRenderedPageBreak/>
        <w:t>CALD participants reported slightly better outcomes in the home domain at baseline compared to non-CALD participants. Health and learning outcomes were consistent for both groups, but CALD participants were less likely to have a paid job or be a volunteer.</w:t>
      </w:r>
    </w:p>
    <w:p w14:paraId="5B774589" w14:textId="77777777" w:rsidR="00B911E2" w:rsidRPr="000E2332" w:rsidRDefault="00B911E2" w:rsidP="00B911E2">
      <w:pPr>
        <w:autoSpaceDE w:val="0"/>
        <w:autoSpaceDN w:val="0"/>
        <w:adjustRightInd w:val="0"/>
        <w:spacing w:line="240" w:lineRule="auto"/>
      </w:pPr>
      <w:r w:rsidRPr="000E2332">
        <w:t xml:space="preserve">Results for each outcome and participant cohort </w:t>
      </w:r>
      <w:proofErr w:type="gramStart"/>
      <w:r w:rsidRPr="000E2332">
        <w:t>are listed</w:t>
      </w:r>
      <w:proofErr w:type="gramEnd"/>
      <w:r w:rsidRPr="000E2332">
        <w:t xml:space="preserve"> below:</w:t>
      </w:r>
    </w:p>
    <w:p w14:paraId="09B38A70" w14:textId="77777777" w:rsidR="00B911E2" w:rsidRPr="000E2332" w:rsidRDefault="00B911E2" w:rsidP="00B911E2">
      <w:pPr>
        <w:pStyle w:val="Heading3"/>
        <w:ind w:left="0"/>
        <w:rPr>
          <w:rFonts w:cs="Arial"/>
        </w:rPr>
      </w:pPr>
      <w:r w:rsidRPr="000E2332">
        <w:rPr>
          <w:rFonts w:cs="Arial"/>
        </w:rPr>
        <w:t>Happy with their home - HM</w:t>
      </w:r>
    </w:p>
    <w:p w14:paraId="47D2B338" w14:textId="270D75B7"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6F60CE" w:rsidRPr="000E2332">
        <w:t>: 83</w:t>
      </w:r>
      <w:r w:rsidR="00B911E2" w:rsidRPr="000E2332">
        <w:t>%</w:t>
      </w:r>
    </w:p>
    <w:p w14:paraId="79323E96" w14:textId="66FA7C48"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8</w:t>
      </w:r>
      <w:r w:rsidR="006F60CE" w:rsidRPr="000E2332">
        <w:t>0</w:t>
      </w:r>
      <w:r w:rsidRPr="000E2332">
        <w:t>%</w:t>
      </w:r>
    </w:p>
    <w:p w14:paraId="11BC7B6B" w14:textId="77777777" w:rsidR="00B911E2" w:rsidRPr="000E2332" w:rsidRDefault="00B911E2" w:rsidP="00B911E2">
      <w:pPr>
        <w:pStyle w:val="Heading3"/>
        <w:ind w:left="0"/>
        <w:rPr>
          <w:rFonts w:cs="Arial"/>
        </w:rPr>
      </w:pPr>
      <w:r w:rsidRPr="000E2332">
        <w:rPr>
          <w:rFonts w:cs="Arial"/>
        </w:rPr>
        <w:t>Feels safe or very safe in their home - HM</w:t>
      </w:r>
    </w:p>
    <w:p w14:paraId="06D77E62" w14:textId="4864BCCD"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6F60CE" w:rsidRPr="000E2332">
        <w:t>: 84</w:t>
      </w:r>
      <w:r w:rsidR="00B911E2" w:rsidRPr="000E2332">
        <w:t>%</w:t>
      </w:r>
    </w:p>
    <w:p w14:paraId="14182628" w14:textId="72AB7B24"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8</w:t>
      </w:r>
      <w:r w:rsidR="006F60CE" w:rsidRPr="000E2332">
        <w:t>4</w:t>
      </w:r>
      <w:r w:rsidRPr="000E2332">
        <w:t>%</w:t>
      </w:r>
    </w:p>
    <w:p w14:paraId="6599713B" w14:textId="77777777" w:rsidR="00B911E2" w:rsidRPr="000E2332" w:rsidRDefault="00B911E2" w:rsidP="00B911E2">
      <w:pPr>
        <w:pStyle w:val="Heading3"/>
        <w:ind w:left="0"/>
        <w:rPr>
          <w:rFonts w:cs="Arial"/>
        </w:rPr>
      </w:pPr>
      <w:r w:rsidRPr="000E2332">
        <w:rPr>
          <w:rFonts w:cs="Arial"/>
        </w:rPr>
        <w:t>Rates their health as good, very good or excellent - HW</w:t>
      </w:r>
    </w:p>
    <w:p w14:paraId="4A99D460" w14:textId="4C35EDF2"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6F60CE" w:rsidRPr="000E2332">
        <w:t>: 68</w:t>
      </w:r>
      <w:r w:rsidR="00B911E2" w:rsidRPr="000E2332">
        <w:t>%</w:t>
      </w:r>
    </w:p>
    <w:p w14:paraId="0A754EF4" w14:textId="74D8090C"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68%</w:t>
      </w:r>
    </w:p>
    <w:p w14:paraId="027EFDB4" w14:textId="77777777" w:rsidR="00B911E2" w:rsidRPr="000E2332" w:rsidRDefault="00B911E2" w:rsidP="00B911E2">
      <w:pPr>
        <w:pStyle w:val="Heading3"/>
        <w:ind w:left="0"/>
        <w:rPr>
          <w:rFonts w:cs="Arial"/>
        </w:rPr>
      </w:pPr>
      <w:r w:rsidRPr="000E2332">
        <w:rPr>
          <w:rFonts w:cs="Arial"/>
        </w:rPr>
        <w:t>Did not have any difficulties accessing health services - HW</w:t>
      </w:r>
    </w:p>
    <w:p w14:paraId="5CD79D35" w14:textId="3D7BFA33"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6F60CE" w:rsidRPr="000E2332">
        <w:t>: 68</w:t>
      </w:r>
      <w:r w:rsidR="00B911E2" w:rsidRPr="000E2332">
        <w:t>%</w:t>
      </w:r>
    </w:p>
    <w:p w14:paraId="56B6EAA6" w14:textId="71B1BF22"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69%</w:t>
      </w:r>
    </w:p>
    <w:p w14:paraId="6C656988" w14:textId="77777777" w:rsidR="00B911E2" w:rsidRPr="000E2332" w:rsidRDefault="00B911E2" w:rsidP="00B911E2">
      <w:pPr>
        <w:pStyle w:val="Heading3"/>
        <w:ind w:left="0"/>
        <w:rPr>
          <w:rFonts w:cs="Arial"/>
        </w:rPr>
      </w:pPr>
      <w:r w:rsidRPr="000E2332">
        <w:rPr>
          <w:rFonts w:cs="Arial"/>
        </w:rPr>
        <w:t>Currently or previously attended school in a mainstream class - LL</w:t>
      </w:r>
    </w:p>
    <w:p w14:paraId="098E869D" w14:textId="4A19E4AF"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6F60CE" w:rsidRPr="000E2332">
        <w:t>: 29</w:t>
      </w:r>
      <w:r w:rsidR="00B911E2" w:rsidRPr="000E2332">
        <w:t>%</w:t>
      </w:r>
    </w:p>
    <w:p w14:paraId="3BCEE06B" w14:textId="34C1B682"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30%</w:t>
      </w:r>
    </w:p>
    <w:p w14:paraId="0AA54843" w14:textId="77777777" w:rsidR="00B911E2" w:rsidRPr="000E2332" w:rsidRDefault="00B911E2" w:rsidP="00B911E2">
      <w:pPr>
        <w:pStyle w:val="Heading3"/>
        <w:ind w:left="0"/>
        <w:rPr>
          <w:rFonts w:cs="Arial"/>
        </w:rPr>
      </w:pPr>
      <w:r w:rsidRPr="000E2332">
        <w:rPr>
          <w:rFonts w:cs="Arial"/>
        </w:rPr>
        <w:t>Has a paid job - WK</w:t>
      </w:r>
    </w:p>
    <w:p w14:paraId="01D1FACD" w14:textId="45AB7F5D"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6F60CE" w:rsidRPr="000E2332">
        <w:t>: 13</w:t>
      </w:r>
      <w:r w:rsidR="00B911E2" w:rsidRPr="000E2332">
        <w:t>%</w:t>
      </w:r>
    </w:p>
    <w:p w14:paraId="6F8F3062" w14:textId="2550ECC9"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18%</w:t>
      </w:r>
    </w:p>
    <w:p w14:paraId="0E260CF2" w14:textId="77777777" w:rsidR="00B911E2" w:rsidRPr="000E2332" w:rsidRDefault="00B911E2" w:rsidP="00B911E2">
      <w:pPr>
        <w:pStyle w:val="Heading3"/>
        <w:ind w:left="0"/>
        <w:rPr>
          <w:rFonts w:cs="Arial"/>
        </w:rPr>
      </w:pPr>
      <w:r w:rsidRPr="000E2332">
        <w:rPr>
          <w:rFonts w:cs="Arial"/>
        </w:rPr>
        <w:t>Is a volunteer - WK</w:t>
      </w:r>
    </w:p>
    <w:p w14:paraId="64CB5DBA" w14:textId="4541F817"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6F60CE" w:rsidRPr="000E2332">
        <w:t>: 8</w:t>
      </w:r>
      <w:r w:rsidR="00B911E2" w:rsidRPr="000E2332">
        <w:t>%</w:t>
      </w:r>
    </w:p>
    <w:p w14:paraId="68D7A327" w14:textId="665A8F9C"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13%</w:t>
      </w:r>
    </w:p>
    <w:p w14:paraId="4A14B842" w14:textId="7F3AAC72" w:rsidR="00B911E2" w:rsidRPr="000E2332" w:rsidRDefault="00B911E2" w:rsidP="00B911E2">
      <w:pPr>
        <w:pStyle w:val="Heading2"/>
        <w:rPr>
          <w:rFonts w:hAnsi="Arial"/>
        </w:rPr>
      </w:pPr>
      <w:bookmarkStart w:id="125" w:name="_Toc24624014"/>
      <w:bookmarkStart w:id="126" w:name="_Toc26192824"/>
      <w:r w:rsidRPr="000E2332">
        <w:rPr>
          <w:rFonts w:hAnsi="Arial"/>
        </w:rPr>
        <w:t>Slide 6</w:t>
      </w:r>
      <w:r w:rsidR="003F4857" w:rsidRPr="000E2332">
        <w:rPr>
          <w:rFonts w:hAnsi="Arial"/>
        </w:rPr>
        <w:t>4</w:t>
      </w:r>
      <w:r w:rsidRPr="000E2332">
        <w:rPr>
          <w:rFonts w:hAnsi="Arial"/>
        </w:rPr>
        <w:t xml:space="preserve">: </w:t>
      </w:r>
      <w:r w:rsidRPr="000E2332">
        <w:rPr>
          <w:rFonts w:hAnsi="Arial"/>
          <w:bCs/>
        </w:rPr>
        <w:t>Participants aged 15 to 24: Longitudinal outcomes</w:t>
      </w:r>
      <w:bookmarkEnd w:id="125"/>
      <w:bookmarkEnd w:id="126"/>
    </w:p>
    <w:p w14:paraId="17EDA9AD" w14:textId="77777777" w:rsidR="00B911E2" w:rsidRPr="000E2332" w:rsidRDefault="00B911E2" w:rsidP="00B911E2">
      <w:pPr>
        <w:autoSpaceDE w:val="0"/>
        <w:autoSpaceDN w:val="0"/>
        <w:adjustRightInd w:val="0"/>
        <w:spacing w:line="240" w:lineRule="auto"/>
      </w:pPr>
      <w:r w:rsidRPr="000E2332">
        <w:t xml:space="preserve">A chart displays the change in the outcomes of participants from age 15 to age 24, after one year in the Scheme compared to baseline. The selected outcomes are the same as the selected baseline outcomes in the previous </w:t>
      </w:r>
      <w:proofErr w:type="gramStart"/>
      <w:r w:rsidRPr="000E2332">
        <w:t>2</w:t>
      </w:r>
      <w:proofErr w:type="gramEnd"/>
      <w:r w:rsidRPr="000E2332">
        <w:t xml:space="preserve"> slides. </w:t>
      </w:r>
    </w:p>
    <w:p w14:paraId="13930254" w14:textId="77777777" w:rsidR="00B911E2" w:rsidRPr="000E2332" w:rsidRDefault="00B911E2" w:rsidP="00B911E2">
      <w:pPr>
        <w:autoSpaceDE w:val="0"/>
        <w:autoSpaceDN w:val="0"/>
        <w:adjustRightInd w:val="0"/>
        <w:spacing w:line="240" w:lineRule="auto"/>
      </w:pPr>
      <w:r w:rsidRPr="000E2332">
        <w:t xml:space="preserve">Outcomes </w:t>
      </w:r>
      <w:proofErr w:type="gramStart"/>
      <w:r w:rsidRPr="000E2332">
        <w:t>are shown</w:t>
      </w:r>
      <w:proofErr w:type="gramEnd"/>
      <w:r w:rsidRPr="000E2332">
        <w:t xml:space="preserve"> for:</w:t>
      </w:r>
    </w:p>
    <w:p w14:paraId="09CD1800" w14:textId="5C6EFF21"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participants (both remote and non-remote participants)</w:t>
      </w:r>
    </w:p>
    <w:p w14:paraId="1C1E766B" w14:textId="5EF4613B"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participants</w:t>
      </w:r>
    </w:p>
    <w:p w14:paraId="56762284" w14:textId="77777777" w:rsidR="000E2332" w:rsidRDefault="000E2332">
      <w:pPr>
        <w:rPr>
          <w:lang w:val="en-AU"/>
        </w:rPr>
      </w:pPr>
      <w:r>
        <w:rPr>
          <w:lang w:val="en-AU"/>
        </w:rPr>
        <w:br w:type="page"/>
      </w:r>
    </w:p>
    <w:p w14:paraId="68D12042" w14:textId="0548D73E" w:rsidR="004826C8" w:rsidRPr="000E2332" w:rsidRDefault="004826C8" w:rsidP="004826C8">
      <w:pPr>
        <w:autoSpaceDE w:val="0"/>
        <w:autoSpaceDN w:val="0"/>
        <w:adjustRightInd w:val="0"/>
        <w:rPr>
          <w:lang w:val="en-AU"/>
        </w:rPr>
      </w:pPr>
      <w:r w:rsidRPr="000E2332">
        <w:rPr>
          <w:lang w:val="en-AU"/>
        </w:rPr>
        <w:lastRenderedPageBreak/>
        <w:t>After one year in the Scheme, CALD participants reported larger improvements in social and community participation and volunteering compared to non-CALD participants. They also had larger increases in the percentage of participants who want more choice and control in their life, and those who don’t have any friends other than family or paid staff.</w:t>
      </w:r>
    </w:p>
    <w:p w14:paraId="553E65B3" w14:textId="1CCA45A4" w:rsidR="00B911E2" w:rsidRPr="000E2332" w:rsidRDefault="004826C8" w:rsidP="00B911E2">
      <w:pPr>
        <w:autoSpaceDE w:val="0"/>
        <w:autoSpaceDN w:val="0"/>
        <w:adjustRightInd w:val="0"/>
        <w:spacing w:line="240" w:lineRule="auto"/>
        <w:rPr>
          <w:lang w:val="en-AU"/>
        </w:rPr>
      </w:pPr>
      <w:r w:rsidRPr="000E2332">
        <w:rPr>
          <w:lang w:val="en-AU"/>
        </w:rPr>
        <w:t xml:space="preserve">The increase in the percentage of participants in a paid job at year one was broadly similar for CALD and non-CALD participants. </w:t>
      </w:r>
    </w:p>
    <w:p w14:paraId="55D06296" w14:textId="77777777" w:rsidR="00B911E2" w:rsidRPr="000E2332" w:rsidRDefault="00B911E2" w:rsidP="00B911E2">
      <w:pPr>
        <w:autoSpaceDE w:val="0"/>
        <w:autoSpaceDN w:val="0"/>
        <w:adjustRightInd w:val="0"/>
        <w:spacing w:line="240" w:lineRule="auto"/>
      </w:pPr>
      <w:r w:rsidRPr="000E2332">
        <w:t xml:space="preserve">The change in each outcome between baseline and year 1 for each participant cohort </w:t>
      </w:r>
      <w:proofErr w:type="gramStart"/>
      <w:r w:rsidRPr="000E2332">
        <w:t>are listed</w:t>
      </w:r>
      <w:proofErr w:type="gramEnd"/>
      <w:r w:rsidRPr="000E2332">
        <w:t xml:space="preserve"> below:</w:t>
      </w:r>
    </w:p>
    <w:p w14:paraId="3662F72C" w14:textId="77777777" w:rsidR="00B911E2" w:rsidRPr="000E2332" w:rsidRDefault="00B911E2" w:rsidP="00B911E2">
      <w:pPr>
        <w:pStyle w:val="Heading3"/>
        <w:ind w:left="0"/>
        <w:rPr>
          <w:rFonts w:cs="Arial"/>
        </w:rPr>
      </w:pPr>
      <w:r w:rsidRPr="000E2332">
        <w:rPr>
          <w:rFonts w:cs="Arial"/>
        </w:rPr>
        <w:t>Happy with their level of independence/control - CC</w:t>
      </w:r>
    </w:p>
    <w:p w14:paraId="0DB1354B" w14:textId="561B3070"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826C8" w:rsidRPr="000E2332">
        <w:t>: 1.1</w:t>
      </w:r>
      <w:r w:rsidR="00B911E2" w:rsidRPr="000E2332">
        <w:t>%</w:t>
      </w:r>
    </w:p>
    <w:p w14:paraId="62563DB5" w14:textId="65DD8031"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-0.</w:t>
      </w:r>
      <w:r w:rsidR="004826C8" w:rsidRPr="000E2332">
        <w:t>6</w:t>
      </w:r>
      <w:r w:rsidRPr="000E2332">
        <w:t>%</w:t>
      </w:r>
    </w:p>
    <w:p w14:paraId="218A4330" w14:textId="77777777" w:rsidR="00B911E2" w:rsidRPr="000E2332" w:rsidRDefault="00B911E2" w:rsidP="00B911E2">
      <w:pPr>
        <w:pStyle w:val="Heading3"/>
        <w:ind w:left="0"/>
        <w:rPr>
          <w:rFonts w:cs="Arial"/>
        </w:rPr>
      </w:pPr>
      <w:r w:rsidRPr="000E2332">
        <w:rPr>
          <w:rFonts w:cs="Arial"/>
        </w:rPr>
        <w:t xml:space="preserve">Chooses who supports them - CC </w:t>
      </w:r>
    </w:p>
    <w:p w14:paraId="50405AA2" w14:textId="77EE17C7"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826C8" w:rsidRPr="000E2332">
        <w:t>: -1.0</w:t>
      </w:r>
      <w:r w:rsidR="00B911E2" w:rsidRPr="000E2332">
        <w:t>%</w:t>
      </w:r>
    </w:p>
    <w:p w14:paraId="4FE1DCA8" w14:textId="5CC19D99"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1.</w:t>
      </w:r>
      <w:r w:rsidR="004826C8" w:rsidRPr="000E2332">
        <w:t>3</w:t>
      </w:r>
      <w:r w:rsidRPr="000E2332">
        <w:t>%</w:t>
      </w:r>
    </w:p>
    <w:p w14:paraId="26DAF0C6" w14:textId="77777777" w:rsidR="00B911E2" w:rsidRPr="000E2332" w:rsidRDefault="00B911E2" w:rsidP="00B911E2">
      <w:pPr>
        <w:pStyle w:val="Heading3"/>
        <w:ind w:left="0"/>
        <w:rPr>
          <w:rFonts w:cs="Arial"/>
        </w:rPr>
      </w:pPr>
      <w:r w:rsidRPr="000E2332">
        <w:rPr>
          <w:rFonts w:cs="Arial"/>
        </w:rPr>
        <w:t xml:space="preserve">Chooses what they do each day - CC </w:t>
      </w:r>
    </w:p>
    <w:p w14:paraId="3853AA4E" w14:textId="2F7EB724"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826C8" w:rsidRPr="000E2332">
        <w:t>: 0.0</w:t>
      </w:r>
      <w:r w:rsidR="00B911E2" w:rsidRPr="000E2332">
        <w:t>%</w:t>
      </w:r>
    </w:p>
    <w:p w14:paraId="7CB94C06" w14:textId="6FF53D3D"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0.</w:t>
      </w:r>
      <w:r w:rsidR="004826C8" w:rsidRPr="000E2332">
        <w:t>9</w:t>
      </w:r>
      <w:r w:rsidRPr="000E2332">
        <w:t>%</w:t>
      </w:r>
    </w:p>
    <w:p w14:paraId="6BA66C47" w14:textId="77777777" w:rsidR="00B911E2" w:rsidRPr="000E2332" w:rsidRDefault="00B911E2" w:rsidP="00B911E2">
      <w:pPr>
        <w:pStyle w:val="Heading3"/>
        <w:ind w:left="0"/>
        <w:rPr>
          <w:rFonts w:cs="Arial"/>
        </w:rPr>
      </w:pPr>
      <w:r w:rsidRPr="000E2332">
        <w:rPr>
          <w:rFonts w:cs="Arial"/>
        </w:rPr>
        <w:t xml:space="preserve">Has been given the opportunity to participate in a self-advocacy group meeting - CC </w:t>
      </w:r>
    </w:p>
    <w:p w14:paraId="6A94C16C" w14:textId="597F3776"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826C8" w:rsidRPr="000E2332">
        <w:t>: -1.1</w:t>
      </w:r>
      <w:r w:rsidR="00B911E2" w:rsidRPr="000E2332">
        <w:t>%</w:t>
      </w:r>
    </w:p>
    <w:p w14:paraId="67CD4025" w14:textId="7108188B"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-0.</w:t>
      </w:r>
      <w:r w:rsidR="004826C8" w:rsidRPr="000E2332">
        <w:t>7</w:t>
      </w:r>
      <w:r w:rsidRPr="000E2332">
        <w:t>%</w:t>
      </w:r>
    </w:p>
    <w:p w14:paraId="4822CB92" w14:textId="77777777" w:rsidR="00B911E2" w:rsidRPr="000E2332" w:rsidRDefault="00B911E2" w:rsidP="00B911E2">
      <w:pPr>
        <w:pStyle w:val="Heading3"/>
        <w:ind w:left="0"/>
        <w:rPr>
          <w:rFonts w:cs="Arial"/>
        </w:rPr>
      </w:pPr>
      <w:r w:rsidRPr="000E2332">
        <w:rPr>
          <w:rFonts w:cs="Arial"/>
        </w:rPr>
        <w:t>Wants more choice and control in their life - CC</w:t>
      </w:r>
    </w:p>
    <w:p w14:paraId="79E86ABD" w14:textId="4564E133"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826C8" w:rsidRPr="000E2332">
        <w:t>: 7.1</w:t>
      </w:r>
      <w:r w:rsidR="00B911E2" w:rsidRPr="000E2332">
        <w:t>%</w:t>
      </w:r>
    </w:p>
    <w:p w14:paraId="6453D888" w14:textId="33B517AB"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004826C8" w:rsidRPr="000E2332">
        <w:t>: 5.7</w:t>
      </w:r>
      <w:r w:rsidRPr="000E2332">
        <w:t>%</w:t>
      </w:r>
    </w:p>
    <w:p w14:paraId="7FA6CD9E" w14:textId="77777777" w:rsidR="00B911E2" w:rsidRPr="000E2332" w:rsidRDefault="00B911E2" w:rsidP="00B911E2">
      <w:pPr>
        <w:pStyle w:val="Heading3"/>
        <w:ind w:left="0"/>
        <w:rPr>
          <w:rFonts w:cs="Arial"/>
        </w:rPr>
      </w:pPr>
      <w:r w:rsidRPr="000E2332">
        <w:rPr>
          <w:rFonts w:cs="Arial"/>
        </w:rPr>
        <w:t>Has no friends other than family or paid staff - REL</w:t>
      </w:r>
    </w:p>
    <w:p w14:paraId="3D2B1C09" w14:textId="3028C46D"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826C8" w:rsidRPr="000E2332">
        <w:t>: 2</w:t>
      </w:r>
      <w:r w:rsidR="00B911E2" w:rsidRPr="000E2332">
        <w:t>.3%</w:t>
      </w:r>
    </w:p>
    <w:p w14:paraId="39DF6601" w14:textId="43D4F297"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004826C8" w:rsidRPr="000E2332">
        <w:t>: 1.1</w:t>
      </w:r>
      <w:r w:rsidRPr="000E2332">
        <w:t>%</w:t>
      </w:r>
    </w:p>
    <w:p w14:paraId="4A58FAF2" w14:textId="77777777" w:rsidR="00B911E2" w:rsidRPr="000E2332" w:rsidRDefault="00B911E2" w:rsidP="00B911E2">
      <w:pPr>
        <w:pStyle w:val="Heading3"/>
        <w:ind w:left="0"/>
        <w:rPr>
          <w:rFonts w:cs="Arial"/>
        </w:rPr>
      </w:pPr>
      <w:r w:rsidRPr="000E2332">
        <w:rPr>
          <w:rFonts w:cs="Arial"/>
        </w:rPr>
        <w:t>Has been actively involved in a community/cultural/religious group in the last 12 months - S/CP</w:t>
      </w:r>
    </w:p>
    <w:p w14:paraId="529FF3CC" w14:textId="780F2205"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826C8" w:rsidRPr="000E2332">
        <w:t>: 9.9</w:t>
      </w:r>
      <w:r w:rsidR="00B911E2" w:rsidRPr="000E2332">
        <w:t>%</w:t>
      </w:r>
    </w:p>
    <w:p w14:paraId="5D58C9CD" w14:textId="2184F495"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6.</w:t>
      </w:r>
      <w:r w:rsidR="004826C8" w:rsidRPr="000E2332">
        <w:t>1</w:t>
      </w:r>
      <w:r w:rsidRPr="000E2332">
        <w:t>%</w:t>
      </w:r>
    </w:p>
    <w:p w14:paraId="32429E82" w14:textId="77777777" w:rsidR="00B911E2" w:rsidRPr="000E2332" w:rsidRDefault="00B911E2" w:rsidP="00B911E2">
      <w:pPr>
        <w:pStyle w:val="Heading3"/>
        <w:ind w:left="0"/>
        <w:rPr>
          <w:rFonts w:cs="Arial"/>
        </w:rPr>
      </w:pPr>
      <w:r w:rsidRPr="000E2332">
        <w:rPr>
          <w:rFonts w:cs="Arial"/>
        </w:rPr>
        <w:t>Happy with their home - HM</w:t>
      </w:r>
    </w:p>
    <w:p w14:paraId="40C79D52" w14:textId="428397B9"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826C8" w:rsidRPr="000E2332">
        <w:t>: 0</w:t>
      </w:r>
      <w:r w:rsidR="00B911E2" w:rsidRPr="000E2332">
        <w:t>.1%</w:t>
      </w:r>
    </w:p>
    <w:p w14:paraId="44EB2031" w14:textId="4588A319"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-1.</w:t>
      </w:r>
      <w:r w:rsidR="004826C8" w:rsidRPr="000E2332">
        <w:t>3</w:t>
      </w:r>
      <w:r w:rsidRPr="000E2332">
        <w:t>%</w:t>
      </w:r>
    </w:p>
    <w:p w14:paraId="3622BE01" w14:textId="77777777" w:rsidR="000E2332" w:rsidRDefault="000E2332">
      <w:pPr>
        <w:rPr>
          <w:rFonts w:eastAsia="Calibri"/>
          <w:color w:val="6A2875"/>
          <w:sz w:val="24"/>
          <w:szCs w:val="24"/>
          <w:lang w:val="en-AU" w:eastAsia="en-US"/>
        </w:rPr>
      </w:pPr>
      <w:r>
        <w:br w:type="page"/>
      </w:r>
    </w:p>
    <w:p w14:paraId="0B3EC3A2" w14:textId="7E7052BB" w:rsidR="00B911E2" w:rsidRPr="000E2332" w:rsidRDefault="00B911E2" w:rsidP="00B911E2">
      <w:pPr>
        <w:pStyle w:val="Heading3"/>
        <w:ind w:left="0"/>
        <w:rPr>
          <w:rFonts w:cs="Arial"/>
        </w:rPr>
      </w:pPr>
      <w:r w:rsidRPr="000E2332">
        <w:rPr>
          <w:rFonts w:cs="Arial"/>
        </w:rPr>
        <w:lastRenderedPageBreak/>
        <w:t>Feels safe or very safe in their home - HM</w:t>
      </w:r>
    </w:p>
    <w:p w14:paraId="01E3CA70" w14:textId="5875B6BB"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826C8" w:rsidRPr="000E2332">
        <w:t>: -2.4</w:t>
      </w:r>
      <w:r w:rsidR="00B911E2" w:rsidRPr="000E2332">
        <w:t>%</w:t>
      </w:r>
    </w:p>
    <w:p w14:paraId="1AD9E117" w14:textId="2B4809C8"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-0.5%</w:t>
      </w:r>
    </w:p>
    <w:p w14:paraId="339CDDE4" w14:textId="77777777" w:rsidR="00B911E2" w:rsidRPr="000E2332" w:rsidRDefault="00B911E2" w:rsidP="00B911E2">
      <w:pPr>
        <w:pStyle w:val="Heading3"/>
        <w:ind w:left="0"/>
        <w:rPr>
          <w:rFonts w:cs="Arial"/>
        </w:rPr>
      </w:pPr>
      <w:r w:rsidRPr="000E2332">
        <w:rPr>
          <w:rFonts w:cs="Arial"/>
        </w:rPr>
        <w:t>Rates their health as good, very good or excellent - HW</w:t>
      </w:r>
    </w:p>
    <w:p w14:paraId="23F93697" w14:textId="2F60D304"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826C8" w:rsidRPr="000E2332">
        <w:t>: -1.6</w:t>
      </w:r>
      <w:r w:rsidR="00B911E2" w:rsidRPr="000E2332">
        <w:t>%</w:t>
      </w:r>
    </w:p>
    <w:p w14:paraId="2AB012A0" w14:textId="1E1562A3"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-1.</w:t>
      </w:r>
      <w:r w:rsidR="004826C8" w:rsidRPr="000E2332">
        <w:t>7</w:t>
      </w:r>
      <w:r w:rsidRPr="000E2332">
        <w:t>%</w:t>
      </w:r>
    </w:p>
    <w:p w14:paraId="3FC760D0" w14:textId="77777777" w:rsidR="00B911E2" w:rsidRPr="000E2332" w:rsidRDefault="00B911E2" w:rsidP="00B911E2">
      <w:pPr>
        <w:pStyle w:val="Heading3"/>
        <w:ind w:left="0"/>
        <w:rPr>
          <w:rFonts w:cs="Arial"/>
        </w:rPr>
      </w:pPr>
      <w:r w:rsidRPr="000E2332">
        <w:rPr>
          <w:rFonts w:cs="Arial"/>
        </w:rPr>
        <w:t>Did not have any difficulties accessing health services - HW</w:t>
      </w:r>
    </w:p>
    <w:p w14:paraId="5ED9D97D" w14:textId="151E79D4"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826C8" w:rsidRPr="000E2332">
        <w:t>: 1.7</w:t>
      </w:r>
      <w:r w:rsidR="00B911E2" w:rsidRPr="000E2332">
        <w:t>%</w:t>
      </w:r>
    </w:p>
    <w:p w14:paraId="667966A7" w14:textId="7EE41026"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1.9%</w:t>
      </w:r>
    </w:p>
    <w:p w14:paraId="5A63F121" w14:textId="77777777" w:rsidR="00B911E2" w:rsidRPr="000E2332" w:rsidRDefault="00B911E2" w:rsidP="00B911E2">
      <w:pPr>
        <w:pStyle w:val="Heading3"/>
        <w:ind w:left="0"/>
        <w:rPr>
          <w:rFonts w:cs="Arial"/>
        </w:rPr>
      </w:pPr>
      <w:r w:rsidRPr="000E2332">
        <w:rPr>
          <w:rFonts w:cs="Arial"/>
        </w:rPr>
        <w:t>Currently or previously attended school in a mainstream class - LL</w:t>
      </w:r>
    </w:p>
    <w:p w14:paraId="47265E5F" w14:textId="18DD5292"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826C8" w:rsidRPr="000E2332">
        <w:t>: -1</w:t>
      </w:r>
      <w:r w:rsidR="00B911E2" w:rsidRPr="000E2332">
        <w:t>.</w:t>
      </w:r>
      <w:r w:rsidR="004826C8" w:rsidRPr="000E2332">
        <w:t>4</w:t>
      </w:r>
      <w:r w:rsidR="00B911E2" w:rsidRPr="000E2332">
        <w:t>%</w:t>
      </w:r>
    </w:p>
    <w:p w14:paraId="25FF451F" w14:textId="3E5C2FA4"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004826C8" w:rsidRPr="000E2332">
        <w:t>: -1.7</w:t>
      </w:r>
      <w:r w:rsidRPr="000E2332">
        <w:t>%</w:t>
      </w:r>
    </w:p>
    <w:p w14:paraId="4D0B6B3C" w14:textId="77777777" w:rsidR="00B911E2" w:rsidRPr="000E2332" w:rsidRDefault="00B911E2" w:rsidP="00B911E2">
      <w:pPr>
        <w:pStyle w:val="Heading3"/>
        <w:ind w:left="0"/>
        <w:rPr>
          <w:rFonts w:cs="Arial"/>
        </w:rPr>
      </w:pPr>
      <w:r w:rsidRPr="000E2332">
        <w:rPr>
          <w:rFonts w:cs="Arial"/>
        </w:rPr>
        <w:t>Has a paid job - WK</w:t>
      </w:r>
    </w:p>
    <w:p w14:paraId="4A1DC6BF" w14:textId="4DEFB1EC"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826C8" w:rsidRPr="000E2332">
        <w:t>: 2.9</w:t>
      </w:r>
      <w:r w:rsidR="00B911E2" w:rsidRPr="000E2332">
        <w:t>%</w:t>
      </w:r>
    </w:p>
    <w:p w14:paraId="735E6114" w14:textId="7E4C1551"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3.0%</w:t>
      </w:r>
    </w:p>
    <w:p w14:paraId="06BF385A" w14:textId="77777777" w:rsidR="00B911E2" w:rsidRPr="000E2332" w:rsidRDefault="00B911E2" w:rsidP="00B911E2">
      <w:pPr>
        <w:pStyle w:val="Heading3"/>
        <w:ind w:left="0"/>
        <w:rPr>
          <w:rFonts w:cs="Arial"/>
        </w:rPr>
      </w:pPr>
      <w:r w:rsidRPr="000E2332">
        <w:rPr>
          <w:rFonts w:cs="Arial"/>
        </w:rPr>
        <w:t>Is a volunteer - WK</w:t>
      </w:r>
    </w:p>
    <w:p w14:paraId="70E18060" w14:textId="064CA5FB"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826C8" w:rsidRPr="000E2332">
        <w:t>: 1.8</w:t>
      </w:r>
      <w:r w:rsidR="00B911E2" w:rsidRPr="000E2332">
        <w:t>%</w:t>
      </w:r>
    </w:p>
    <w:p w14:paraId="1606DF1C" w14:textId="6E348A26"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0.</w:t>
      </w:r>
      <w:r w:rsidR="004826C8" w:rsidRPr="000E2332">
        <w:t>8</w:t>
      </w:r>
      <w:r w:rsidRPr="000E2332">
        <w:t>%</w:t>
      </w:r>
    </w:p>
    <w:p w14:paraId="20A9EEF2" w14:textId="17AEC6EB" w:rsidR="00B911E2" w:rsidRPr="000E2332" w:rsidRDefault="00B911E2" w:rsidP="00B911E2">
      <w:pPr>
        <w:pStyle w:val="Heading2"/>
        <w:rPr>
          <w:rFonts w:hAnsi="Arial"/>
        </w:rPr>
      </w:pPr>
      <w:bookmarkStart w:id="127" w:name="_Toc24624015"/>
      <w:bookmarkStart w:id="128" w:name="_Toc26192825"/>
      <w:r w:rsidRPr="000E2332">
        <w:rPr>
          <w:rFonts w:hAnsi="Arial"/>
        </w:rPr>
        <w:t>Slide 6</w:t>
      </w:r>
      <w:r w:rsidR="003F4857" w:rsidRPr="000E2332">
        <w:rPr>
          <w:rFonts w:hAnsi="Arial"/>
        </w:rPr>
        <w:t>5</w:t>
      </w:r>
      <w:r w:rsidRPr="000E2332">
        <w:rPr>
          <w:rFonts w:hAnsi="Arial"/>
        </w:rPr>
        <w:t xml:space="preserve">: </w:t>
      </w:r>
      <w:r w:rsidRPr="000E2332">
        <w:rPr>
          <w:rFonts w:hAnsi="Arial"/>
          <w:bCs/>
        </w:rPr>
        <w:t>Participants aged 15 to 24: Has the NDIS helped?</w:t>
      </w:r>
      <w:bookmarkEnd w:id="127"/>
      <w:bookmarkEnd w:id="128"/>
    </w:p>
    <w:p w14:paraId="32406F1D" w14:textId="77777777" w:rsidR="00B911E2" w:rsidRPr="000E2332" w:rsidRDefault="00B911E2" w:rsidP="00B911E2">
      <w:pPr>
        <w:autoSpaceDE w:val="0"/>
        <w:autoSpaceDN w:val="0"/>
        <w:adjustRightInd w:val="0"/>
        <w:spacing w:line="240" w:lineRule="auto"/>
      </w:pPr>
      <w:r w:rsidRPr="000E2332">
        <w:t>A chart displays the proportion of participants from age 15 to age 24 who responded ‘yes’ to the following ‘Has the NDIS helped?’ questions at the end of their 1</w:t>
      </w:r>
      <w:r w:rsidRPr="000E2332">
        <w:rPr>
          <w:vertAlign w:val="superscript"/>
        </w:rPr>
        <w:t>st</w:t>
      </w:r>
      <w:r w:rsidRPr="000E2332">
        <w:t xml:space="preserve"> and 2</w:t>
      </w:r>
      <w:r w:rsidRPr="000E2332">
        <w:rPr>
          <w:vertAlign w:val="superscript"/>
        </w:rPr>
        <w:t>nd</w:t>
      </w:r>
      <w:r w:rsidRPr="000E2332">
        <w:t xml:space="preserve"> years in the Scheme (note that the outcome domain abbreviation is show after the dash for each question):</w:t>
      </w:r>
    </w:p>
    <w:p w14:paraId="6CF38406"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Has the NDIS helped you have more choices and more control over your life? - CC</w:t>
      </w:r>
    </w:p>
    <w:p w14:paraId="551CC7E0"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Has the NDIS helped you with daily living activities? - DL</w:t>
      </w:r>
    </w:p>
    <w:p w14:paraId="4C2CB337"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Has the NDIS helped you to meet more people - REL</w:t>
      </w:r>
    </w:p>
    <w:p w14:paraId="69E432D3" w14:textId="77777777" w:rsidR="00B911E2" w:rsidRPr="000E2332" w:rsidRDefault="00B911E2" w:rsidP="00B911E2">
      <w:pPr>
        <w:pStyle w:val="Default"/>
        <w:numPr>
          <w:ilvl w:val="0"/>
          <w:numId w:val="25"/>
        </w:numPr>
        <w:ind w:left="714" w:hanging="357"/>
        <w:rPr>
          <w:rFonts w:ascii="Arial" w:hAnsi="Arial" w:cs="Arial"/>
          <w:sz w:val="22"/>
          <w:szCs w:val="22"/>
        </w:rPr>
      </w:pPr>
      <w:r w:rsidRPr="000E2332">
        <w:rPr>
          <w:rFonts w:ascii="Arial" w:hAnsi="Arial" w:cs="Arial"/>
          <w:sz w:val="22"/>
          <w:szCs w:val="22"/>
        </w:rPr>
        <w:t>Has your involvement with the NDIS helped you to choose a home that’s right for you? - HM</w:t>
      </w:r>
    </w:p>
    <w:p w14:paraId="727EAD6E" w14:textId="77777777" w:rsidR="00B911E2" w:rsidRPr="000E2332" w:rsidRDefault="00B911E2" w:rsidP="00B911E2">
      <w:pPr>
        <w:pStyle w:val="Default"/>
        <w:numPr>
          <w:ilvl w:val="0"/>
          <w:numId w:val="25"/>
        </w:numPr>
        <w:ind w:left="714" w:hanging="357"/>
        <w:rPr>
          <w:rFonts w:ascii="Arial" w:hAnsi="Arial" w:cs="Arial"/>
          <w:sz w:val="22"/>
          <w:szCs w:val="22"/>
        </w:rPr>
      </w:pPr>
      <w:r w:rsidRPr="000E2332">
        <w:rPr>
          <w:rFonts w:ascii="Arial" w:hAnsi="Arial" w:cs="Arial"/>
          <w:sz w:val="22"/>
          <w:szCs w:val="22"/>
        </w:rPr>
        <w:t>Has your involvement with the NDIS improved your health and wellbeing? - HW</w:t>
      </w:r>
    </w:p>
    <w:p w14:paraId="00D03A91" w14:textId="77777777" w:rsidR="00B911E2" w:rsidRPr="000E2332" w:rsidRDefault="00B911E2" w:rsidP="00B911E2">
      <w:pPr>
        <w:pStyle w:val="Default"/>
        <w:numPr>
          <w:ilvl w:val="0"/>
          <w:numId w:val="25"/>
        </w:numPr>
        <w:ind w:left="714" w:hanging="357"/>
        <w:rPr>
          <w:rFonts w:ascii="Arial" w:hAnsi="Arial" w:cs="Arial"/>
          <w:sz w:val="22"/>
          <w:szCs w:val="22"/>
        </w:rPr>
      </w:pPr>
      <w:r w:rsidRPr="000E2332">
        <w:rPr>
          <w:rFonts w:ascii="Arial" w:hAnsi="Arial" w:cs="Arial"/>
          <w:sz w:val="22"/>
          <w:szCs w:val="22"/>
        </w:rPr>
        <w:t>Has your involvement with the NDIS helped you to learn things you want to learn or to take courses you want to take? - LL</w:t>
      </w:r>
    </w:p>
    <w:p w14:paraId="4F638BD7" w14:textId="77777777" w:rsidR="00B911E2" w:rsidRPr="000E2332" w:rsidRDefault="00B911E2" w:rsidP="00B911E2">
      <w:pPr>
        <w:pStyle w:val="Default"/>
        <w:numPr>
          <w:ilvl w:val="0"/>
          <w:numId w:val="25"/>
        </w:numPr>
        <w:ind w:left="714" w:hanging="357"/>
        <w:rPr>
          <w:rFonts w:ascii="Arial" w:hAnsi="Arial" w:cs="Arial"/>
          <w:sz w:val="22"/>
          <w:szCs w:val="22"/>
        </w:rPr>
      </w:pPr>
      <w:r w:rsidRPr="000E2332">
        <w:rPr>
          <w:rFonts w:ascii="Arial" w:hAnsi="Arial" w:cs="Arial"/>
          <w:sz w:val="22"/>
          <w:szCs w:val="22"/>
        </w:rPr>
        <w:t>Has your involvement with the NDIS helped you find a job that’s right for you? - WK</w:t>
      </w:r>
    </w:p>
    <w:p w14:paraId="38F895AB" w14:textId="77777777" w:rsidR="00B911E2" w:rsidRPr="000E2332" w:rsidRDefault="00B911E2" w:rsidP="00B911E2">
      <w:pPr>
        <w:pStyle w:val="Default"/>
        <w:numPr>
          <w:ilvl w:val="0"/>
          <w:numId w:val="25"/>
        </w:numPr>
        <w:spacing w:after="160"/>
        <w:ind w:left="714" w:hanging="357"/>
        <w:rPr>
          <w:rFonts w:ascii="Arial" w:hAnsi="Arial" w:cs="Arial"/>
          <w:sz w:val="22"/>
          <w:szCs w:val="22"/>
        </w:rPr>
      </w:pPr>
      <w:r w:rsidRPr="000E2332">
        <w:rPr>
          <w:rFonts w:ascii="Arial" w:hAnsi="Arial" w:cs="Arial"/>
          <w:sz w:val="22"/>
          <w:szCs w:val="22"/>
        </w:rPr>
        <w:t>Has the NDIS helped you be more involved? - S/CP</w:t>
      </w:r>
    </w:p>
    <w:p w14:paraId="339288E7" w14:textId="77777777" w:rsidR="00B911E2" w:rsidRPr="000E2332" w:rsidRDefault="00B911E2" w:rsidP="00B911E2">
      <w:pPr>
        <w:autoSpaceDE w:val="0"/>
        <w:autoSpaceDN w:val="0"/>
        <w:adjustRightInd w:val="0"/>
        <w:spacing w:line="240" w:lineRule="auto"/>
      </w:pPr>
      <w:r w:rsidRPr="000E2332">
        <w:t xml:space="preserve">Results </w:t>
      </w:r>
      <w:proofErr w:type="gramStart"/>
      <w:r w:rsidRPr="000E2332">
        <w:t>are shown</w:t>
      </w:r>
      <w:proofErr w:type="gramEnd"/>
      <w:r w:rsidRPr="000E2332">
        <w:t xml:space="preserve"> for:</w:t>
      </w:r>
    </w:p>
    <w:p w14:paraId="179AE036" w14:textId="41416BF3"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participants: year 1</w:t>
      </w:r>
    </w:p>
    <w:p w14:paraId="2B982660" w14:textId="288AD1A9"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participants: year 1</w:t>
      </w:r>
    </w:p>
    <w:p w14:paraId="0704F18B" w14:textId="5F49EB5E"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participants: year 2</w:t>
      </w:r>
    </w:p>
    <w:p w14:paraId="63B30B9B" w14:textId="3092DCD1"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participants: year 2</w:t>
      </w:r>
    </w:p>
    <w:p w14:paraId="3919B758" w14:textId="048F1114" w:rsidR="00562125" w:rsidRPr="000E2332" w:rsidRDefault="00562125" w:rsidP="00562125">
      <w:pPr>
        <w:autoSpaceDE w:val="0"/>
        <w:autoSpaceDN w:val="0"/>
        <w:adjustRightInd w:val="0"/>
        <w:rPr>
          <w:lang w:val="en-AU"/>
        </w:rPr>
      </w:pPr>
      <w:r w:rsidRPr="000E2332">
        <w:rPr>
          <w:lang w:val="en-AU"/>
        </w:rPr>
        <w:lastRenderedPageBreak/>
        <w:t xml:space="preserve">CALD participants’ perceptions that the NDIS has helped them have improved between year one and year two in all outcome domains with the exception of finding a home and employment. </w:t>
      </w:r>
    </w:p>
    <w:p w14:paraId="2A9B79CC" w14:textId="77777777" w:rsidR="00562125" w:rsidRPr="000E2332" w:rsidRDefault="00562125" w:rsidP="00562125">
      <w:pPr>
        <w:autoSpaceDE w:val="0"/>
        <w:autoSpaceDN w:val="0"/>
        <w:adjustRightInd w:val="0"/>
        <w:spacing w:line="240" w:lineRule="auto"/>
        <w:rPr>
          <w:lang w:val="en-AU"/>
        </w:rPr>
      </w:pPr>
      <w:r w:rsidRPr="000E2332">
        <w:rPr>
          <w:lang w:val="en-AU"/>
        </w:rPr>
        <w:t>In general, perceptions of the NDIS were fairly similar for both CALD and non-CALD participants for each of the outcome domains and review years.</w:t>
      </w:r>
    </w:p>
    <w:p w14:paraId="0A07031F" w14:textId="77777777" w:rsidR="00B911E2" w:rsidRPr="000E2332" w:rsidRDefault="00B911E2" w:rsidP="00B911E2">
      <w:pPr>
        <w:autoSpaceDE w:val="0"/>
        <w:autoSpaceDN w:val="0"/>
        <w:adjustRightInd w:val="0"/>
        <w:spacing w:line="240" w:lineRule="auto"/>
      </w:pPr>
      <w:r w:rsidRPr="000E2332">
        <w:t xml:space="preserve">Results for each question and participant cohort </w:t>
      </w:r>
      <w:proofErr w:type="gramStart"/>
      <w:r w:rsidRPr="000E2332">
        <w:t>are listed</w:t>
      </w:r>
      <w:proofErr w:type="gramEnd"/>
      <w:r w:rsidRPr="000E2332">
        <w:t xml:space="preserve"> below:</w:t>
      </w:r>
    </w:p>
    <w:p w14:paraId="4A0F73EF" w14:textId="77777777" w:rsidR="00B911E2" w:rsidRPr="000E2332" w:rsidRDefault="00B911E2" w:rsidP="00B911E2">
      <w:pPr>
        <w:pStyle w:val="Heading3"/>
        <w:ind w:left="0"/>
        <w:rPr>
          <w:rFonts w:cs="Arial"/>
        </w:rPr>
      </w:pPr>
      <w:r w:rsidRPr="000E2332">
        <w:rPr>
          <w:rFonts w:cs="Arial"/>
        </w:rPr>
        <w:t>Has the NDIS helped you have more choices and more control over your life? - CC</w:t>
      </w:r>
    </w:p>
    <w:p w14:paraId="4DDF7017" w14:textId="06A450B5"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year 1: 5</w:t>
      </w:r>
      <w:r w:rsidR="00562125" w:rsidRPr="000E2332">
        <w:t>7</w:t>
      </w:r>
      <w:r w:rsidR="00B911E2" w:rsidRPr="000E2332">
        <w:t>%</w:t>
      </w:r>
    </w:p>
    <w:p w14:paraId="0FDBFB26" w14:textId="7B30A5BA"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59%</w:t>
      </w:r>
    </w:p>
    <w:p w14:paraId="053E9DA6" w14:textId="49C3BACB"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year 2: 63%</w:t>
      </w:r>
    </w:p>
    <w:p w14:paraId="4E32AFA9" w14:textId="19E426F7"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64% </w:t>
      </w:r>
    </w:p>
    <w:p w14:paraId="0989D5BE" w14:textId="77777777" w:rsidR="00B911E2" w:rsidRPr="000E2332" w:rsidRDefault="00B911E2" w:rsidP="00B911E2">
      <w:pPr>
        <w:pStyle w:val="Heading3"/>
        <w:ind w:left="0"/>
        <w:rPr>
          <w:rFonts w:cs="Arial"/>
        </w:rPr>
      </w:pPr>
      <w:r w:rsidRPr="000E2332">
        <w:rPr>
          <w:rFonts w:cs="Arial"/>
        </w:rPr>
        <w:t>Has the NDIS helped you with daily living activities? - DL</w:t>
      </w:r>
    </w:p>
    <w:p w14:paraId="07D98A5B" w14:textId="1F598C0F"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xml:space="preserve"> year 1: 56</w:t>
      </w:r>
      <w:r w:rsidR="00B911E2" w:rsidRPr="000E2332">
        <w:t>%</w:t>
      </w:r>
    </w:p>
    <w:p w14:paraId="3F9D7E9B" w14:textId="797A16DA"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58%</w:t>
      </w:r>
    </w:p>
    <w:p w14:paraId="180EC6F8" w14:textId="13AFCDEA"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xml:space="preserve"> year 2: 67</w:t>
      </w:r>
      <w:r w:rsidR="00B911E2" w:rsidRPr="000E2332">
        <w:t>%</w:t>
      </w:r>
    </w:p>
    <w:p w14:paraId="09F3D696" w14:textId="64D20F96"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65% </w:t>
      </w:r>
    </w:p>
    <w:p w14:paraId="6A7BFEB3" w14:textId="77777777" w:rsidR="00B911E2" w:rsidRPr="000E2332" w:rsidRDefault="00B911E2" w:rsidP="00B911E2">
      <w:pPr>
        <w:pStyle w:val="Heading3"/>
        <w:ind w:left="0"/>
        <w:rPr>
          <w:rFonts w:cs="Arial"/>
        </w:rPr>
      </w:pPr>
      <w:r w:rsidRPr="000E2332">
        <w:rPr>
          <w:rFonts w:cs="Arial"/>
        </w:rPr>
        <w:t>Has the NDIS helped you to meet more people - REL</w:t>
      </w:r>
    </w:p>
    <w:p w14:paraId="31E6FA6F" w14:textId="4745C890"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xml:space="preserve"> year 1: 47</w:t>
      </w:r>
      <w:r w:rsidR="00B911E2" w:rsidRPr="000E2332">
        <w:t>%</w:t>
      </w:r>
    </w:p>
    <w:p w14:paraId="05225343" w14:textId="6401B441"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4</w:t>
      </w:r>
      <w:r w:rsidR="00562125" w:rsidRPr="000E2332">
        <w:t>8</w:t>
      </w:r>
      <w:r w:rsidRPr="000E2332">
        <w:t>%</w:t>
      </w:r>
    </w:p>
    <w:p w14:paraId="10E0EA24" w14:textId="19F9D6CE"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xml:space="preserve"> year 2: 57</w:t>
      </w:r>
      <w:r w:rsidR="00B911E2" w:rsidRPr="000E2332">
        <w:t>%</w:t>
      </w:r>
    </w:p>
    <w:p w14:paraId="1F830E6B" w14:textId="75890BDC"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53% </w:t>
      </w:r>
    </w:p>
    <w:p w14:paraId="01CCE036" w14:textId="77777777" w:rsidR="00B911E2" w:rsidRPr="000E2332" w:rsidRDefault="00B911E2" w:rsidP="00B911E2">
      <w:pPr>
        <w:pStyle w:val="Heading3"/>
        <w:ind w:left="0"/>
        <w:rPr>
          <w:rFonts w:cs="Arial"/>
        </w:rPr>
      </w:pPr>
      <w:r w:rsidRPr="000E2332">
        <w:rPr>
          <w:rFonts w:cs="Arial"/>
        </w:rPr>
        <w:t>Has your involvement with the NDIS helped you to choose a home that’s right for you? - HM</w:t>
      </w:r>
    </w:p>
    <w:p w14:paraId="2BC23A15" w14:textId="02EE052D"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xml:space="preserve"> year 1: 23</w:t>
      </w:r>
      <w:r w:rsidR="00B911E2" w:rsidRPr="000E2332">
        <w:t>%</w:t>
      </w:r>
    </w:p>
    <w:p w14:paraId="553AEF87" w14:textId="296DC94D"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w:t>
      </w:r>
      <w:r w:rsidR="00562125" w:rsidRPr="000E2332">
        <w:t>19</w:t>
      </w:r>
      <w:r w:rsidRPr="000E2332">
        <w:t>%</w:t>
      </w:r>
    </w:p>
    <w:p w14:paraId="5103EBDA" w14:textId="0FC6E13B"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xml:space="preserve"> year 2: 21</w:t>
      </w:r>
      <w:r w:rsidR="00B911E2" w:rsidRPr="000E2332">
        <w:t>%</w:t>
      </w:r>
    </w:p>
    <w:p w14:paraId="1E7BF3EC" w14:textId="4B731A12"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18% </w:t>
      </w:r>
    </w:p>
    <w:p w14:paraId="14496387" w14:textId="77777777" w:rsidR="00B911E2" w:rsidRPr="000E2332" w:rsidRDefault="00B911E2" w:rsidP="00B911E2">
      <w:pPr>
        <w:pStyle w:val="Heading3"/>
        <w:ind w:left="0"/>
        <w:rPr>
          <w:rFonts w:cs="Arial"/>
        </w:rPr>
      </w:pPr>
      <w:r w:rsidRPr="000E2332">
        <w:rPr>
          <w:rFonts w:cs="Arial"/>
        </w:rPr>
        <w:t>Has your involvement with the NDIS improved your health and wellbeing? – HW</w:t>
      </w:r>
    </w:p>
    <w:p w14:paraId="5E7BEDC2" w14:textId="1DF14BCE"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xml:space="preserve"> year 1: 41</w:t>
      </w:r>
      <w:r w:rsidR="00B911E2" w:rsidRPr="000E2332">
        <w:t>%</w:t>
      </w:r>
    </w:p>
    <w:p w14:paraId="535D22C3" w14:textId="449470F8"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40%</w:t>
      </w:r>
    </w:p>
    <w:p w14:paraId="370B7346" w14:textId="11F97D18"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xml:space="preserve"> year 2: 46</w:t>
      </w:r>
      <w:r w:rsidR="00B911E2" w:rsidRPr="000E2332">
        <w:t>%</w:t>
      </w:r>
    </w:p>
    <w:p w14:paraId="4D521580" w14:textId="3AB79C96"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4</w:t>
      </w:r>
      <w:r w:rsidR="00562125" w:rsidRPr="000E2332">
        <w:t>4</w:t>
      </w:r>
      <w:r w:rsidRPr="000E2332">
        <w:t xml:space="preserve">% </w:t>
      </w:r>
    </w:p>
    <w:p w14:paraId="610FBDDE" w14:textId="77777777" w:rsidR="00B911E2" w:rsidRPr="000E2332" w:rsidRDefault="00B911E2" w:rsidP="00B911E2">
      <w:pPr>
        <w:pStyle w:val="Heading3"/>
        <w:ind w:left="0"/>
        <w:rPr>
          <w:rFonts w:cs="Arial"/>
        </w:rPr>
      </w:pPr>
      <w:r w:rsidRPr="000E2332">
        <w:rPr>
          <w:rFonts w:cs="Arial"/>
        </w:rPr>
        <w:t>Has your involvement with the NDIS helped you to learn things you want to learn or to take courses you want to take? - LL</w:t>
      </w:r>
    </w:p>
    <w:p w14:paraId="33F3DCD8" w14:textId="406A110B"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xml:space="preserve"> year 1: 32</w:t>
      </w:r>
      <w:r w:rsidR="00B911E2" w:rsidRPr="000E2332">
        <w:t>%</w:t>
      </w:r>
    </w:p>
    <w:p w14:paraId="2D6C133A" w14:textId="3C74EDE2"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35%</w:t>
      </w:r>
    </w:p>
    <w:p w14:paraId="262A59DC" w14:textId="2359E09C"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xml:space="preserve"> year 2: 41</w:t>
      </w:r>
      <w:r w:rsidR="00B911E2" w:rsidRPr="000E2332">
        <w:t>%</w:t>
      </w:r>
    </w:p>
    <w:p w14:paraId="41C612D5" w14:textId="15C4F8D9"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3</w:t>
      </w:r>
      <w:r w:rsidR="00562125" w:rsidRPr="000E2332">
        <w:t>6</w:t>
      </w:r>
      <w:r w:rsidRPr="000E2332">
        <w:t xml:space="preserve">% </w:t>
      </w:r>
    </w:p>
    <w:p w14:paraId="5DFCA643" w14:textId="77777777" w:rsidR="000E2332" w:rsidRDefault="000E2332">
      <w:pPr>
        <w:rPr>
          <w:rFonts w:eastAsia="Calibri"/>
          <w:color w:val="6A2875"/>
          <w:sz w:val="24"/>
          <w:szCs w:val="24"/>
          <w:lang w:val="en-AU" w:eastAsia="en-US"/>
        </w:rPr>
      </w:pPr>
      <w:r>
        <w:br w:type="page"/>
      </w:r>
    </w:p>
    <w:p w14:paraId="66CD3AE9" w14:textId="20FB2665" w:rsidR="00B911E2" w:rsidRPr="000E2332" w:rsidRDefault="00B911E2" w:rsidP="00B911E2">
      <w:pPr>
        <w:pStyle w:val="Heading3"/>
        <w:ind w:left="0"/>
        <w:rPr>
          <w:rFonts w:cs="Arial"/>
        </w:rPr>
      </w:pPr>
      <w:r w:rsidRPr="000E2332">
        <w:rPr>
          <w:rFonts w:cs="Arial"/>
        </w:rPr>
        <w:lastRenderedPageBreak/>
        <w:t xml:space="preserve">Has your involvement with the NDIS helped you find a job that’s right for you? - WK </w:t>
      </w:r>
    </w:p>
    <w:p w14:paraId="6A59EC10" w14:textId="41C3BDAA"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xml:space="preserve"> year 1: 18</w:t>
      </w:r>
      <w:r w:rsidR="00B911E2" w:rsidRPr="000E2332">
        <w:t>%</w:t>
      </w:r>
    </w:p>
    <w:p w14:paraId="16C1FF7A" w14:textId="571027F8"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1</w:t>
      </w:r>
      <w:r w:rsidR="00562125" w:rsidRPr="000E2332">
        <w:t>7</w:t>
      </w:r>
      <w:r w:rsidRPr="000E2332">
        <w:t>%</w:t>
      </w:r>
    </w:p>
    <w:p w14:paraId="2B72A0BF" w14:textId="1AED47E4"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year 2: </w:t>
      </w:r>
      <w:r w:rsidR="00562125" w:rsidRPr="000E2332">
        <w:t>16</w:t>
      </w:r>
      <w:r w:rsidR="00B911E2" w:rsidRPr="000E2332">
        <w:t>%</w:t>
      </w:r>
    </w:p>
    <w:p w14:paraId="678D866B" w14:textId="161B0EF2"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1</w:t>
      </w:r>
      <w:r w:rsidR="00562125" w:rsidRPr="000E2332">
        <w:t>6</w:t>
      </w:r>
      <w:r w:rsidRPr="000E2332">
        <w:t xml:space="preserve">% </w:t>
      </w:r>
    </w:p>
    <w:p w14:paraId="3B6A9834" w14:textId="77777777" w:rsidR="00B911E2" w:rsidRPr="000E2332" w:rsidRDefault="00B911E2" w:rsidP="00B911E2">
      <w:pPr>
        <w:pStyle w:val="Heading3"/>
        <w:ind w:left="0"/>
        <w:rPr>
          <w:rFonts w:cs="Arial"/>
        </w:rPr>
      </w:pPr>
      <w:r w:rsidRPr="000E2332">
        <w:rPr>
          <w:rFonts w:cs="Arial"/>
        </w:rPr>
        <w:t>Has the NDIS helped you be more involved? - S/CP</w:t>
      </w:r>
    </w:p>
    <w:p w14:paraId="035DDADC" w14:textId="2C4185A3"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year 1: 4</w:t>
      </w:r>
      <w:r w:rsidR="00562125" w:rsidRPr="000E2332">
        <w:t>7</w:t>
      </w:r>
      <w:r w:rsidR="00B911E2" w:rsidRPr="000E2332">
        <w:t>%</w:t>
      </w:r>
    </w:p>
    <w:p w14:paraId="42A1E6D7" w14:textId="1023C587"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53%</w:t>
      </w:r>
    </w:p>
    <w:p w14:paraId="5821936E" w14:textId="06F65832"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xml:space="preserve"> year 2: 55</w:t>
      </w:r>
      <w:r w:rsidR="00B911E2" w:rsidRPr="000E2332">
        <w:t>%</w:t>
      </w:r>
    </w:p>
    <w:p w14:paraId="1B21CE30" w14:textId="212C2950"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58% </w:t>
      </w:r>
    </w:p>
    <w:p w14:paraId="7AEFB823" w14:textId="78D45DDA" w:rsidR="00B911E2" w:rsidRPr="000E2332" w:rsidRDefault="00B911E2" w:rsidP="00B911E2">
      <w:pPr>
        <w:pStyle w:val="Heading2"/>
        <w:rPr>
          <w:rFonts w:hAnsi="Arial"/>
        </w:rPr>
      </w:pPr>
      <w:bookmarkStart w:id="129" w:name="_Toc24624016"/>
      <w:bookmarkStart w:id="130" w:name="_Toc26192826"/>
      <w:r w:rsidRPr="000E2332">
        <w:rPr>
          <w:rFonts w:hAnsi="Arial"/>
        </w:rPr>
        <w:t xml:space="preserve">Slide </w:t>
      </w:r>
      <w:r w:rsidR="00822DAB" w:rsidRPr="000E2332">
        <w:rPr>
          <w:rFonts w:hAnsi="Arial"/>
        </w:rPr>
        <w:t>6</w:t>
      </w:r>
      <w:r w:rsidR="003F4857" w:rsidRPr="000E2332">
        <w:rPr>
          <w:rFonts w:hAnsi="Arial"/>
        </w:rPr>
        <w:t>6</w:t>
      </w:r>
      <w:r w:rsidRPr="000E2332">
        <w:rPr>
          <w:rFonts w:hAnsi="Arial"/>
        </w:rPr>
        <w:t xml:space="preserve">: </w:t>
      </w:r>
      <w:r w:rsidRPr="000E2332">
        <w:rPr>
          <w:rFonts w:hAnsi="Arial"/>
          <w:bCs/>
        </w:rPr>
        <w:t>Participants aged 25 and over</w:t>
      </w:r>
      <w:bookmarkEnd w:id="129"/>
      <w:bookmarkEnd w:id="130"/>
    </w:p>
    <w:p w14:paraId="59781977"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There is only a title on this slide.</w:t>
      </w:r>
    </w:p>
    <w:p w14:paraId="6F75C2B8" w14:textId="52E591A9" w:rsidR="00B911E2" w:rsidRPr="000E2332" w:rsidRDefault="0005507C" w:rsidP="00B911E2">
      <w:pPr>
        <w:pStyle w:val="Heading2"/>
        <w:rPr>
          <w:rFonts w:hAnsi="Arial"/>
        </w:rPr>
      </w:pPr>
      <w:bookmarkStart w:id="131" w:name="_Toc24624017"/>
      <w:bookmarkStart w:id="132" w:name="_Toc26192827"/>
      <w:r w:rsidRPr="000E2332">
        <w:rPr>
          <w:rFonts w:hAnsi="Arial"/>
        </w:rPr>
        <w:t xml:space="preserve">Slide </w:t>
      </w:r>
      <w:r w:rsidR="003F4857" w:rsidRPr="000E2332">
        <w:rPr>
          <w:rFonts w:hAnsi="Arial"/>
        </w:rPr>
        <w:t>67</w:t>
      </w:r>
      <w:r w:rsidR="00B911E2" w:rsidRPr="000E2332">
        <w:rPr>
          <w:rFonts w:hAnsi="Arial"/>
        </w:rPr>
        <w:t xml:space="preserve">: </w:t>
      </w:r>
      <w:r w:rsidR="00B911E2" w:rsidRPr="000E2332">
        <w:rPr>
          <w:rFonts w:hAnsi="Arial"/>
          <w:bCs/>
        </w:rPr>
        <w:t>Participants aged 25 and over: Baseline outcomes (1)</w:t>
      </w:r>
      <w:bookmarkEnd w:id="131"/>
      <w:bookmarkEnd w:id="132"/>
    </w:p>
    <w:p w14:paraId="13BBFA8B" w14:textId="77777777" w:rsidR="00B911E2" w:rsidRPr="000E2332" w:rsidRDefault="00B911E2" w:rsidP="00B911E2">
      <w:pPr>
        <w:autoSpaceDE w:val="0"/>
        <w:autoSpaceDN w:val="0"/>
        <w:adjustRightInd w:val="0"/>
        <w:spacing w:line="240" w:lineRule="auto"/>
      </w:pPr>
      <w:r w:rsidRPr="000E2332">
        <w:t>A chart displays the following selected choice and control, relationships, social/community participation and home baseline outcomes for participants 25 and over, upon entry to the Scheme (note that the outcome domain abbreviation is show after the dash for each outcome):</w:t>
      </w:r>
    </w:p>
    <w:p w14:paraId="2D8756FA"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Chooses who supports them - CC</w:t>
      </w:r>
    </w:p>
    <w:p w14:paraId="3C207C4D"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Chooses what they do each day - CC</w:t>
      </w:r>
    </w:p>
    <w:p w14:paraId="454D7AC0"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Has been given the opportunity to participate in a self-advocacy group meeting - CC</w:t>
      </w:r>
    </w:p>
    <w:p w14:paraId="486AFD5A" w14:textId="77777777" w:rsidR="00B911E2" w:rsidRPr="000E2332" w:rsidRDefault="00B911E2" w:rsidP="00B911E2">
      <w:pPr>
        <w:pStyle w:val="Default"/>
        <w:numPr>
          <w:ilvl w:val="0"/>
          <w:numId w:val="25"/>
        </w:numPr>
        <w:ind w:left="714" w:hanging="357"/>
        <w:rPr>
          <w:rFonts w:ascii="Arial" w:hAnsi="Arial" w:cs="Arial"/>
          <w:sz w:val="22"/>
          <w:szCs w:val="22"/>
        </w:rPr>
      </w:pPr>
      <w:r w:rsidRPr="000E2332">
        <w:rPr>
          <w:rFonts w:ascii="Arial" w:hAnsi="Arial" w:cs="Arial"/>
          <w:sz w:val="22"/>
          <w:szCs w:val="22"/>
        </w:rPr>
        <w:t>Wants more choice and control in their life - CC</w:t>
      </w:r>
    </w:p>
    <w:p w14:paraId="4B864B39" w14:textId="77777777" w:rsidR="00B911E2" w:rsidRPr="000E2332" w:rsidRDefault="00B911E2" w:rsidP="00B911E2">
      <w:pPr>
        <w:pStyle w:val="Default"/>
        <w:numPr>
          <w:ilvl w:val="0"/>
          <w:numId w:val="25"/>
        </w:numPr>
        <w:ind w:left="714" w:hanging="357"/>
        <w:rPr>
          <w:rFonts w:ascii="Arial" w:hAnsi="Arial" w:cs="Arial"/>
          <w:sz w:val="22"/>
          <w:szCs w:val="22"/>
        </w:rPr>
      </w:pPr>
      <w:r w:rsidRPr="000E2332">
        <w:rPr>
          <w:rFonts w:ascii="Arial" w:hAnsi="Arial" w:cs="Arial"/>
          <w:sz w:val="22"/>
          <w:szCs w:val="22"/>
        </w:rPr>
        <w:t>Has no friends other than family or paid staff - REL</w:t>
      </w:r>
    </w:p>
    <w:p w14:paraId="7A00A843" w14:textId="77777777" w:rsidR="00B911E2" w:rsidRPr="000E2332" w:rsidRDefault="00B911E2" w:rsidP="00B911E2">
      <w:pPr>
        <w:pStyle w:val="Default"/>
        <w:numPr>
          <w:ilvl w:val="0"/>
          <w:numId w:val="25"/>
        </w:numPr>
        <w:ind w:left="714" w:hanging="357"/>
        <w:rPr>
          <w:rFonts w:ascii="Arial" w:hAnsi="Arial" w:cs="Arial"/>
          <w:sz w:val="22"/>
          <w:szCs w:val="22"/>
        </w:rPr>
      </w:pPr>
      <w:r w:rsidRPr="000E2332">
        <w:rPr>
          <w:rFonts w:ascii="Arial" w:hAnsi="Arial" w:cs="Arial"/>
          <w:sz w:val="22"/>
          <w:szCs w:val="22"/>
        </w:rPr>
        <w:t xml:space="preserve">Has been actively involved in a community/cultural/religious group in the last 12 months - S/CP </w:t>
      </w:r>
    </w:p>
    <w:p w14:paraId="06441B63" w14:textId="77777777" w:rsidR="00B911E2" w:rsidRPr="000E2332" w:rsidRDefault="00B911E2" w:rsidP="00B911E2">
      <w:pPr>
        <w:pStyle w:val="Default"/>
        <w:numPr>
          <w:ilvl w:val="0"/>
          <w:numId w:val="25"/>
        </w:numPr>
        <w:ind w:left="714" w:hanging="357"/>
        <w:rPr>
          <w:rFonts w:ascii="Arial" w:hAnsi="Arial" w:cs="Arial"/>
          <w:sz w:val="22"/>
          <w:szCs w:val="22"/>
        </w:rPr>
      </w:pPr>
      <w:r w:rsidRPr="000E2332">
        <w:rPr>
          <w:rFonts w:ascii="Arial" w:hAnsi="Arial" w:cs="Arial"/>
          <w:sz w:val="22"/>
          <w:szCs w:val="22"/>
        </w:rPr>
        <w:t>Happy with their home - HM</w:t>
      </w:r>
    </w:p>
    <w:p w14:paraId="7DDB60FB" w14:textId="77777777" w:rsidR="00B911E2" w:rsidRPr="000E2332" w:rsidRDefault="00B911E2" w:rsidP="00B911E2">
      <w:pPr>
        <w:pStyle w:val="Default"/>
        <w:numPr>
          <w:ilvl w:val="0"/>
          <w:numId w:val="25"/>
        </w:numPr>
        <w:spacing w:after="160"/>
        <w:ind w:left="714" w:hanging="357"/>
        <w:rPr>
          <w:rFonts w:ascii="Arial" w:hAnsi="Arial" w:cs="Arial"/>
          <w:sz w:val="22"/>
          <w:szCs w:val="22"/>
        </w:rPr>
      </w:pPr>
      <w:r w:rsidRPr="000E2332">
        <w:rPr>
          <w:rFonts w:ascii="Arial" w:hAnsi="Arial" w:cs="Arial"/>
          <w:sz w:val="22"/>
          <w:szCs w:val="22"/>
        </w:rPr>
        <w:t>Feels safe or very safe in their home - HM</w:t>
      </w:r>
    </w:p>
    <w:p w14:paraId="642469FA" w14:textId="77777777" w:rsidR="00B911E2" w:rsidRPr="000E2332" w:rsidRDefault="00B911E2" w:rsidP="00B911E2">
      <w:pPr>
        <w:autoSpaceDE w:val="0"/>
        <w:autoSpaceDN w:val="0"/>
        <w:adjustRightInd w:val="0"/>
        <w:spacing w:line="240" w:lineRule="auto"/>
      </w:pPr>
      <w:r w:rsidRPr="000E2332">
        <w:t xml:space="preserve">Note: This slide shows only the first half of the baseline outcomes. The second half </w:t>
      </w:r>
      <w:proofErr w:type="gramStart"/>
      <w:r w:rsidRPr="000E2332">
        <w:t>are shown</w:t>
      </w:r>
      <w:proofErr w:type="gramEnd"/>
      <w:r w:rsidRPr="000E2332">
        <w:t xml:space="preserve"> on the next slide.</w:t>
      </w:r>
    </w:p>
    <w:p w14:paraId="64029221" w14:textId="77777777" w:rsidR="00B911E2" w:rsidRPr="000E2332" w:rsidRDefault="00B911E2" w:rsidP="00B911E2">
      <w:pPr>
        <w:autoSpaceDE w:val="0"/>
        <w:autoSpaceDN w:val="0"/>
        <w:adjustRightInd w:val="0"/>
        <w:spacing w:line="240" w:lineRule="auto"/>
      </w:pPr>
      <w:r w:rsidRPr="000E2332">
        <w:t xml:space="preserve">Outcomes </w:t>
      </w:r>
      <w:proofErr w:type="gramStart"/>
      <w:r w:rsidRPr="000E2332">
        <w:t>are shown</w:t>
      </w:r>
      <w:proofErr w:type="gramEnd"/>
      <w:r w:rsidRPr="000E2332">
        <w:t xml:space="preserve"> for:</w:t>
      </w:r>
    </w:p>
    <w:p w14:paraId="51ACF4EC" w14:textId="59F12364"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participants (both remote and non-remote participants)</w:t>
      </w:r>
    </w:p>
    <w:p w14:paraId="733CE204" w14:textId="58E8B33D"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participants</w:t>
      </w:r>
    </w:p>
    <w:p w14:paraId="591A5AC4" w14:textId="55DDC195" w:rsidR="00562125" w:rsidRPr="000E2332" w:rsidRDefault="00562125" w:rsidP="00562125">
      <w:pPr>
        <w:autoSpaceDE w:val="0"/>
        <w:autoSpaceDN w:val="0"/>
        <w:adjustRightInd w:val="0"/>
        <w:rPr>
          <w:lang w:val="en-AU"/>
        </w:rPr>
      </w:pPr>
      <w:r w:rsidRPr="000E2332">
        <w:rPr>
          <w:lang w:val="en-AU"/>
        </w:rPr>
        <w:t xml:space="preserve">CALD participants reported better outcomes in the social participation domain but worse outcomes in the relationships and home domains compared to non-CALD participants. CALD participants were also more likely to </w:t>
      </w:r>
      <w:proofErr w:type="spellStart"/>
      <w:r w:rsidRPr="000E2332">
        <w:rPr>
          <w:lang w:val="en-AU"/>
        </w:rPr>
        <w:t>chose</w:t>
      </w:r>
      <w:proofErr w:type="spellEnd"/>
      <w:r w:rsidRPr="000E2332">
        <w:rPr>
          <w:lang w:val="en-AU"/>
        </w:rPr>
        <w:t xml:space="preserve"> who supports them and choose what they do each day, but were less likely to have been given the opportunity to participate in a self-advocacy meeting and wanted more choice and control in their life. </w:t>
      </w:r>
    </w:p>
    <w:p w14:paraId="3DCFD066" w14:textId="77777777" w:rsidR="000E2332" w:rsidRDefault="000E2332">
      <w:r>
        <w:br w:type="page"/>
      </w:r>
    </w:p>
    <w:p w14:paraId="24AD0238" w14:textId="13083B18" w:rsidR="00B911E2" w:rsidRPr="000E2332" w:rsidRDefault="00B911E2" w:rsidP="00B911E2">
      <w:pPr>
        <w:autoSpaceDE w:val="0"/>
        <w:autoSpaceDN w:val="0"/>
        <w:adjustRightInd w:val="0"/>
        <w:spacing w:line="240" w:lineRule="auto"/>
      </w:pPr>
      <w:r w:rsidRPr="000E2332">
        <w:lastRenderedPageBreak/>
        <w:t xml:space="preserve">Results for each outcome and participant cohort </w:t>
      </w:r>
      <w:proofErr w:type="gramStart"/>
      <w:r w:rsidRPr="000E2332">
        <w:t>are listed</w:t>
      </w:r>
      <w:proofErr w:type="gramEnd"/>
      <w:r w:rsidRPr="000E2332">
        <w:t xml:space="preserve"> below:</w:t>
      </w:r>
    </w:p>
    <w:p w14:paraId="1C3ADD36" w14:textId="77777777" w:rsidR="00B911E2" w:rsidRPr="000E2332" w:rsidRDefault="00B911E2" w:rsidP="00B911E2">
      <w:pPr>
        <w:pStyle w:val="Heading3"/>
        <w:ind w:left="0"/>
        <w:rPr>
          <w:rFonts w:cs="Arial"/>
        </w:rPr>
      </w:pPr>
      <w:r w:rsidRPr="000E2332">
        <w:rPr>
          <w:rFonts w:cs="Arial"/>
        </w:rPr>
        <w:t xml:space="preserve">Chooses who supports them - CC </w:t>
      </w:r>
    </w:p>
    <w:p w14:paraId="1945234E" w14:textId="190AADE3"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5</w:t>
      </w:r>
      <w:r w:rsidR="00562125" w:rsidRPr="000E2332">
        <w:t>8</w:t>
      </w:r>
      <w:r w:rsidR="00CA6D40" w:rsidRPr="000E2332">
        <w:t>%</w:t>
      </w:r>
    </w:p>
    <w:p w14:paraId="0C683424" w14:textId="521650C2"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55%</w:t>
      </w:r>
    </w:p>
    <w:p w14:paraId="1D5A2633" w14:textId="77777777" w:rsidR="00B911E2" w:rsidRPr="000E2332" w:rsidRDefault="00B911E2" w:rsidP="00B911E2">
      <w:pPr>
        <w:pStyle w:val="Heading3"/>
        <w:ind w:left="0"/>
        <w:rPr>
          <w:rFonts w:cs="Arial"/>
        </w:rPr>
      </w:pPr>
      <w:r w:rsidRPr="000E2332">
        <w:rPr>
          <w:rFonts w:cs="Arial"/>
        </w:rPr>
        <w:t xml:space="preserve">Chooses what they do each day - CC </w:t>
      </w:r>
    </w:p>
    <w:p w14:paraId="26783D3C" w14:textId="5BC3A010"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65</w:t>
      </w:r>
      <w:r w:rsidR="00B911E2" w:rsidRPr="000E2332">
        <w:t>%</w:t>
      </w:r>
    </w:p>
    <w:p w14:paraId="6DD1DDF1" w14:textId="2490F494"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64%</w:t>
      </w:r>
    </w:p>
    <w:p w14:paraId="3F1D68C6" w14:textId="77777777" w:rsidR="00B911E2" w:rsidRPr="000E2332" w:rsidRDefault="00B911E2" w:rsidP="00B911E2">
      <w:pPr>
        <w:pStyle w:val="Heading3"/>
        <w:ind w:left="0"/>
        <w:rPr>
          <w:rFonts w:cs="Arial"/>
        </w:rPr>
      </w:pPr>
      <w:r w:rsidRPr="000E2332">
        <w:rPr>
          <w:rFonts w:cs="Arial"/>
        </w:rPr>
        <w:t xml:space="preserve">Has been given the opportunity to participate in a self-advocacy group meeting - CC </w:t>
      </w:r>
    </w:p>
    <w:p w14:paraId="66494ED1" w14:textId="61221AD4"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24</w:t>
      </w:r>
      <w:r w:rsidR="00B911E2" w:rsidRPr="000E2332">
        <w:t>%</w:t>
      </w:r>
    </w:p>
    <w:p w14:paraId="25618E6E" w14:textId="3222E4E8"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2</w:t>
      </w:r>
      <w:r w:rsidR="00562125" w:rsidRPr="000E2332">
        <w:t>8</w:t>
      </w:r>
      <w:r w:rsidRPr="000E2332">
        <w:t>%</w:t>
      </w:r>
    </w:p>
    <w:p w14:paraId="1062D6B3" w14:textId="77777777" w:rsidR="00B911E2" w:rsidRPr="000E2332" w:rsidRDefault="00B911E2" w:rsidP="00B911E2">
      <w:pPr>
        <w:pStyle w:val="Heading3"/>
        <w:ind w:left="0"/>
        <w:rPr>
          <w:rFonts w:cs="Arial"/>
        </w:rPr>
      </w:pPr>
      <w:r w:rsidRPr="000E2332">
        <w:rPr>
          <w:rFonts w:cs="Arial"/>
        </w:rPr>
        <w:t>Wants more choice and control in their life - CC</w:t>
      </w:r>
    </w:p>
    <w:p w14:paraId="3AD34913" w14:textId="1938833F"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81</w:t>
      </w:r>
      <w:r w:rsidR="00B911E2" w:rsidRPr="000E2332">
        <w:t>%</w:t>
      </w:r>
    </w:p>
    <w:p w14:paraId="56A732A5" w14:textId="48AEE9A2"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77%</w:t>
      </w:r>
    </w:p>
    <w:p w14:paraId="24527486" w14:textId="77777777" w:rsidR="00B911E2" w:rsidRPr="000E2332" w:rsidRDefault="00B911E2" w:rsidP="00B911E2">
      <w:pPr>
        <w:pStyle w:val="Heading3"/>
        <w:ind w:left="0"/>
        <w:rPr>
          <w:rFonts w:cs="Arial"/>
        </w:rPr>
      </w:pPr>
      <w:r w:rsidRPr="000E2332">
        <w:rPr>
          <w:rFonts w:cs="Arial"/>
        </w:rPr>
        <w:t>Has no friends other than family or paid staff - REL</w:t>
      </w:r>
    </w:p>
    <w:p w14:paraId="0A4D0DBA" w14:textId="264E3643"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35</w:t>
      </w:r>
      <w:r w:rsidR="00B911E2" w:rsidRPr="000E2332">
        <w:t>%</w:t>
      </w:r>
    </w:p>
    <w:p w14:paraId="49145244" w14:textId="2DD3CB51"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2</w:t>
      </w:r>
      <w:r w:rsidR="00562125" w:rsidRPr="000E2332">
        <w:t>8</w:t>
      </w:r>
      <w:r w:rsidRPr="000E2332">
        <w:t>%</w:t>
      </w:r>
    </w:p>
    <w:p w14:paraId="6E9E18A9" w14:textId="77777777" w:rsidR="00B911E2" w:rsidRPr="000E2332" w:rsidRDefault="00B911E2" w:rsidP="00B911E2">
      <w:pPr>
        <w:pStyle w:val="Heading3"/>
        <w:ind w:left="0"/>
        <w:rPr>
          <w:rFonts w:cs="Arial"/>
        </w:rPr>
      </w:pPr>
      <w:r w:rsidRPr="000E2332">
        <w:rPr>
          <w:rFonts w:cs="Arial"/>
        </w:rPr>
        <w:t>Has been actively involved in a community/cultural/religious group in the last 12 months - S/CP</w:t>
      </w:r>
    </w:p>
    <w:p w14:paraId="42250C32" w14:textId="220B9511"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3</w:t>
      </w:r>
      <w:r w:rsidR="00562125" w:rsidRPr="000E2332">
        <w:t>9</w:t>
      </w:r>
      <w:r w:rsidR="00B911E2" w:rsidRPr="000E2332">
        <w:t>%</w:t>
      </w:r>
    </w:p>
    <w:p w14:paraId="2251BD4C" w14:textId="4BC987FF"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37%</w:t>
      </w:r>
    </w:p>
    <w:p w14:paraId="583060C3" w14:textId="77777777" w:rsidR="00B911E2" w:rsidRPr="000E2332" w:rsidRDefault="00B911E2" w:rsidP="00B911E2">
      <w:pPr>
        <w:pStyle w:val="Heading3"/>
        <w:ind w:left="0"/>
        <w:rPr>
          <w:rFonts w:cs="Arial"/>
        </w:rPr>
      </w:pPr>
      <w:r w:rsidRPr="000E2332">
        <w:rPr>
          <w:rFonts w:cs="Arial"/>
        </w:rPr>
        <w:t>Happy with their home - HM</w:t>
      </w:r>
    </w:p>
    <w:p w14:paraId="52FCFC45" w14:textId="21548A0A"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69</w:t>
      </w:r>
      <w:r w:rsidR="00B911E2" w:rsidRPr="000E2332">
        <w:t>%</w:t>
      </w:r>
    </w:p>
    <w:p w14:paraId="4E66BE54" w14:textId="7C2A4290"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74%</w:t>
      </w:r>
    </w:p>
    <w:p w14:paraId="73A61FFB" w14:textId="77777777" w:rsidR="00B911E2" w:rsidRPr="000E2332" w:rsidRDefault="00B911E2" w:rsidP="00B911E2">
      <w:pPr>
        <w:pStyle w:val="Heading3"/>
        <w:ind w:left="0"/>
        <w:rPr>
          <w:rFonts w:cs="Arial"/>
        </w:rPr>
      </w:pPr>
      <w:r w:rsidRPr="000E2332">
        <w:rPr>
          <w:rFonts w:cs="Arial"/>
        </w:rPr>
        <w:t>Feels safe or very safe in their home - HM</w:t>
      </w:r>
    </w:p>
    <w:p w14:paraId="4725DC1D" w14:textId="467A8D18"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67</w:t>
      </w:r>
      <w:r w:rsidR="00B911E2" w:rsidRPr="000E2332">
        <w:t>%</w:t>
      </w:r>
    </w:p>
    <w:p w14:paraId="127A2F29" w14:textId="315040CD"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7</w:t>
      </w:r>
      <w:r w:rsidR="00562125" w:rsidRPr="000E2332">
        <w:t>5</w:t>
      </w:r>
      <w:r w:rsidRPr="000E2332">
        <w:t>%</w:t>
      </w:r>
    </w:p>
    <w:p w14:paraId="063100F9" w14:textId="49BDA8C4" w:rsidR="00B911E2" w:rsidRPr="000E2332" w:rsidRDefault="00497326" w:rsidP="00B911E2">
      <w:pPr>
        <w:pStyle w:val="Heading2"/>
        <w:rPr>
          <w:rFonts w:hAnsi="Arial"/>
        </w:rPr>
      </w:pPr>
      <w:bookmarkStart w:id="133" w:name="_Toc24624018"/>
      <w:bookmarkStart w:id="134" w:name="_Toc26192828"/>
      <w:r w:rsidRPr="000E2332">
        <w:rPr>
          <w:rFonts w:hAnsi="Arial"/>
        </w:rPr>
        <w:t xml:space="preserve">Slide </w:t>
      </w:r>
      <w:r w:rsidR="003F4857" w:rsidRPr="000E2332">
        <w:rPr>
          <w:rFonts w:hAnsi="Arial"/>
        </w:rPr>
        <w:t>68</w:t>
      </w:r>
      <w:r w:rsidRPr="000E2332">
        <w:rPr>
          <w:rFonts w:hAnsi="Arial"/>
        </w:rPr>
        <w:t xml:space="preserve">: </w:t>
      </w:r>
      <w:r w:rsidRPr="000E2332">
        <w:rPr>
          <w:rFonts w:hAnsi="Arial"/>
          <w:bCs/>
        </w:rPr>
        <w:t>Participants aged 25 and over:</w:t>
      </w:r>
      <w:r w:rsidR="00B911E2" w:rsidRPr="000E2332">
        <w:rPr>
          <w:rFonts w:hAnsi="Arial"/>
          <w:bCs/>
        </w:rPr>
        <w:t xml:space="preserve"> Baseline outcomes (2)</w:t>
      </w:r>
      <w:bookmarkEnd w:id="133"/>
      <w:bookmarkEnd w:id="134"/>
    </w:p>
    <w:p w14:paraId="20FF0D9A" w14:textId="77777777" w:rsidR="00B911E2" w:rsidRPr="000E2332" w:rsidRDefault="00B911E2" w:rsidP="00B911E2">
      <w:pPr>
        <w:autoSpaceDE w:val="0"/>
        <w:autoSpaceDN w:val="0"/>
        <w:adjustRightInd w:val="0"/>
        <w:spacing w:line="240" w:lineRule="auto"/>
      </w:pPr>
      <w:r w:rsidRPr="000E2332">
        <w:t>A chart displays the following selected health and wellbeing, lifelong learning and work baseline outcomes for participants aged 25 and over, upon entry to the Scheme (note that the outcome domain abbreviation is show after the dash for each outcome):</w:t>
      </w:r>
    </w:p>
    <w:p w14:paraId="73B988CF"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Rates their health as good, very good or excellent - HW</w:t>
      </w:r>
    </w:p>
    <w:p w14:paraId="2FC2726C"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Did not have any difficulties accessing health services - HW</w:t>
      </w:r>
    </w:p>
    <w:p w14:paraId="51AC7193" w14:textId="77777777" w:rsidR="00B911E2" w:rsidRPr="000E2332" w:rsidRDefault="00B911E2" w:rsidP="00B911E2">
      <w:pPr>
        <w:pStyle w:val="Default"/>
        <w:numPr>
          <w:ilvl w:val="0"/>
          <w:numId w:val="25"/>
        </w:numPr>
        <w:ind w:left="714" w:hanging="357"/>
        <w:rPr>
          <w:rFonts w:ascii="Arial" w:hAnsi="Arial" w:cs="Arial"/>
          <w:sz w:val="22"/>
          <w:szCs w:val="22"/>
        </w:rPr>
      </w:pPr>
      <w:r w:rsidRPr="000E2332">
        <w:rPr>
          <w:rFonts w:ascii="Arial" w:hAnsi="Arial" w:cs="Arial"/>
          <w:sz w:val="22"/>
          <w:szCs w:val="22"/>
        </w:rPr>
        <w:t>Participates in education, training or skill development - LL</w:t>
      </w:r>
    </w:p>
    <w:p w14:paraId="5F8DF429" w14:textId="77777777" w:rsidR="00B911E2" w:rsidRPr="000E2332" w:rsidRDefault="00B911E2" w:rsidP="00B911E2">
      <w:pPr>
        <w:pStyle w:val="Default"/>
        <w:numPr>
          <w:ilvl w:val="0"/>
          <w:numId w:val="25"/>
        </w:numPr>
        <w:ind w:left="714" w:hanging="357"/>
        <w:rPr>
          <w:rFonts w:ascii="Arial" w:hAnsi="Arial" w:cs="Arial"/>
          <w:sz w:val="22"/>
          <w:szCs w:val="22"/>
        </w:rPr>
      </w:pPr>
      <w:r w:rsidRPr="000E2332">
        <w:rPr>
          <w:rFonts w:ascii="Arial" w:hAnsi="Arial" w:cs="Arial"/>
          <w:sz w:val="22"/>
          <w:szCs w:val="22"/>
        </w:rPr>
        <w:t>Of those who participate, % who do so in mainstream settings - LL</w:t>
      </w:r>
    </w:p>
    <w:p w14:paraId="63DCA7FA" w14:textId="77777777" w:rsidR="00B911E2" w:rsidRPr="000E2332" w:rsidRDefault="00B911E2" w:rsidP="00B911E2">
      <w:pPr>
        <w:pStyle w:val="Default"/>
        <w:numPr>
          <w:ilvl w:val="0"/>
          <w:numId w:val="25"/>
        </w:numPr>
        <w:ind w:left="714" w:hanging="357"/>
        <w:rPr>
          <w:rFonts w:ascii="Arial" w:hAnsi="Arial" w:cs="Arial"/>
          <w:sz w:val="22"/>
          <w:szCs w:val="22"/>
        </w:rPr>
      </w:pPr>
      <w:r w:rsidRPr="000E2332">
        <w:rPr>
          <w:rFonts w:ascii="Arial" w:hAnsi="Arial" w:cs="Arial"/>
          <w:sz w:val="22"/>
          <w:szCs w:val="22"/>
        </w:rPr>
        <w:t>Unable to do course/training in the last 12 months - LL</w:t>
      </w:r>
    </w:p>
    <w:p w14:paraId="23250EEB" w14:textId="77777777" w:rsidR="00B911E2" w:rsidRPr="000E2332" w:rsidRDefault="00B911E2" w:rsidP="00B911E2">
      <w:pPr>
        <w:pStyle w:val="Default"/>
        <w:numPr>
          <w:ilvl w:val="0"/>
          <w:numId w:val="25"/>
        </w:numPr>
        <w:ind w:left="714" w:hanging="357"/>
        <w:rPr>
          <w:rFonts w:ascii="Arial" w:hAnsi="Arial" w:cs="Arial"/>
          <w:sz w:val="22"/>
          <w:szCs w:val="22"/>
        </w:rPr>
      </w:pPr>
      <w:r w:rsidRPr="000E2332">
        <w:rPr>
          <w:rFonts w:ascii="Arial" w:hAnsi="Arial" w:cs="Arial"/>
          <w:sz w:val="22"/>
          <w:szCs w:val="22"/>
        </w:rPr>
        <w:lastRenderedPageBreak/>
        <w:t>Has a paid job - WK</w:t>
      </w:r>
    </w:p>
    <w:p w14:paraId="5FBA12D4" w14:textId="77777777" w:rsidR="00B911E2" w:rsidRPr="000E2332" w:rsidRDefault="00B911E2" w:rsidP="00B911E2">
      <w:pPr>
        <w:pStyle w:val="Default"/>
        <w:numPr>
          <w:ilvl w:val="0"/>
          <w:numId w:val="25"/>
        </w:numPr>
        <w:spacing w:after="160"/>
        <w:ind w:left="714" w:hanging="357"/>
        <w:rPr>
          <w:rFonts w:ascii="Arial" w:hAnsi="Arial" w:cs="Arial"/>
          <w:sz w:val="22"/>
          <w:szCs w:val="22"/>
        </w:rPr>
      </w:pPr>
      <w:r w:rsidRPr="000E2332">
        <w:rPr>
          <w:rFonts w:ascii="Arial" w:hAnsi="Arial" w:cs="Arial"/>
          <w:sz w:val="22"/>
          <w:szCs w:val="22"/>
        </w:rPr>
        <w:t>Is a volunteer - WK</w:t>
      </w:r>
    </w:p>
    <w:p w14:paraId="00713778" w14:textId="77777777" w:rsidR="00B911E2" w:rsidRPr="000E2332" w:rsidRDefault="00B911E2" w:rsidP="00B911E2">
      <w:pPr>
        <w:autoSpaceDE w:val="0"/>
        <w:autoSpaceDN w:val="0"/>
        <w:adjustRightInd w:val="0"/>
        <w:spacing w:line="240" w:lineRule="auto"/>
      </w:pPr>
      <w:r w:rsidRPr="000E2332">
        <w:t xml:space="preserve">Note: This slide shows only the second half of the baseline outcomes. The first half </w:t>
      </w:r>
      <w:proofErr w:type="gramStart"/>
      <w:r w:rsidRPr="000E2332">
        <w:t>are shown</w:t>
      </w:r>
      <w:proofErr w:type="gramEnd"/>
      <w:r w:rsidRPr="000E2332">
        <w:t xml:space="preserve"> on the previous slide.</w:t>
      </w:r>
    </w:p>
    <w:p w14:paraId="1269B204" w14:textId="77777777" w:rsidR="00B911E2" w:rsidRPr="000E2332" w:rsidRDefault="00B911E2" w:rsidP="00B911E2">
      <w:pPr>
        <w:autoSpaceDE w:val="0"/>
        <w:autoSpaceDN w:val="0"/>
        <w:adjustRightInd w:val="0"/>
        <w:spacing w:line="240" w:lineRule="auto"/>
      </w:pPr>
      <w:r w:rsidRPr="000E2332">
        <w:t xml:space="preserve">Outcomes </w:t>
      </w:r>
      <w:proofErr w:type="gramStart"/>
      <w:r w:rsidRPr="000E2332">
        <w:t>are shown</w:t>
      </w:r>
      <w:proofErr w:type="gramEnd"/>
      <w:r w:rsidRPr="000E2332">
        <w:t xml:space="preserve"> for:</w:t>
      </w:r>
    </w:p>
    <w:p w14:paraId="7BDEF880" w14:textId="740BDE25" w:rsidR="00B911E2" w:rsidRPr="000E2332" w:rsidRDefault="009F5764" w:rsidP="00B911E2">
      <w:pPr>
        <w:pStyle w:val="ListParagraph"/>
        <w:numPr>
          <w:ilvl w:val="0"/>
          <w:numId w:val="26"/>
        </w:numPr>
        <w:autoSpaceDE w:val="0"/>
        <w:autoSpaceDN w:val="0"/>
        <w:adjustRightInd w:val="0"/>
        <w:spacing w:line="240" w:lineRule="auto"/>
      </w:pPr>
      <w:r w:rsidRPr="000E2332">
        <w:t>CALD participants</w:t>
      </w:r>
    </w:p>
    <w:p w14:paraId="33F042EB" w14:textId="3306B63B"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participants</w:t>
      </w:r>
    </w:p>
    <w:p w14:paraId="16762BE9" w14:textId="569494CD" w:rsidR="00562125" w:rsidRPr="000E2332" w:rsidRDefault="00562125" w:rsidP="00562125">
      <w:pPr>
        <w:rPr>
          <w:lang w:val="en-AU"/>
        </w:rPr>
      </w:pPr>
      <w:r w:rsidRPr="000E2332">
        <w:rPr>
          <w:lang w:val="en-AU"/>
        </w:rPr>
        <w:t>CALD participants reported poorer health outcomes at baseline compared to non-CALD participants, and were also slightly less likely to participate in education or have paid employment.</w:t>
      </w:r>
    </w:p>
    <w:p w14:paraId="6AD6A9EC" w14:textId="77777777" w:rsidR="00B911E2" w:rsidRPr="000E2332" w:rsidRDefault="00B911E2" w:rsidP="00B911E2">
      <w:pPr>
        <w:autoSpaceDE w:val="0"/>
        <w:autoSpaceDN w:val="0"/>
        <w:adjustRightInd w:val="0"/>
        <w:spacing w:line="240" w:lineRule="auto"/>
      </w:pPr>
      <w:r w:rsidRPr="000E2332">
        <w:t xml:space="preserve">Results for each outcome and participant cohort </w:t>
      </w:r>
      <w:proofErr w:type="gramStart"/>
      <w:r w:rsidRPr="000E2332">
        <w:t>are listed</w:t>
      </w:r>
      <w:proofErr w:type="gramEnd"/>
      <w:r w:rsidRPr="000E2332">
        <w:t xml:space="preserve"> below:</w:t>
      </w:r>
    </w:p>
    <w:p w14:paraId="4841AC62" w14:textId="77777777" w:rsidR="00B911E2" w:rsidRPr="000E2332" w:rsidRDefault="00B911E2" w:rsidP="00B911E2">
      <w:pPr>
        <w:pStyle w:val="Heading3"/>
        <w:ind w:left="0"/>
        <w:rPr>
          <w:rFonts w:cs="Arial"/>
        </w:rPr>
      </w:pPr>
      <w:r w:rsidRPr="000E2332">
        <w:rPr>
          <w:rFonts w:cs="Arial"/>
        </w:rPr>
        <w:t>Rates their health as good, very good or excellent - HW</w:t>
      </w:r>
    </w:p>
    <w:p w14:paraId="1A7F09F0" w14:textId="105F7B75"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42%</w:t>
      </w:r>
    </w:p>
    <w:p w14:paraId="16AD09F7" w14:textId="5F552229"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47%</w:t>
      </w:r>
    </w:p>
    <w:p w14:paraId="698AB117" w14:textId="77777777" w:rsidR="00B911E2" w:rsidRPr="000E2332" w:rsidRDefault="00B911E2" w:rsidP="00B911E2">
      <w:pPr>
        <w:pStyle w:val="Heading3"/>
        <w:ind w:left="0"/>
        <w:rPr>
          <w:rFonts w:cs="Arial"/>
        </w:rPr>
      </w:pPr>
      <w:r w:rsidRPr="000E2332">
        <w:rPr>
          <w:rFonts w:cs="Arial"/>
        </w:rPr>
        <w:t>Did not have any difficulties accessing health services - HW</w:t>
      </w:r>
    </w:p>
    <w:p w14:paraId="08B8A902" w14:textId="705BCDB1"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57</w:t>
      </w:r>
      <w:r w:rsidR="00B911E2" w:rsidRPr="000E2332">
        <w:t>%</w:t>
      </w:r>
    </w:p>
    <w:p w14:paraId="2F38698D" w14:textId="7C213C5D"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w:t>
      </w:r>
      <w:r w:rsidR="00562125" w:rsidRPr="000E2332">
        <w:t>67</w:t>
      </w:r>
      <w:r w:rsidRPr="000E2332">
        <w:t>%</w:t>
      </w:r>
    </w:p>
    <w:p w14:paraId="6A7E0160" w14:textId="77777777" w:rsidR="00B911E2" w:rsidRPr="000E2332" w:rsidRDefault="00B911E2" w:rsidP="00B911E2">
      <w:pPr>
        <w:pStyle w:val="Heading3"/>
        <w:ind w:left="0"/>
        <w:rPr>
          <w:rFonts w:cs="Arial"/>
        </w:rPr>
      </w:pPr>
      <w:r w:rsidRPr="000E2332">
        <w:rPr>
          <w:rFonts w:cs="Arial"/>
        </w:rPr>
        <w:t>Participates in education, training or skill development - LL</w:t>
      </w:r>
    </w:p>
    <w:p w14:paraId="7F07A58D" w14:textId="2574EB71"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10</w:t>
      </w:r>
      <w:r w:rsidR="00B911E2" w:rsidRPr="000E2332">
        <w:t>%</w:t>
      </w:r>
    </w:p>
    <w:p w14:paraId="6366FEB8" w14:textId="5D66529D"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12%</w:t>
      </w:r>
    </w:p>
    <w:p w14:paraId="36065A67" w14:textId="77777777" w:rsidR="00B911E2" w:rsidRPr="000E2332" w:rsidRDefault="00B911E2" w:rsidP="00B911E2">
      <w:pPr>
        <w:pStyle w:val="Heading3"/>
        <w:ind w:left="0"/>
        <w:rPr>
          <w:rFonts w:cs="Arial"/>
        </w:rPr>
      </w:pPr>
      <w:r w:rsidRPr="000E2332">
        <w:rPr>
          <w:rFonts w:cs="Arial"/>
        </w:rPr>
        <w:t>Of those who participate, % who do so in mainstream settings - LL</w:t>
      </w:r>
    </w:p>
    <w:p w14:paraId="2CC6FE25" w14:textId="4C5D588F"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66</w:t>
      </w:r>
      <w:r w:rsidR="00B911E2" w:rsidRPr="000E2332">
        <w:t>%</w:t>
      </w:r>
    </w:p>
    <w:p w14:paraId="69108FA1" w14:textId="01467FCC"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w:t>
      </w:r>
      <w:r w:rsidR="00562125" w:rsidRPr="000E2332">
        <w:t>49</w:t>
      </w:r>
      <w:r w:rsidRPr="000E2332">
        <w:t>%</w:t>
      </w:r>
    </w:p>
    <w:p w14:paraId="34A93930" w14:textId="77777777" w:rsidR="00B911E2" w:rsidRPr="000E2332" w:rsidRDefault="00B911E2" w:rsidP="00B911E2">
      <w:pPr>
        <w:pStyle w:val="Heading3"/>
        <w:ind w:left="0"/>
        <w:rPr>
          <w:rFonts w:cs="Arial"/>
        </w:rPr>
      </w:pPr>
      <w:r w:rsidRPr="000E2332">
        <w:rPr>
          <w:rFonts w:cs="Arial"/>
        </w:rPr>
        <w:t>Unable to do course/training in the last 12 months - LL</w:t>
      </w:r>
    </w:p>
    <w:p w14:paraId="5B03AD51" w14:textId="6682DCB9"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w:t>
      </w:r>
      <w:r w:rsidR="00562125" w:rsidRPr="000E2332">
        <w:t>40</w:t>
      </w:r>
      <w:r w:rsidR="00B911E2" w:rsidRPr="000E2332">
        <w:t>%</w:t>
      </w:r>
    </w:p>
    <w:p w14:paraId="371CF62F" w14:textId="222788E9"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35%</w:t>
      </w:r>
    </w:p>
    <w:p w14:paraId="382C0162" w14:textId="77777777" w:rsidR="00B911E2" w:rsidRPr="000E2332" w:rsidRDefault="00B911E2" w:rsidP="00B911E2">
      <w:pPr>
        <w:pStyle w:val="Heading3"/>
        <w:ind w:left="0"/>
        <w:rPr>
          <w:rFonts w:cs="Arial"/>
        </w:rPr>
      </w:pPr>
      <w:r w:rsidRPr="000E2332">
        <w:rPr>
          <w:rFonts w:cs="Arial"/>
        </w:rPr>
        <w:t>Has a paid job - WK</w:t>
      </w:r>
    </w:p>
    <w:p w14:paraId="0B3DDB48" w14:textId="0A6AAD48"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22</w:t>
      </w:r>
      <w:r w:rsidR="00B911E2" w:rsidRPr="000E2332">
        <w:t>%</w:t>
      </w:r>
    </w:p>
    <w:p w14:paraId="5F1201FE" w14:textId="6073A71B"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2</w:t>
      </w:r>
      <w:r w:rsidR="00562125" w:rsidRPr="000E2332">
        <w:t>3</w:t>
      </w:r>
      <w:r w:rsidRPr="000E2332">
        <w:t>%</w:t>
      </w:r>
    </w:p>
    <w:p w14:paraId="78978DF8" w14:textId="77777777" w:rsidR="00B911E2" w:rsidRPr="000E2332" w:rsidRDefault="00B911E2" w:rsidP="00B911E2">
      <w:pPr>
        <w:pStyle w:val="Heading3"/>
        <w:ind w:left="0"/>
        <w:rPr>
          <w:rFonts w:cs="Arial"/>
        </w:rPr>
      </w:pPr>
      <w:r w:rsidRPr="000E2332">
        <w:rPr>
          <w:rFonts w:cs="Arial"/>
        </w:rPr>
        <w:t>Is a volunteer - WK</w:t>
      </w:r>
    </w:p>
    <w:p w14:paraId="692E568E" w14:textId="1E7015F8"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9%</w:t>
      </w:r>
    </w:p>
    <w:p w14:paraId="31BB8258" w14:textId="448BE6E3"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1</w:t>
      </w:r>
      <w:r w:rsidR="00562125" w:rsidRPr="000E2332">
        <w:t>3</w:t>
      </w:r>
      <w:r w:rsidRPr="000E2332">
        <w:t>%</w:t>
      </w:r>
    </w:p>
    <w:p w14:paraId="75243F37" w14:textId="35303DCC" w:rsidR="00B911E2" w:rsidRPr="000E2332" w:rsidRDefault="00B911E2" w:rsidP="00B911E2">
      <w:pPr>
        <w:pStyle w:val="Heading2"/>
        <w:rPr>
          <w:rFonts w:hAnsi="Arial"/>
          <w:bCs/>
          <w:color w:val="6A2875"/>
          <w:szCs w:val="28"/>
        </w:rPr>
      </w:pPr>
      <w:bookmarkStart w:id="135" w:name="_Toc24624019"/>
      <w:bookmarkStart w:id="136" w:name="_Toc26192829"/>
      <w:r w:rsidRPr="000E2332">
        <w:rPr>
          <w:rFonts w:hAnsi="Arial"/>
        </w:rPr>
        <w:lastRenderedPageBreak/>
        <w:t xml:space="preserve">Slide </w:t>
      </w:r>
      <w:r w:rsidR="003F4857" w:rsidRPr="000E2332">
        <w:rPr>
          <w:rFonts w:hAnsi="Arial"/>
        </w:rPr>
        <w:t>69</w:t>
      </w:r>
      <w:r w:rsidRPr="000E2332">
        <w:rPr>
          <w:rFonts w:hAnsi="Arial"/>
        </w:rPr>
        <w:t xml:space="preserve">: </w:t>
      </w:r>
      <w:r w:rsidRPr="000E2332">
        <w:rPr>
          <w:rFonts w:hAnsi="Arial"/>
          <w:bCs/>
        </w:rPr>
        <w:t>Participants aged 25 and over: Longitudinal outcomes</w:t>
      </w:r>
      <w:bookmarkEnd w:id="135"/>
      <w:bookmarkEnd w:id="136"/>
    </w:p>
    <w:p w14:paraId="0A9A271B" w14:textId="77777777" w:rsidR="00B911E2" w:rsidRPr="000E2332" w:rsidRDefault="00B911E2" w:rsidP="00B911E2">
      <w:pPr>
        <w:autoSpaceDE w:val="0"/>
        <w:autoSpaceDN w:val="0"/>
        <w:adjustRightInd w:val="0"/>
        <w:spacing w:line="240" w:lineRule="auto"/>
      </w:pPr>
      <w:r w:rsidRPr="000E2332">
        <w:t xml:space="preserve">A chart displays the change in the outcomes of participants aged 25 and over, after one year in the Scheme compared to baseline. The selected outcomes are the same as the selected baseline outcomes in the previous </w:t>
      </w:r>
      <w:proofErr w:type="gramStart"/>
      <w:r w:rsidRPr="000E2332">
        <w:t>2</w:t>
      </w:r>
      <w:proofErr w:type="gramEnd"/>
      <w:r w:rsidRPr="000E2332">
        <w:t xml:space="preserve"> slides. </w:t>
      </w:r>
    </w:p>
    <w:p w14:paraId="56DAEFAE" w14:textId="77777777" w:rsidR="00B911E2" w:rsidRPr="000E2332" w:rsidRDefault="00B911E2" w:rsidP="00B911E2">
      <w:pPr>
        <w:autoSpaceDE w:val="0"/>
        <w:autoSpaceDN w:val="0"/>
        <w:adjustRightInd w:val="0"/>
        <w:spacing w:line="240" w:lineRule="auto"/>
      </w:pPr>
      <w:r w:rsidRPr="000E2332">
        <w:t xml:space="preserve">Outcomes </w:t>
      </w:r>
      <w:proofErr w:type="gramStart"/>
      <w:r w:rsidRPr="000E2332">
        <w:t>are shown</w:t>
      </w:r>
      <w:proofErr w:type="gramEnd"/>
      <w:r w:rsidRPr="000E2332">
        <w:t xml:space="preserve"> for:</w:t>
      </w:r>
    </w:p>
    <w:p w14:paraId="2829BAE2" w14:textId="09546B2A" w:rsidR="00B911E2" w:rsidRPr="000E2332" w:rsidRDefault="009F5764" w:rsidP="00B911E2">
      <w:pPr>
        <w:pStyle w:val="ListParagraph"/>
        <w:numPr>
          <w:ilvl w:val="0"/>
          <w:numId w:val="26"/>
        </w:numPr>
        <w:autoSpaceDE w:val="0"/>
        <w:autoSpaceDN w:val="0"/>
        <w:adjustRightInd w:val="0"/>
        <w:spacing w:line="240" w:lineRule="auto"/>
      </w:pPr>
      <w:r w:rsidRPr="000E2332">
        <w:t>CALD participants</w:t>
      </w:r>
    </w:p>
    <w:p w14:paraId="63F32D51" w14:textId="7E06BC74"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participants</w:t>
      </w:r>
    </w:p>
    <w:p w14:paraId="6B3F3F15" w14:textId="04E6107E" w:rsidR="00562125" w:rsidRPr="000E2332" w:rsidRDefault="00562125" w:rsidP="00562125">
      <w:pPr>
        <w:autoSpaceDE w:val="0"/>
        <w:autoSpaceDN w:val="0"/>
        <w:adjustRightInd w:val="0"/>
        <w:rPr>
          <w:lang w:val="en-AU"/>
        </w:rPr>
      </w:pPr>
      <w:r w:rsidRPr="000E2332">
        <w:rPr>
          <w:lang w:val="en-AU"/>
        </w:rPr>
        <w:t xml:space="preserve">After one year in the Scheme, CALD participants increased their rates of community participation by +5%, which is broadly in line with non-CALD participants. Similarly, the percentage of participants who want more choice and control in their life increased by similar rates for both groups. </w:t>
      </w:r>
    </w:p>
    <w:p w14:paraId="7464018F" w14:textId="77777777" w:rsidR="00562125" w:rsidRPr="000E2332" w:rsidRDefault="00562125" w:rsidP="00562125">
      <w:pPr>
        <w:autoSpaceDE w:val="0"/>
        <w:autoSpaceDN w:val="0"/>
        <w:adjustRightInd w:val="0"/>
        <w:spacing w:line="240" w:lineRule="auto"/>
        <w:rPr>
          <w:lang w:val="en-AU"/>
        </w:rPr>
      </w:pPr>
      <w:r w:rsidRPr="000E2332">
        <w:rPr>
          <w:lang w:val="en-AU"/>
        </w:rPr>
        <w:t>The proportion of CALD participants who feel safe or very safe in their home decreased by a higher percentage compared to non-CALD participants, while both groups had similar decreases in the percentage of participants who rate their health as good, very good or excellent.</w:t>
      </w:r>
    </w:p>
    <w:p w14:paraId="2D7547DB" w14:textId="77777777" w:rsidR="00B911E2" w:rsidRPr="000E2332" w:rsidRDefault="00B911E2" w:rsidP="00B911E2">
      <w:pPr>
        <w:autoSpaceDE w:val="0"/>
        <w:autoSpaceDN w:val="0"/>
        <w:adjustRightInd w:val="0"/>
        <w:spacing w:line="240" w:lineRule="auto"/>
      </w:pPr>
      <w:r w:rsidRPr="000E2332">
        <w:t xml:space="preserve">The change in each outcome between baseline and year 1 for each participant cohort </w:t>
      </w:r>
      <w:proofErr w:type="gramStart"/>
      <w:r w:rsidRPr="000E2332">
        <w:t>are listed</w:t>
      </w:r>
      <w:proofErr w:type="gramEnd"/>
      <w:r w:rsidRPr="000E2332">
        <w:t xml:space="preserve"> below:</w:t>
      </w:r>
    </w:p>
    <w:p w14:paraId="07525B81" w14:textId="77777777" w:rsidR="00B911E2" w:rsidRPr="000E2332" w:rsidRDefault="00B911E2" w:rsidP="00B911E2">
      <w:pPr>
        <w:pStyle w:val="Heading3"/>
        <w:ind w:left="0"/>
        <w:rPr>
          <w:rFonts w:cs="Arial"/>
        </w:rPr>
      </w:pPr>
      <w:r w:rsidRPr="000E2332">
        <w:rPr>
          <w:rFonts w:cs="Arial"/>
        </w:rPr>
        <w:t xml:space="preserve">Chooses who supports them - CC </w:t>
      </w:r>
    </w:p>
    <w:p w14:paraId="7D8D0727" w14:textId="585AF29F"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0.1</w:t>
      </w:r>
      <w:r w:rsidR="00B911E2" w:rsidRPr="000E2332">
        <w:t>%</w:t>
      </w:r>
    </w:p>
    <w:p w14:paraId="26585237" w14:textId="5F1ADECE"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0.2%</w:t>
      </w:r>
    </w:p>
    <w:p w14:paraId="2556C2F3" w14:textId="77777777" w:rsidR="00B911E2" w:rsidRPr="000E2332" w:rsidRDefault="00B911E2" w:rsidP="00B911E2">
      <w:pPr>
        <w:pStyle w:val="Heading3"/>
        <w:ind w:left="0"/>
        <w:rPr>
          <w:rFonts w:cs="Arial"/>
        </w:rPr>
      </w:pPr>
      <w:r w:rsidRPr="000E2332">
        <w:rPr>
          <w:rFonts w:cs="Arial"/>
        </w:rPr>
        <w:t xml:space="preserve">Chooses what they do each day - CC </w:t>
      </w:r>
    </w:p>
    <w:p w14:paraId="0C81BC3F" w14:textId="0187C0FE"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0.5</w:t>
      </w:r>
      <w:r w:rsidR="00B911E2" w:rsidRPr="000E2332">
        <w:t>%</w:t>
      </w:r>
    </w:p>
    <w:p w14:paraId="681F79CD" w14:textId="65EB3AF0"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-0</w:t>
      </w:r>
      <w:r w:rsidR="00562125" w:rsidRPr="000E2332">
        <w:t>.3</w:t>
      </w:r>
      <w:r w:rsidRPr="000E2332">
        <w:t>%</w:t>
      </w:r>
    </w:p>
    <w:p w14:paraId="1A90A12A" w14:textId="77777777" w:rsidR="00B911E2" w:rsidRPr="000E2332" w:rsidRDefault="00B911E2" w:rsidP="00B911E2">
      <w:pPr>
        <w:pStyle w:val="Heading3"/>
        <w:ind w:left="0"/>
        <w:rPr>
          <w:rFonts w:cs="Arial"/>
        </w:rPr>
      </w:pPr>
      <w:r w:rsidRPr="000E2332">
        <w:rPr>
          <w:rFonts w:cs="Arial"/>
        </w:rPr>
        <w:t xml:space="preserve">Has been given the opportunity to participate in a self-advocacy group meeting - CC </w:t>
      </w:r>
    </w:p>
    <w:p w14:paraId="39838D1E" w14:textId="1EF46EC1"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-0.2</w:t>
      </w:r>
      <w:r w:rsidR="00B911E2" w:rsidRPr="000E2332">
        <w:t>%</w:t>
      </w:r>
    </w:p>
    <w:p w14:paraId="06C98EF8" w14:textId="734EE35F"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-0.3%</w:t>
      </w:r>
    </w:p>
    <w:p w14:paraId="7D7E761D" w14:textId="77777777" w:rsidR="00B911E2" w:rsidRPr="000E2332" w:rsidRDefault="00B911E2" w:rsidP="00B911E2">
      <w:pPr>
        <w:pStyle w:val="Heading3"/>
        <w:ind w:left="0"/>
        <w:rPr>
          <w:rFonts w:cs="Arial"/>
        </w:rPr>
      </w:pPr>
      <w:r w:rsidRPr="000E2332">
        <w:rPr>
          <w:rFonts w:cs="Arial"/>
        </w:rPr>
        <w:t>Wants more choice and control in their life - CC</w:t>
      </w:r>
    </w:p>
    <w:p w14:paraId="77863550" w14:textId="64293876"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4.1</w:t>
      </w:r>
      <w:r w:rsidR="00B911E2" w:rsidRPr="000E2332">
        <w:t>%</w:t>
      </w:r>
    </w:p>
    <w:p w14:paraId="72B824C9" w14:textId="27C12350"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5.0%</w:t>
      </w:r>
    </w:p>
    <w:p w14:paraId="1D68346C" w14:textId="77777777" w:rsidR="00B911E2" w:rsidRPr="000E2332" w:rsidRDefault="00B911E2" w:rsidP="00B911E2">
      <w:pPr>
        <w:pStyle w:val="Heading3"/>
        <w:ind w:left="0"/>
        <w:rPr>
          <w:rFonts w:cs="Arial"/>
        </w:rPr>
      </w:pPr>
      <w:r w:rsidRPr="000E2332">
        <w:rPr>
          <w:rFonts w:cs="Arial"/>
        </w:rPr>
        <w:t>Has no friends other than family or paid staff - REL</w:t>
      </w:r>
    </w:p>
    <w:p w14:paraId="41AFE163" w14:textId="45F92CB5"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0.7</w:t>
      </w:r>
      <w:r w:rsidR="00B911E2" w:rsidRPr="000E2332">
        <w:t>%</w:t>
      </w:r>
    </w:p>
    <w:p w14:paraId="136657C1" w14:textId="53E9438B"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0.5%</w:t>
      </w:r>
    </w:p>
    <w:p w14:paraId="584130D9" w14:textId="77777777" w:rsidR="00B911E2" w:rsidRPr="000E2332" w:rsidRDefault="00B911E2" w:rsidP="00B911E2">
      <w:pPr>
        <w:pStyle w:val="Heading3"/>
        <w:ind w:left="0"/>
        <w:rPr>
          <w:rFonts w:cs="Arial"/>
        </w:rPr>
      </w:pPr>
      <w:r w:rsidRPr="000E2332">
        <w:rPr>
          <w:rFonts w:cs="Arial"/>
        </w:rPr>
        <w:t>Has been actively involved in a community/cultural/religious group in the last 12 months - S/CP</w:t>
      </w:r>
    </w:p>
    <w:p w14:paraId="57FBD557" w14:textId="2C352DB8"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4.5</w:t>
      </w:r>
      <w:r w:rsidR="00B911E2" w:rsidRPr="000E2332">
        <w:t>%</w:t>
      </w:r>
    </w:p>
    <w:p w14:paraId="733442A5" w14:textId="14F30CCF"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5.2%</w:t>
      </w:r>
    </w:p>
    <w:p w14:paraId="36ED9E31" w14:textId="77777777" w:rsidR="00B911E2" w:rsidRPr="000E2332" w:rsidRDefault="00B911E2" w:rsidP="00B911E2">
      <w:pPr>
        <w:pStyle w:val="Heading3"/>
        <w:ind w:left="0"/>
        <w:rPr>
          <w:rFonts w:cs="Arial"/>
        </w:rPr>
      </w:pPr>
      <w:r w:rsidRPr="000E2332">
        <w:rPr>
          <w:rFonts w:cs="Arial"/>
        </w:rPr>
        <w:lastRenderedPageBreak/>
        <w:t>Happy with their home - HM</w:t>
      </w:r>
    </w:p>
    <w:p w14:paraId="54DA8728" w14:textId="42C53820"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0.3</w:t>
      </w:r>
      <w:r w:rsidR="00B911E2" w:rsidRPr="000E2332">
        <w:t>%</w:t>
      </w:r>
    </w:p>
    <w:p w14:paraId="5E7FDCB3" w14:textId="005D7EDB"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-0.5%</w:t>
      </w:r>
    </w:p>
    <w:p w14:paraId="6A42B0B1" w14:textId="77777777" w:rsidR="00B911E2" w:rsidRPr="000E2332" w:rsidRDefault="00B911E2" w:rsidP="00B911E2">
      <w:pPr>
        <w:pStyle w:val="Heading3"/>
        <w:ind w:left="0"/>
        <w:rPr>
          <w:rFonts w:cs="Arial"/>
        </w:rPr>
      </w:pPr>
      <w:r w:rsidRPr="000E2332">
        <w:rPr>
          <w:rFonts w:cs="Arial"/>
        </w:rPr>
        <w:t>Feels safe or very safe in their home - HM</w:t>
      </w:r>
    </w:p>
    <w:p w14:paraId="1B816532" w14:textId="48CB6C2C"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-2.5</w:t>
      </w:r>
      <w:r w:rsidR="00B911E2" w:rsidRPr="000E2332">
        <w:t>%</w:t>
      </w:r>
    </w:p>
    <w:p w14:paraId="4E140269" w14:textId="05E8EB62"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-1.</w:t>
      </w:r>
      <w:r w:rsidR="00562125" w:rsidRPr="000E2332">
        <w:t>1</w:t>
      </w:r>
      <w:r w:rsidRPr="000E2332">
        <w:t>%</w:t>
      </w:r>
    </w:p>
    <w:p w14:paraId="70AD486A" w14:textId="77777777" w:rsidR="00B911E2" w:rsidRPr="000E2332" w:rsidRDefault="00B911E2" w:rsidP="00B911E2">
      <w:pPr>
        <w:pStyle w:val="Heading3"/>
        <w:ind w:left="0"/>
        <w:rPr>
          <w:rFonts w:cs="Arial"/>
        </w:rPr>
      </w:pPr>
      <w:r w:rsidRPr="000E2332">
        <w:rPr>
          <w:rFonts w:cs="Arial"/>
        </w:rPr>
        <w:t>Rates their health as good, very good or excellent - HW</w:t>
      </w:r>
    </w:p>
    <w:p w14:paraId="42BFF548" w14:textId="3765B209"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-1.8</w:t>
      </w:r>
      <w:r w:rsidR="00B911E2" w:rsidRPr="000E2332">
        <w:t>%</w:t>
      </w:r>
    </w:p>
    <w:p w14:paraId="59319EDA" w14:textId="58EEEAFB"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-1.9%</w:t>
      </w:r>
    </w:p>
    <w:p w14:paraId="5FA7E6E9" w14:textId="77777777" w:rsidR="00B911E2" w:rsidRPr="000E2332" w:rsidRDefault="00B911E2" w:rsidP="00B911E2">
      <w:pPr>
        <w:pStyle w:val="Heading3"/>
        <w:ind w:left="0"/>
        <w:rPr>
          <w:rFonts w:cs="Arial"/>
        </w:rPr>
      </w:pPr>
      <w:r w:rsidRPr="000E2332">
        <w:rPr>
          <w:rFonts w:cs="Arial"/>
        </w:rPr>
        <w:t>Did not have any difficulties accessing health services - HW</w:t>
      </w:r>
    </w:p>
    <w:p w14:paraId="4752710E" w14:textId="04FB67F5"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1.6</w:t>
      </w:r>
      <w:r w:rsidR="00B911E2" w:rsidRPr="000E2332">
        <w:t>%</w:t>
      </w:r>
    </w:p>
    <w:p w14:paraId="40C7FBF4" w14:textId="34F3FFFE"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1.</w:t>
      </w:r>
      <w:r w:rsidR="00562125" w:rsidRPr="000E2332">
        <w:t>9</w:t>
      </w:r>
      <w:r w:rsidRPr="000E2332">
        <w:t>%</w:t>
      </w:r>
    </w:p>
    <w:p w14:paraId="53199F9F" w14:textId="77777777" w:rsidR="00B911E2" w:rsidRPr="000E2332" w:rsidRDefault="00B911E2" w:rsidP="00B911E2">
      <w:pPr>
        <w:pStyle w:val="Heading3"/>
        <w:ind w:left="0"/>
        <w:rPr>
          <w:rFonts w:cs="Arial"/>
        </w:rPr>
      </w:pPr>
      <w:r w:rsidRPr="000E2332">
        <w:rPr>
          <w:rFonts w:cs="Arial"/>
        </w:rPr>
        <w:t>Participates in education, training or skill development - LL</w:t>
      </w:r>
    </w:p>
    <w:p w14:paraId="190D8AC1" w14:textId="48B4E6A5"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1.2</w:t>
      </w:r>
      <w:r w:rsidR="00B911E2" w:rsidRPr="000E2332">
        <w:t>%</w:t>
      </w:r>
    </w:p>
    <w:p w14:paraId="3790C87C" w14:textId="57238F3B"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1.3%</w:t>
      </w:r>
    </w:p>
    <w:p w14:paraId="486803A1" w14:textId="77777777" w:rsidR="00B911E2" w:rsidRPr="000E2332" w:rsidRDefault="00B911E2" w:rsidP="00B911E2">
      <w:pPr>
        <w:pStyle w:val="Heading3"/>
        <w:ind w:left="0"/>
        <w:rPr>
          <w:rFonts w:cs="Arial"/>
        </w:rPr>
      </w:pPr>
      <w:r w:rsidRPr="000E2332">
        <w:rPr>
          <w:rFonts w:cs="Arial"/>
        </w:rPr>
        <w:t>Of those who participate, % who do so in mainstream settings - LL</w:t>
      </w:r>
    </w:p>
    <w:p w14:paraId="5960155F" w14:textId="35B9E061"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-2.9</w:t>
      </w:r>
      <w:r w:rsidR="00B911E2" w:rsidRPr="000E2332">
        <w:t>%</w:t>
      </w:r>
    </w:p>
    <w:p w14:paraId="5620CE34" w14:textId="5EE9F593"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-1.</w:t>
      </w:r>
      <w:r w:rsidR="00562125" w:rsidRPr="000E2332">
        <w:t>9</w:t>
      </w:r>
      <w:r w:rsidRPr="000E2332">
        <w:t>%</w:t>
      </w:r>
    </w:p>
    <w:p w14:paraId="439381EC" w14:textId="77777777" w:rsidR="00B911E2" w:rsidRPr="000E2332" w:rsidRDefault="00B911E2" w:rsidP="00B911E2">
      <w:pPr>
        <w:pStyle w:val="Heading3"/>
        <w:ind w:left="0"/>
        <w:rPr>
          <w:rFonts w:cs="Arial"/>
        </w:rPr>
      </w:pPr>
      <w:r w:rsidRPr="000E2332">
        <w:rPr>
          <w:rFonts w:cs="Arial"/>
        </w:rPr>
        <w:t>Unable to do course/training in the last 12 months - LL</w:t>
      </w:r>
    </w:p>
    <w:p w14:paraId="0CEC1D32" w14:textId="11AE9BCA"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0.0</w:t>
      </w:r>
      <w:r w:rsidR="00B911E2" w:rsidRPr="000E2332">
        <w:t>%</w:t>
      </w:r>
    </w:p>
    <w:p w14:paraId="5928AE33" w14:textId="3D88234F"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-1.</w:t>
      </w:r>
      <w:r w:rsidR="00562125" w:rsidRPr="000E2332">
        <w:t>3</w:t>
      </w:r>
      <w:r w:rsidRPr="000E2332">
        <w:t>%</w:t>
      </w:r>
    </w:p>
    <w:p w14:paraId="08AFCCB9" w14:textId="77777777" w:rsidR="00B911E2" w:rsidRPr="000E2332" w:rsidRDefault="00B911E2" w:rsidP="00B911E2">
      <w:pPr>
        <w:pStyle w:val="Heading3"/>
        <w:ind w:left="0"/>
        <w:rPr>
          <w:rFonts w:cs="Arial"/>
        </w:rPr>
      </w:pPr>
      <w:r w:rsidRPr="000E2332">
        <w:rPr>
          <w:rFonts w:cs="Arial"/>
        </w:rPr>
        <w:t>Has a paid job - WK</w:t>
      </w:r>
    </w:p>
    <w:p w14:paraId="5B4D81CA" w14:textId="76EDCF1B"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-0.6</w:t>
      </w:r>
      <w:r w:rsidR="00B911E2" w:rsidRPr="000E2332">
        <w:t>%</w:t>
      </w:r>
    </w:p>
    <w:p w14:paraId="4778FF25" w14:textId="23431A00"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-0.9%</w:t>
      </w:r>
    </w:p>
    <w:p w14:paraId="07E10357" w14:textId="77777777" w:rsidR="00B911E2" w:rsidRPr="000E2332" w:rsidRDefault="00B911E2" w:rsidP="00B911E2">
      <w:pPr>
        <w:pStyle w:val="Heading3"/>
        <w:ind w:left="0"/>
        <w:rPr>
          <w:rFonts w:cs="Arial"/>
        </w:rPr>
      </w:pPr>
      <w:r w:rsidRPr="000E2332">
        <w:rPr>
          <w:rFonts w:cs="Arial"/>
        </w:rPr>
        <w:t>Is a volunteer - WK</w:t>
      </w:r>
    </w:p>
    <w:p w14:paraId="5E49CC5D" w14:textId="6FF2DB45"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-0.3</w:t>
      </w:r>
      <w:r w:rsidR="00B911E2" w:rsidRPr="000E2332">
        <w:t>%</w:t>
      </w:r>
    </w:p>
    <w:p w14:paraId="5031E89F" w14:textId="51FE858A"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0.</w:t>
      </w:r>
      <w:r w:rsidR="00562125" w:rsidRPr="000E2332">
        <w:t>2</w:t>
      </w:r>
      <w:r w:rsidRPr="000E2332">
        <w:t>%</w:t>
      </w:r>
    </w:p>
    <w:p w14:paraId="25B5F7A0" w14:textId="0F882001" w:rsidR="00B911E2" w:rsidRPr="000E2332" w:rsidRDefault="0005507C" w:rsidP="00B911E2">
      <w:pPr>
        <w:pStyle w:val="Heading2"/>
        <w:rPr>
          <w:rFonts w:hAnsi="Arial"/>
          <w:lang w:val="en-AU"/>
        </w:rPr>
      </w:pPr>
      <w:bookmarkStart w:id="137" w:name="_Toc24624020"/>
      <w:bookmarkStart w:id="138" w:name="_Toc26192830"/>
      <w:r w:rsidRPr="000E2332">
        <w:rPr>
          <w:rFonts w:hAnsi="Arial"/>
        </w:rPr>
        <w:t>Slide 7</w:t>
      </w:r>
      <w:r w:rsidR="003F4857" w:rsidRPr="000E2332">
        <w:rPr>
          <w:rFonts w:hAnsi="Arial"/>
        </w:rPr>
        <w:t>0</w:t>
      </w:r>
      <w:r w:rsidR="00B911E2" w:rsidRPr="000E2332">
        <w:rPr>
          <w:rFonts w:hAnsi="Arial"/>
        </w:rPr>
        <w:t xml:space="preserve">: </w:t>
      </w:r>
      <w:r w:rsidR="00B911E2" w:rsidRPr="000E2332">
        <w:rPr>
          <w:rFonts w:hAnsi="Arial"/>
          <w:bCs/>
        </w:rPr>
        <w:t>Participants aged 25 and over: Has the NDIS helped?</w:t>
      </w:r>
      <w:bookmarkEnd w:id="137"/>
      <w:bookmarkEnd w:id="138"/>
    </w:p>
    <w:p w14:paraId="50E98320" w14:textId="77777777" w:rsidR="00B911E2" w:rsidRPr="000E2332" w:rsidRDefault="00B911E2" w:rsidP="00B911E2">
      <w:pPr>
        <w:autoSpaceDE w:val="0"/>
        <w:autoSpaceDN w:val="0"/>
        <w:adjustRightInd w:val="0"/>
        <w:spacing w:line="240" w:lineRule="auto"/>
      </w:pPr>
      <w:r w:rsidRPr="000E2332">
        <w:t>A chart displays the proportion of participants aged 25 and over who responded ‘yes’ to the following ‘Has the NDIS helped?’ questions at the end of their 1</w:t>
      </w:r>
      <w:r w:rsidRPr="000E2332">
        <w:rPr>
          <w:vertAlign w:val="superscript"/>
        </w:rPr>
        <w:t>st</w:t>
      </w:r>
      <w:r w:rsidRPr="000E2332">
        <w:t xml:space="preserve"> and 2</w:t>
      </w:r>
      <w:r w:rsidRPr="000E2332">
        <w:rPr>
          <w:vertAlign w:val="superscript"/>
        </w:rPr>
        <w:t>nd</w:t>
      </w:r>
      <w:r w:rsidRPr="000E2332">
        <w:t xml:space="preserve"> years in the Scheme (note that the outcome domain abbreviation is show after the dash for each question):</w:t>
      </w:r>
    </w:p>
    <w:p w14:paraId="29583FD6"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Has the NDIS helped you have more choices and more control over your life? - CC</w:t>
      </w:r>
    </w:p>
    <w:p w14:paraId="3995CD15"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Has the NDIS helped you with daily living activities? - DL</w:t>
      </w:r>
    </w:p>
    <w:p w14:paraId="42E97E63"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Has the NDIS helped you to meet more people - REL</w:t>
      </w:r>
    </w:p>
    <w:p w14:paraId="12A27B0D" w14:textId="77777777" w:rsidR="00B911E2" w:rsidRPr="000E2332" w:rsidRDefault="00B911E2" w:rsidP="00B911E2">
      <w:pPr>
        <w:pStyle w:val="Default"/>
        <w:numPr>
          <w:ilvl w:val="0"/>
          <w:numId w:val="25"/>
        </w:numPr>
        <w:ind w:left="714" w:hanging="357"/>
        <w:rPr>
          <w:rFonts w:ascii="Arial" w:hAnsi="Arial" w:cs="Arial"/>
          <w:sz w:val="22"/>
          <w:szCs w:val="22"/>
        </w:rPr>
      </w:pPr>
      <w:r w:rsidRPr="000E2332">
        <w:rPr>
          <w:rFonts w:ascii="Arial" w:hAnsi="Arial" w:cs="Arial"/>
          <w:sz w:val="22"/>
          <w:szCs w:val="22"/>
        </w:rPr>
        <w:lastRenderedPageBreak/>
        <w:t>Has your involvement with the NDIS helped you to choose a home that’s right for you? - HM</w:t>
      </w:r>
    </w:p>
    <w:p w14:paraId="7E576874" w14:textId="77777777" w:rsidR="00B911E2" w:rsidRPr="000E2332" w:rsidRDefault="00B911E2" w:rsidP="00B911E2">
      <w:pPr>
        <w:pStyle w:val="Default"/>
        <w:numPr>
          <w:ilvl w:val="0"/>
          <w:numId w:val="25"/>
        </w:numPr>
        <w:ind w:left="714" w:hanging="357"/>
        <w:rPr>
          <w:rFonts w:ascii="Arial" w:hAnsi="Arial" w:cs="Arial"/>
          <w:sz w:val="22"/>
          <w:szCs w:val="22"/>
        </w:rPr>
      </w:pPr>
      <w:r w:rsidRPr="000E2332">
        <w:rPr>
          <w:rFonts w:ascii="Arial" w:hAnsi="Arial" w:cs="Arial"/>
          <w:sz w:val="22"/>
          <w:szCs w:val="22"/>
        </w:rPr>
        <w:t>Has your involvement with the NDIS improved your health and wellbeing? - HW</w:t>
      </w:r>
    </w:p>
    <w:p w14:paraId="7A4F15F6" w14:textId="77777777" w:rsidR="00B911E2" w:rsidRPr="000E2332" w:rsidRDefault="00B911E2" w:rsidP="00B911E2">
      <w:pPr>
        <w:pStyle w:val="Default"/>
        <w:numPr>
          <w:ilvl w:val="0"/>
          <w:numId w:val="25"/>
        </w:numPr>
        <w:ind w:left="714" w:hanging="357"/>
        <w:rPr>
          <w:rFonts w:ascii="Arial" w:hAnsi="Arial" w:cs="Arial"/>
          <w:sz w:val="22"/>
          <w:szCs w:val="22"/>
        </w:rPr>
      </w:pPr>
      <w:r w:rsidRPr="000E2332">
        <w:rPr>
          <w:rFonts w:ascii="Arial" w:hAnsi="Arial" w:cs="Arial"/>
          <w:sz w:val="22"/>
          <w:szCs w:val="22"/>
        </w:rPr>
        <w:t>Has your involvement with the NDIS helped you to learn things you want to learn or to take courses you want to take? - LL</w:t>
      </w:r>
    </w:p>
    <w:p w14:paraId="470A66E4" w14:textId="77777777" w:rsidR="00B911E2" w:rsidRPr="000E2332" w:rsidRDefault="00B911E2" w:rsidP="00B911E2">
      <w:pPr>
        <w:pStyle w:val="Default"/>
        <w:numPr>
          <w:ilvl w:val="0"/>
          <w:numId w:val="25"/>
        </w:numPr>
        <w:ind w:left="714" w:hanging="357"/>
        <w:rPr>
          <w:rFonts w:ascii="Arial" w:hAnsi="Arial" w:cs="Arial"/>
          <w:sz w:val="22"/>
          <w:szCs w:val="22"/>
        </w:rPr>
      </w:pPr>
      <w:r w:rsidRPr="000E2332">
        <w:rPr>
          <w:rFonts w:ascii="Arial" w:hAnsi="Arial" w:cs="Arial"/>
          <w:sz w:val="22"/>
          <w:szCs w:val="22"/>
        </w:rPr>
        <w:t>Has your involvement with the NDIS helped you find a job that’s right for you? - WK</w:t>
      </w:r>
    </w:p>
    <w:p w14:paraId="751A21A6" w14:textId="77777777" w:rsidR="00B911E2" w:rsidRPr="000E2332" w:rsidRDefault="00B911E2" w:rsidP="00B911E2">
      <w:pPr>
        <w:pStyle w:val="Default"/>
        <w:numPr>
          <w:ilvl w:val="0"/>
          <w:numId w:val="25"/>
        </w:numPr>
        <w:spacing w:after="160"/>
        <w:ind w:left="714" w:hanging="357"/>
        <w:rPr>
          <w:rFonts w:ascii="Arial" w:hAnsi="Arial" w:cs="Arial"/>
          <w:sz w:val="22"/>
          <w:szCs w:val="22"/>
        </w:rPr>
      </w:pPr>
      <w:r w:rsidRPr="000E2332">
        <w:rPr>
          <w:rFonts w:ascii="Arial" w:hAnsi="Arial" w:cs="Arial"/>
          <w:sz w:val="22"/>
          <w:szCs w:val="22"/>
        </w:rPr>
        <w:t>Has the NDIS helped you be more involved? - S/CP</w:t>
      </w:r>
    </w:p>
    <w:p w14:paraId="0689E1EE" w14:textId="77777777" w:rsidR="00B911E2" w:rsidRPr="000E2332" w:rsidRDefault="00B911E2" w:rsidP="00B911E2">
      <w:pPr>
        <w:autoSpaceDE w:val="0"/>
        <w:autoSpaceDN w:val="0"/>
        <w:adjustRightInd w:val="0"/>
        <w:spacing w:line="240" w:lineRule="auto"/>
      </w:pPr>
      <w:r w:rsidRPr="000E2332">
        <w:t xml:space="preserve">Results </w:t>
      </w:r>
      <w:proofErr w:type="gramStart"/>
      <w:r w:rsidRPr="000E2332">
        <w:t>are shown</w:t>
      </w:r>
      <w:proofErr w:type="gramEnd"/>
      <w:r w:rsidRPr="000E2332">
        <w:t xml:space="preserve"> for:</w:t>
      </w:r>
    </w:p>
    <w:p w14:paraId="72AD2E6A" w14:textId="660E8662"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participants: year 1</w:t>
      </w:r>
    </w:p>
    <w:p w14:paraId="78DA993B" w14:textId="6452DBF7"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participants: year 1</w:t>
      </w:r>
    </w:p>
    <w:p w14:paraId="75356F08" w14:textId="38F60CC6"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participants: year 2</w:t>
      </w:r>
    </w:p>
    <w:p w14:paraId="1DF176D3" w14:textId="19D11D7F"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participants: year 2</w:t>
      </w:r>
    </w:p>
    <w:p w14:paraId="47D6AC8A" w14:textId="6064A63A" w:rsidR="00562125" w:rsidRPr="000E2332" w:rsidRDefault="00562125" w:rsidP="00562125">
      <w:pPr>
        <w:autoSpaceDE w:val="0"/>
        <w:autoSpaceDN w:val="0"/>
        <w:adjustRightInd w:val="0"/>
        <w:rPr>
          <w:lang w:val="en-AU"/>
        </w:rPr>
      </w:pPr>
      <w:r w:rsidRPr="000E2332">
        <w:rPr>
          <w:lang w:val="en-AU"/>
        </w:rPr>
        <w:t xml:space="preserve">CALD participants’ perceptions that the NDIS has helped them have improved between year one and year two in all outcome domains with the exception of finding a home and employment. </w:t>
      </w:r>
    </w:p>
    <w:p w14:paraId="11A60F10" w14:textId="77777777" w:rsidR="00562125" w:rsidRPr="000E2332" w:rsidRDefault="00562125" w:rsidP="00562125">
      <w:pPr>
        <w:autoSpaceDE w:val="0"/>
        <w:autoSpaceDN w:val="0"/>
        <w:adjustRightInd w:val="0"/>
        <w:spacing w:line="240" w:lineRule="auto"/>
        <w:rPr>
          <w:lang w:val="en-AU"/>
        </w:rPr>
      </w:pPr>
      <w:r w:rsidRPr="000E2332">
        <w:rPr>
          <w:lang w:val="en-GB"/>
        </w:rPr>
        <w:t>Across both years, CALD participants were less likely to perceive that the NDIS had helped them compared to non-CALD participants for all of the outcome domains.</w:t>
      </w:r>
    </w:p>
    <w:p w14:paraId="43353AAC" w14:textId="77777777" w:rsidR="00B911E2" w:rsidRPr="000E2332" w:rsidRDefault="00B911E2" w:rsidP="00B911E2">
      <w:pPr>
        <w:autoSpaceDE w:val="0"/>
        <w:autoSpaceDN w:val="0"/>
        <w:adjustRightInd w:val="0"/>
        <w:spacing w:line="240" w:lineRule="auto"/>
      </w:pPr>
      <w:r w:rsidRPr="000E2332">
        <w:t xml:space="preserve">Results for each question and participant cohort </w:t>
      </w:r>
      <w:proofErr w:type="gramStart"/>
      <w:r w:rsidRPr="000E2332">
        <w:t>are listed</w:t>
      </w:r>
      <w:proofErr w:type="gramEnd"/>
      <w:r w:rsidRPr="000E2332">
        <w:t xml:space="preserve"> below:</w:t>
      </w:r>
    </w:p>
    <w:p w14:paraId="6C18C07C" w14:textId="77777777" w:rsidR="00B911E2" w:rsidRPr="000E2332" w:rsidRDefault="00B911E2" w:rsidP="00B911E2">
      <w:pPr>
        <w:pStyle w:val="Heading3"/>
        <w:ind w:left="0"/>
        <w:rPr>
          <w:rFonts w:cs="Arial"/>
        </w:rPr>
      </w:pPr>
      <w:r w:rsidRPr="000E2332">
        <w:rPr>
          <w:rFonts w:cs="Arial"/>
        </w:rPr>
        <w:t>Has the NDIS helped you have more choices and more control over your life? - CC</w:t>
      </w:r>
    </w:p>
    <w:p w14:paraId="0C9D3363" w14:textId="18E46158"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xml:space="preserve"> year 1: 64</w:t>
      </w:r>
      <w:r w:rsidR="00B911E2" w:rsidRPr="000E2332">
        <w:t>%</w:t>
      </w:r>
    </w:p>
    <w:p w14:paraId="05C90475" w14:textId="2546AFC4"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67%</w:t>
      </w:r>
    </w:p>
    <w:p w14:paraId="0BBCA56B" w14:textId="4C9CE592"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xml:space="preserve"> year 2: 69</w:t>
      </w:r>
      <w:r w:rsidR="00B911E2" w:rsidRPr="000E2332">
        <w:t>%</w:t>
      </w:r>
    </w:p>
    <w:p w14:paraId="5F22B417" w14:textId="5DE8E409"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74% </w:t>
      </w:r>
    </w:p>
    <w:p w14:paraId="5163B55D" w14:textId="77777777" w:rsidR="00B911E2" w:rsidRPr="000E2332" w:rsidRDefault="00B911E2" w:rsidP="00B911E2">
      <w:pPr>
        <w:pStyle w:val="Heading3"/>
        <w:ind w:left="0"/>
        <w:rPr>
          <w:rFonts w:cs="Arial"/>
        </w:rPr>
      </w:pPr>
      <w:r w:rsidRPr="000E2332">
        <w:rPr>
          <w:rFonts w:cs="Arial"/>
        </w:rPr>
        <w:t>Has the NDIS helped you with daily living activities? - DL</w:t>
      </w:r>
    </w:p>
    <w:p w14:paraId="793196E9" w14:textId="5C0E53DE"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xml:space="preserve"> year 1: 66</w:t>
      </w:r>
      <w:r w:rsidR="00B911E2" w:rsidRPr="000E2332">
        <w:t>%</w:t>
      </w:r>
    </w:p>
    <w:p w14:paraId="7E775895" w14:textId="2539C4D8"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71%</w:t>
      </w:r>
    </w:p>
    <w:p w14:paraId="438E5AB8" w14:textId="41193952"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xml:space="preserve"> year 2: 74</w:t>
      </w:r>
      <w:r w:rsidR="00B911E2" w:rsidRPr="000E2332">
        <w:t>%</w:t>
      </w:r>
    </w:p>
    <w:p w14:paraId="473B11CC" w14:textId="3144AD7A"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79% </w:t>
      </w:r>
    </w:p>
    <w:p w14:paraId="4026877E" w14:textId="77777777" w:rsidR="00B911E2" w:rsidRPr="000E2332" w:rsidRDefault="00B911E2" w:rsidP="00B911E2">
      <w:pPr>
        <w:pStyle w:val="Heading3"/>
        <w:ind w:left="0"/>
        <w:rPr>
          <w:rFonts w:cs="Arial"/>
        </w:rPr>
      </w:pPr>
      <w:r w:rsidRPr="000E2332">
        <w:rPr>
          <w:rFonts w:cs="Arial"/>
        </w:rPr>
        <w:t>Has the NDIS helped you to meet more people - REL</w:t>
      </w:r>
    </w:p>
    <w:p w14:paraId="2128B216" w14:textId="7ABE5613"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xml:space="preserve"> year 1: 47</w:t>
      </w:r>
      <w:r w:rsidR="00B911E2" w:rsidRPr="000E2332">
        <w:t>%</w:t>
      </w:r>
    </w:p>
    <w:p w14:paraId="3144AA25" w14:textId="4B23400B"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00562125" w:rsidRPr="000E2332">
        <w:t xml:space="preserve"> year 1: 52</w:t>
      </w:r>
      <w:r w:rsidRPr="000E2332">
        <w:t>%</w:t>
      </w:r>
    </w:p>
    <w:p w14:paraId="3240111A" w14:textId="6BF3EDA4"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xml:space="preserve"> year 2: 54</w:t>
      </w:r>
      <w:r w:rsidR="00B911E2" w:rsidRPr="000E2332">
        <w:t>%</w:t>
      </w:r>
    </w:p>
    <w:p w14:paraId="5EDCED1B" w14:textId="6A3137F0"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59% </w:t>
      </w:r>
    </w:p>
    <w:p w14:paraId="5C811CC4" w14:textId="77777777" w:rsidR="00B911E2" w:rsidRPr="000E2332" w:rsidRDefault="00B911E2" w:rsidP="00B911E2">
      <w:pPr>
        <w:pStyle w:val="Heading3"/>
        <w:ind w:left="0"/>
        <w:rPr>
          <w:rFonts w:cs="Arial"/>
        </w:rPr>
      </w:pPr>
      <w:r w:rsidRPr="000E2332">
        <w:rPr>
          <w:rFonts w:cs="Arial"/>
        </w:rPr>
        <w:t>Has your involvement with the NDIS helped you to choose a home that’s right for you? - HM</w:t>
      </w:r>
    </w:p>
    <w:p w14:paraId="603983FC" w14:textId="3FD75141"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xml:space="preserve"> year 1: 25</w:t>
      </w:r>
      <w:r w:rsidR="00B911E2" w:rsidRPr="000E2332">
        <w:t>%</w:t>
      </w:r>
    </w:p>
    <w:p w14:paraId="19895342" w14:textId="63980D4E"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28%</w:t>
      </w:r>
    </w:p>
    <w:p w14:paraId="444BD65B" w14:textId="485F8798"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xml:space="preserve"> year 2: 25</w:t>
      </w:r>
      <w:r w:rsidR="00B911E2" w:rsidRPr="000E2332">
        <w:t>%</w:t>
      </w:r>
    </w:p>
    <w:p w14:paraId="2C6B308F" w14:textId="7E1C28F3"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29% </w:t>
      </w:r>
    </w:p>
    <w:p w14:paraId="7EF714CA" w14:textId="77777777" w:rsidR="000E2332" w:rsidRDefault="000E2332">
      <w:pPr>
        <w:rPr>
          <w:rFonts w:eastAsia="Calibri"/>
          <w:color w:val="6A2875"/>
          <w:sz w:val="24"/>
          <w:szCs w:val="24"/>
          <w:lang w:val="en-AU" w:eastAsia="en-US"/>
        </w:rPr>
      </w:pPr>
      <w:r>
        <w:br w:type="page"/>
      </w:r>
    </w:p>
    <w:p w14:paraId="2732AD13" w14:textId="774A7854" w:rsidR="00B911E2" w:rsidRPr="000E2332" w:rsidRDefault="00B911E2" w:rsidP="00B911E2">
      <w:pPr>
        <w:pStyle w:val="Heading3"/>
        <w:ind w:left="0"/>
        <w:rPr>
          <w:rFonts w:cs="Arial"/>
        </w:rPr>
      </w:pPr>
      <w:r w:rsidRPr="000E2332">
        <w:rPr>
          <w:rFonts w:cs="Arial"/>
        </w:rPr>
        <w:lastRenderedPageBreak/>
        <w:t>Has your involvement with the NDIS improved your health and wellbeing? – HW</w:t>
      </w:r>
    </w:p>
    <w:p w14:paraId="5E26848C" w14:textId="55D5A32E"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xml:space="preserve"> year 1: 47</w:t>
      </w:r>
      <w:r w:rsidR="00B911E2" w:rsidRPr="000E2332">
        <w:t>%</w:t>
      </w:r>
    </w:p>
    <w:p w14:paraId="06B7D61D" w14:textId="2AE3A3F4"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49%</w:t>
      </w:r>
    </w:p>
    <w:p w14:paraId="559DD58D" w14:textId="2987CCE0"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year 2: 51%</w:t>
      </w:r>
    </w:p>
    <w:p w14:paraId="231652D9" w14:textId="6F62A269"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56% </w:t>
      </w:r>
    </w:p>
    <w:p w14:paraId="2A751365" w14:textId="77777777" w:rsidR="00B911E2" w:rsidRPr="000E2332" w:rsidRDefault="00B911E2" w:rsidP="00B911E2">
      <w:pPr>
        <w:pStyle w:val="Heading3"/>
        <w:ind w:left="0"/>
        <w:rPr>
          <w:rFonts w:cs="Arial"/>
        </w:rPr>
      </w:pPr>
      <w:r w:rsidRPr="000E2332">
        <w:rPr>
          <w:rFonts w:cs="Arial"/>
        </w:rPr>
        <w:t>Has your involvement with the NDIS helped you to learn things you want to learn or to take courses you want to take? - LL</w:t>
      </w:r>
    </w:p>
    <w:p w14:paraId="6875C4E2" w14:textId="593C0B95"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year 1: 26%</w:t>
      </w:r>
    </w:p>
    <w:p w14:paraId="090EFEFA" w14:textId="4AC5426D"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29%</w:t>
      </w:r>
    </w:p>
    <w:p w14:paraId="1F586D60" w14:textId="7440DCA2"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xml:space="preserve"> year 2: 28</w:t>
      </w:r>
      <w:r w:rsidR="00B911E2" w:rsidRPr="000E2332">
        <w:t>%</w:t>
      </w:r>
    </w:p>
    <w:p w14:paraId="1E68CA54" w14:textId="54199EAF"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3</w:t>
      </w:r>
      <w:r w:rsidR="00562125" w:rsidRPr="000E2332">
        <w:t>3</w:t>
      </w:r>
      <w:r w:rsidRPr="000E2332">
        <w:t xml:space="preserve">% </w:t>
      </w:r>
    </w:p>
    <w:p w14:paraId="3526B2D0" w14:textId="77777777" w:rsidR="00B911E2" w:rsidRPr="000E2332" w:rsidRDefault="00B911E2" w:rsidP="00B911E2">
      <w:pPr>
        <w:pStyle w:val="Heading3"/>
        <w:ind w:left="0"/>
        <w:rPr>
          <w:rFonts w:cs="Arial"/>
        </w:rPr>
      </w:pPr>
      <w:r w:rsidRPr="000E2332">
        <w:rPr>
          <w:rFonts w:cs="Arial"/>
        </w:rPr>
        <w:t xml:space="preserve">Has your involvement with the NDIS helped you find a job that’s right for you? - WK </w:t>
      </w:r>
    </w:p>
    <w:p w14:paraId="28A6952E" w14:textId="5A7CDB11"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xml:space="preserve"> year 1: 16</w:t>
      </w:r>
      <w:r w:rsidR="00B911E2" w:rsidRPr="000E2332">
        <w:t>%</w:t>
      </w:r>
    </w:p>
    <w:p w14:paraId="19B5C15B" w14:textId="11A16789"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w:t>
      </w:r>
      <w:r w:rsidR="00562125" w:rsidRPr="000E2332">
        <w:t>20</w:t>
      </w:r>
      <w:r w:rsidRPr="000E2332">
        <w:t>%</w:t>
      </w:r>
    </w:p>
    <w:p w14:paraId="6CC78A03" w14:textId="794C8863"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year 2: 15%</w:t>
      </w:r>
    </w:p>
    <w:p w14:paraId="3E0679A5" w14:textId="47C113FE"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19% </w:t>
      </w:r>
    </w:p>
    <w:p w14:paraId="19757FCB" w14:textId="77777777" w:rsidR="00B911E2" w:rsidRPr="000E2332" w:rsidRDefault="00B911E2" w:rsidP="00B911E2">
      <w:pPr>
        <w:pStyle w:val="Heading3"/>
        <w:ind w:left="0"/>
        <w:rPr>
          <w:rFonts w:cs="Arial"/>
        </w:rPr>
      </w:pPr>
      <w:r w:rsidRPr="000E2332">
        <w:rPr>
          <w:rFonts w:cs="Arial"/>
        </w:rPr>
        <w:t>Has the NDIS helped you be more involved? - S/CP</w:t>
      </w:r>
    </w:p>
    <w:p w14:paraId="4BB441D9" w14:textId="61EA9F81"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xml:space="preserve"> year 1: 53</w:t>
      </w:r>
      <w:r w:rsidR="00B911E2" w:rsidRPr="000E2332">
        <w:t>%</w:t>
      </w:r>
    </w:p>
    <w:p w14:paraId="5D4EF706" w14:textId="1471C956"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58%</w:t>
      </w:r>
    </w:p>
    <w:p w14:paraId="39678F2D" w14:textId="2455AAD9"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562125" w:rsidRPr="000E2332">
        <w:t xml:space="preserve"> year 2: 59</w:t>
      </w:r>
      <w:r w:rsidR="00B911E2" w:rsidRPr="000E2332">
        <w:t>%</w:t>
      </w:r>
    </w:p>
    <w:p w14:paraId="54EC7DB3" w14:textId="562ABBB9"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6</w:t>
      </w:r>
      <w:r w:rsidR="00562125" w:rsidRPr="000E2332">
        <w:t>6</w:t>
      </w:r>
      <w:r w:rsidRPr="000E2332">
        <w:t xml:space="preserve">% </w:t>
      </w:r>
    </w:p>
    <w:p w14:paraId="0F9F1964" w14:textId="28D84C1E" w:rsidR="00B911E2" w:rsidRPr="000E2332" w:rsidRDefault="00B911E2" w:rsidP="00B911E2">
      <w:pPr>
        <w:pStyle w:val="Heading2"/>
        <w:rPr>
          <w:rFonts w:hAnsi="Arial"/>
        </w:rPr>
      </w:pPr>
      <w:bookmarkStart w:id="139" w:name="_Toc24624021"/>
      <w:bookmarkStart w:id="140" w:name="_Toc26192831"/>
      <w:r w:rsidRPr="000E2332">
        <w:rPr>
          <w:rFonts w:hAnsi="Arial"/>
        </w:rPr>
        <w:t>Slide 7</w:t>
      </w:r>
      <w:r w:rsidR="003F4857" w:rsidRPr="000E2332">
        <w:rPr>
          <w:rFonts w:hAnsi="Arial"/>
        </w:rPr>
        <w:t>1</w:t>
      </w:r>
      <w:r w:rsidRPr="000E2332">
        <w:rPr>
          <w:rFonts w:hAnsi="Arial"/>
        </w:rPr>
        <w:t xml:space="preserve">: </w:t>
      </w:r>
      <w:r w:rsidRPr="000E2332">
        <w:rPr>
          <w:rFonts w:hAnsi="Arial"/>
          <w:bCs/>
        </w:rPr>
        <w:t>Participants aged 15 and over: Employment and community participation</w:t>
      </w:r>
      <w:bookmarkEnd w:id="139"/>
      <w:bookmarkEnd w:id="140"/>
    </w:p>
    <w:p w14:paraId="659DD13D"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There is only a title on this slide.</w:t>
      </w:r>
    </w:p>
    <w:p w14:paraId="72710F09" w14:textId="517738B9" w:rsidR="00B911E2" w:rsidRPr="000E2332" w:rsidRDefault="0005507C" w:rsidP="00B911E2">
      <w:pPr>
        <w:pStyle w:val="Heading2"/>
        <w:rPr>
          <w:rFonts w:hAnsi="Arial"/>
          <w:bCs/>
          <w:color w:val="6A2875"/>
          <w:szCs w:val="28"/>
        </w:rPr>
      </w:pPr>
      <w:bookmarkStart w:id="141" w:name="_Toc24624022"/>
      <w:bookmarkStart w:id="142" w:name="_Toc26192832"/>
      <w:r w:rsidRPr="000E2332">
        <w:rPr>
          <w:rFonts w:hAnsi="Arial"/>
        </w:rPr>
        <w:t>Slide 7</w:t>
      </w:r>
      <w:r w:rsidR="003F4857" w:rsidRPr="000E2332">
        <w:rPr>
          <w:rFonts w:hAnsi="Arial"/>
        </w:rPr>
        <w:t>2</w:t>
      </w:r>
      <w:r w:rsidR="00B911E2" w:rsidRPr="000E2332">
        <w:rPr>
          <w:rFonts w:hAnsi="Arial"/>
        </w:rPr>
        <w:t xml:space="preserve">: </w:t>
      </w:r>
      <w:r w:rsidR="00B911E2" w:rsidRPr="000E2332">
        <w:rPr>
          <w:rFonts w:hAnsi="Arial"/>
          <w:bCs/>
        </w:rPr>
        <w:t>Participants in work</w:t>
      </w:r>
      <w:bookmarkEnd w:id="141"/>
      <w:bookmarkEnd w:id="142"/>
    </w:p>
    <w:p w14:paraId="765AD277" w14:textId="118287A4" w:rsidR="00B911E2" w:rsidRPr="000E2332" w:rsidRDefault="00B911E2" w:rsidP="00B911E2">
      <w:pPr>
        <w:autoSpaceDE w:val="0"/>
        <w:autoSpaceDN w:val="0"/>
        <w:adjustRightInd w:val="0"/>
        <w:spacing w:line="240" w:lineRule="auto"/>
      </w:pPr>
      <w:r w:rsidRPr="000E2332">
        <w:t xml:space="preserve">A chart displays the proportion of participants in paid employment, at baseline and after two years in the Scheme. Outcomes </w:t>
      </w:r>
      <w:proofErr w:type="gramStart"/>
      <w:r w:rsidRPr="000E2332">
        <w:t>are shown</w:t>
      </w:r>
      <w:proofErr w:type="gramEnd"/>
      <w:r w:rsidRPr="000E2332">
        <w:t xml:space="preserve"> by age group (15 to 24, 25 and over and 15 and over) split by </w:t>
      </w:r>
      <w:r w:rsidR="009F5764" w:rsidRPr="000E2332">
        <w:t>CALD</w:t>
      </w:r>
      <w:r w:rsidRPr="000E2332">
        <w:t xml:space="preserve"> and non-</w:t>
      </w:r>
      <w:r w:rsidR="009F5764" w:rsidRPr="000E2332">
        <w:t>CALD</w:t>
      </w:r>
      <w:r w:rsidRPr="000E2332">
        <w:t xml:space="preserve"> participants.</w:t>
      </w:r>
    </w:p>
    <w:p w14:paraId="0F0224A2" w14:textId="6C7F2BCB" w:rsidR="00562125" w:rsidRPr="000E2332" w:rsidRDefault="00562125" w:rsidP="00562125">
      <w:pPr>
        <w:autoSpaceDE w:val="0"/>
        <w:autoSpaceDN w:val="0"/>
        <w:adjustRightInd w:val="0"/>
        <w:rPr>
          <w:lang w:val="en-AU"/>
        </w:rPr>
      </w:pPr>
      <w:r w:rsidRPr="000E2332">
        <w:rPr>
          <w:lang w:val="en-AU"/>
        </w:rPr>
        <w:t xml:space="preserve">The NDIA is acutely aware of the benefits that employment brings to participants and tracks employment outcomes to see whether the NDIS has helped participants to find paid work. </w:t>
      </w:r>
    </w:p>
    <w:p w14:paraId="60442434" w14:textId="77777777" w:rsidR="00562125" w:rsidRPr="000E2332" w:rsidRDefault="00562125" w:rsidP="00562125">
      <w:pPr>
        <w:autoSpaceDE w:val="0"/>
        <w:autoSpaceDN w:val="0"/>
        <w:adjustRightInd w:val="0"/>
        <w:spacing w:line="240" w:lineRule="auto"/>
        <w:rPr>
          <w:lang w:val="en-AU"/>
        </w:rPr>
      </w:pPr>
      <w:r w:rsidRPr="000E2332">
        <w:rPr>
          <w:lang w:val="en-AU"/>
        </w:rPr>
        <w:t xml:space="preserve">The percentage of CALD participants in paid work increased from a baseline of 10% to 19% in year two for those aged 15 to 24. Non-CALD participants aged 15 to 24 had a similar sized increase in employment rates from 14% at baseline to 22% in year two. </w:t>
      </w:r>
    </w:p>
    <w:p w14:paraId="312DD86D" w14:textId="77777777" w:rsidR="00562125" w:rsidRPr="000E2332" w:rsidRDefault="00562125" w:rsidP="00562125">
      <w:pPr>
        <w:autoSpaceDE w:val="0"/>
        <w:autoSpaceDN w:val="0"/>
        <w:adjustRightInd w:val="0"/>
        <w:spacing w:line="240" w:lineRule="auto"/>
        <w:rPr>
          <w:lang w:val="en-AU"/>
        </w:rPr>
      </w:pPr>
      <w:r w:rsidRPr="000E2332">
        <w:rPr>
          <w:lang w:val="en-AU"/>
        </w:rPr>
        <w:t xml:space="preserve">The percentage of participants aged 25 and over who are in paid work remained stable between baseline and year 2, albeit at a slightly higher rate for non-CALD participants (25%) compared to CALD participants (22%). </w:t>
      </w:r>
      <w:r w:rsidRPr="000E2332">
        <w:rPr>
          <w:lang w:val="en-AU"/>
        </w:rPr>
        <w:tab/>
      </w:r>
    </w:p>
    <w:p w14:paraId="46D498E7" w14:textId="77777777" w:rsidR="00562125" w:rsidRPr="000E2332" w:rsidRDefault="00562125" w:rsidP="00562125">
      <w:pPr>
        <w:autoSpaceDE w:val="0"/>
        <w:autoSpaceDN w:val="0"/>
        <w:adjustRightInd w:val="0"/>
        <w:spacing w:line="240" w:lineRule="auto"/>
        <w:rPr>
          <w:lang w:val="en-AU"/>
        </w:rPr>
      </w:pPr>
      <w:r w:rsidRPr="000E2332">
        <w:rPr>
          <w:lang w:val="en-AU"/>
        </w:rPr>
        <w:lastRenderedPageBreak/>
        <w:t>Overall, the percentage of participants in paid employment has increased from 20% to 21% for CALD participants, and from 23% to 24% for non-CALD participants.</w:t>
      </w:r>
    </w:p>
    <w:p w14:paraId="6D3376B1" w14:textId="2DB0F887" w:rsidR="00B911E2" w:rsidRPr="000E2332" w:rsidRDefault="00822DAB" w:rsidP="00B911E2">
      <w:pPr>
        <w:pStyle w:val="Heading2"/>
        <w:rPr>
          <w:rFonts w:hAnsi="Arial"/>
          <w:lang w:val="en-AU"/>
        </w:rPr>
      </w:pPr>
      <w:bookmarkStart w:id="143" w:name="_Toc24624023"/>
      <w:bookmarkStart w:id="144" w:name="_Toc26192833"/>
      <w:r w:rsidRPr="000E2332">
        <w:rPr>
          <w:rFonts w:hAnsi="Arial"/>
        </w:rPr>
        <w:t>Slide 7</w:t>
      </w:r>
      <w:r w:rsidR="003F4857" w:rsidRPr="000E2332">
        <w:rPr>
          <w:rFonts w:hAnsi="Arial"/>
        </w:rPr>
        <w:t>3</w:t>
      </w:r>
      <w:r w:rsidR="00B911E2" w:rsidRPr="000E2332">
        <w:rPr>
          <w:rFonts w:hAnsi="Arial"/>
        </w:rPr>
        <w:t xml:space="preserve">: </w:t>
      </w:r>
      <w:r w:rsidR="00B911E2" w:rsidRPr="000E2332">
        <w:rPr>
          <w:rFonts w:hAnsi="Arial"/>
          <w:bCs/>
        </w:rPr>
        <w:t>Participants in community and social activities</w:t>
      </w:r>
      <w:bookmarkEnd w:id="143"/>
      <w:bookmarkEnd w:id="144"/>
    </w:p>
    <w:p w14:paraId="6A5D5750" w14:textId="17A51A3C" w:rsidR="00B911E2" w:rsidRPr="000E2332" w:rsidRDefault="00B911E2" w:rsidP="00B911E2">
      <w:pPr>
        <w:autoSpaceDE w:val="0"/>
        <w:autoSpaceDN w:val="0"/>
        <w:adjustRightInd w:val="0"/>
        <w:spacing w:line="240" w:lineRule="auto"/>
      </w:pPr>
      <w:r w:rsidRPr="000E2332">
        <w:t xml:space="preserve">A chart displays the proportion of participants participating in community and social activities, after two years in the Scheme compared to baseline. </w:t>
      </w:r>
      <w:proofErr w:type="gramStart"/>
      <w:r w:rsidRPr="000E2332">
        <w:t>Outcomes are shown by age group (15 to 24, 25 and over and 15 and over)</w:t>
      </w:r>
      <w:proofErr w:type="gramEnd"/>
      <w:r w:rsidRPr="000E2332">
        <w:t xml:space="preserve"> for </w:t>
      </w:r>
      <w:r w:rsidR="009F5764" w:rsidRPr="000E2332">
        <w:t>CALD</w:t>
      </w:r>
      <w:r w:rsidRPr="000E2332">
        <w:t xml:space="preserve"> and non-</w:t>
      </w:r>
      <w:r w:rsidR="009F5764" w:rsidRPr="000E2332">
        <w:t>CALD</w:t>
      </w:r>
      <w:r w:rsidRPr="000E2332">
        <w:t xml:space="preserve"> participants.</w:t>
      </w:r>
    </w:p>
    <w:p w14:paraId="5EC9B9EA" w14:textId="1D317E8F" w:rsidR="00497326" w:rsidRPr="000E2332" w:rsidRDefault="00497326" w:rsidP="00497326">
      <w:pPr>
        <w:pStyle w:val="Default"/>
        <w:spacing w:after="160"/>
        <w:rPr>
          <w:rFonts w:ascii="Arial" w:hAnsi="Arial" w:cs="Arial"/>
          <w:sz w:val="22"/>
          <w:szCs w:val="22"/>
        </w:rPr>
      </w:pPr>
      <w:r w:rsidRPr="000E2332">
        <w:rPr>
          <w:rFonts w:ascii="Arial" w:hAnsi="Arial" w:cs="Arial"/>
          <w:sz w:val="22"/>
          <w:szCs w:val="22"/>
        </w:rPr>
        <w:t xml:space="preserve">The number of participants engaging in community and social activities is one of the key measures for ensuring quality experiences and outcomes for participants. </w:t>
      </w:r>
    </w:p>
    <w:p w14:paraId="7BEE2337" w14:textId="77777777" w:rsidR="00497326" w:rsidRPr="000E2332" w:rsidRDefault="00497326" w:rsidP="00497326">
      <w:pPr>
        <w:pStyle w:val="Default"/>
        <w:spacing w:after="160"/>
        <w:rPr>
          <w:rFonts w:ascii="Arial" w:hAnsi="Arial" w:cs="Arial"/>
          <w:sz w:val="22"/>
          <w:szCs w:val="22"/>
        </w:rPr>
      </w:pPr>
      <w:r w:rsidRPr="000E2332">
        <w:rPr>
          <w:rFonts w:ascii="Arial" w:hAnsi="Arial" w:cs="Arial"/>
          <w:sz w:val="22"/>
          <w:szCs w:val="22"/>
        </w:rPr>
        <w:t xml:space="preserve">For all CALD participants aged 15 and over, there was a considerable increase in community and social participation from a baseline of 37% to 48% in year two. The corresponding increase for non-CALD participants was similar, from 35% at baseline to 46% in year two. </w:t>
      </w:r>
    </w:p>
    <w:p w14:paraId="79C9F3AE" w14:textId="77777777" w:rsidR="00497326" w:rsidRPr="000E2332" w:rsidRDefault="00497326" w:rsidP="00497326">
      <w:pPr>
        <w:pStyle w:val="Default"/>
        <w:spacing w:after="160"/>
        <w:rPr>
          <w:rFonts w:ascii="Arial" w:hAnsi="Arial" w:cs="Arial"/>
          <w:sz w:val="22"/>
          <w:szCs w:val="22"/>
        </w:rPr>
      </w:pPr>
      <w:r w:rsidRPr="000E2332">
        <w:rPr>
          <w:rFonts w:ascii="Arial" w:hAnsi="Arial" w:cs="Arial"/>
          <w:sz w:val="22"/>
          <w:szCs w:val="22"/>
        </w:rPr>
        <w:t>The increase was largest for CALD participants aged 15 to 24, from 36% at baseline to 54% in year two. This was larger than the corresponding change for non-CALD participants aged 15 to 24, of 31% to 42%.</w:t>
      </w:r>
    </w:p>
    <w:p w14:paraId="675B8259" w14:textId="44791379"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xml:space="preserve">The percentage of </w:t>
      </w:r>
      <w:r w:rsidR="009F5764" w:rsidRPr="000E2332">
        <w:rPr>
          <w:rFonts w:ascii="Arial" w:hAnsi="Arial" w:cs="Arial"/>
          <w:sz w:val="22"/>
          <w:szCs w:val="22"/>
        </w:rPr>
        <w:t>CALD</w:t>
      </w:r>
      <w:r w:rsidRPr="000E2332">
        <w:rPr>
          <w:rFonts w:ascii="Arial" w:hAnsi="Arial" w:cs="Arial"/>
          <w:sz w:val="22"/>
          <w:szCs w:val="22"/>
        </w:rPr>
        <w:t xml:space="preserve"> participants aged 25 and over </w:t>
      </w:r>
      <w:r w:rsidRPr="000E2332">
        <w:rPr>
          <w:rFonts w:ascii="Arial" w:hAnsi="Arial" w:cs="Arial"/>
          <w:color w:val="auto"/>
          <w:sz w:val="22"/>
          <w:szCs w:val="22"/>
          <w:lang w:val="en-US"/>
        </w:rPr>
        <w:t>engaging in community and social activities</w:t>
      </w:r>
      <w:r w:rsidRPr="000E2332">
        <w:rPr>
          <w:rFonts w:ascii="Arial" w:hAnsi="Arial" w:cs="Arial"/>
          <w:sz w:val="22"/>
          <w:szCs w:val="22"/>
        </w:rPr>
        <w:t xml:space="preserve"> increased from a</w:t>
      </w:r>
      <w:r w:rsidR="00497326" w:rsidRPr="000E2332">
        <w:rPr>
          <w:rFonts w:ascii="Arial" w:hAnsi="Arial" w:cs="Arial"/>
          <w:sz w:val="22"/>
          <w:szCs w:val="22"/>
        </w:rPr>
        <w:t xml:space="preserve"> baseline of 37</w:t>
      </w:r>
      <w:r w:rsidRPr="000E2332">
        <w:rPr>
          <w:rFonts w:ascii="Arial" w:hAnsi="Arial" w:cs="Arial"/>
          <w:sz w:val="22"/>
          <w:szCs w:val="22"/>
        </w:rPr>
        <w:t xml:space="preserve">% to </w:t>
      </w:r>
      <w:r w:rsidR="00497326" w:rsidRPr="000E2332">
        <w:rPr>
          <w:rFonts w:ascii="Arial" w:hAnsi="Arial" w:cs="Arial"/>
          <w:sz w:val="22"/>
          <w:szCs w:val="22"/>
        </w:rPr>
        <w:t>47</w:t>
      </w:r>
      <w:r w:rsidRPr="000E2332">
        <w:rPr>
          <w:rFonts w:ascii="Arial" w:hAnsi="Arial" w:cs="Arial"/>
          <w:sz w:val="22"/>
          <w:szCs w:val="22"/>
        </w:rPr>
        <w:t>% in year two. In comparison, the percentage of non-</w:t>
      </w:r>
      <w:r w:rsidR="009F5764" w:rsidRPr="000E2332">
        <w:rPr>
          <w:rFonts w:ascii="Arial" w:hAnsi="Arial" w:cs="Arial"/>
          <w:sz w:val="22"/>
          <w:szCs w:val="22"/>
        </w:rPr>
        <w:t>CALD</w:t>
      </w:r>
      <w:r w:rsidRPr="000E2332">
        <w:rPr>
          <w:rFonts w:ascii="Arial" w:hAnsi="Arial" w:cs="Arial"/>
          <w:sz w:val="22"/>
          <w:szCs w:val="22"/>
        </w:rPr>
        <w:t xml:space="preserve"> participants aged 25 and over</w:t>
      </w:r>
      <w:r w:rsidRPr="000E2332">
        <w:rPr>
          <w:rFonts w:ascii="Arial" w:hAnsi="Arial" w:cs="Arial"/>
          <w:color w:val="auto"/>
          <w:sz w:val="22"/>
          <w:szCs w:val="22"/>
          <w:lang w:val="en-US"/>
        </w:rPr>
        <w:t xml:space="preserve"> engaging in community and social activities</w:t>
      </w:r>
      <w:r w:rsidRPr="000E2332">
        <w:rPr>
          <w:rFonts w:ascii="Arial" w:hAnsi="Arial" w:cs="Arial"/>
          <w:sz w:val="22"/>
          <w:szCs w:val="22"/>
        </w:rPr>
        <w:t xml:space="preserve"> increased from 36% at baseline to 47% in year two.</w:t>
      </w:r>
    </w:p>
    <w:p w14:paraId="3CA47436" w14:textId="02B67F3D" w:rsidR="00B911E2" w:rsidRPr="000E2332" w:rsidRDefault="0005507C" w:rsidP="00B911E2">
      <w:pPr>
        <w:pStyle w:val="Heading2"/>
        <w:rPr>
          <w:rFonts w:hAnsi="Arial"/>
        </w:rPr>
      </w:pPr>
      <w:bookmarkStart w:id="145" w:name="_Toc24624024"/>
      <w:bookmarkStart w:id="146" w:name="_Toc26192834"/>
      <w:r w:rsidRPr="000E2332">
        <w:rPr>
          <w:rFonts w:hAnsi="Arial"/>
        </w:rPr>
        <w:t>Slide 7</w:t>
      </w:r>
      <w:r w:rsidR="003F4857" w:rsidRPr="000E2332">
        <w:rPr>
          <w:rFonts w:hAnsi="Arial"/>
        </w:rPr>
        <w:t>4</w:t>
      </w:r>
      <w:r w:rsidR="00B911E2" w:rsidRPr="000E2332">
        <w:rPr>
          <w:rFonts w:hAnsi="Arial"/>
        </w:rPr>
        <w:t xml:space="preserve">: </w:t>
      </w:r>
      <w:r w:rsidR="00B911E2" w:rsidRPr="000E2332">
        <w:rPr>
          <w:rFonts w:hAnsi="Arial"/>
          <w:bCs/>
        </w:rPr>
        <w:t xml:space="preserve">Families and </w:t>
      </w:r>
      <w:proofErr w:type="spellStart"/>
      <w:r w:rsidR="00B911E2" w:rsidRPr="000E2332">
        <w:rPr>
          <w:rFonts w:hAnsi="Arial"/>
          <w:bCs/>
        </w:rPr>
        <w:t>carers</w:t>
      </w:r>
      <w:proofErr w:type="spellEnd"/>
      <w:r w:rsidR="00B911E2" w:rsidRPr="000E2332">
        <w:rPr>
          <w:rFonts w:hAnsi="Arial"/>
          <w:bCs/>
        </w:rPr>
        <w:t xml:space="preserve"> of participants aged 0 to 14</w:t>
      </w:r>
      <w:bookmarkEnd w:id="145"/>
      <w:bookmarkEnd w:id="146"/>
    </w:p>
    <w:p w14:paraId="0C0B1A54"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There is only a title on this slide.</w:t>
      </w:r>
    </w:p>
    <w:p w14:paraId="20FDD2C6" w14:textId="07EA86ED" w:rsidR="00B911E2" w:rsidRPr="000E2332" w:rsidRDefault="00822DAB" w:rsidP="00B911E2">
      <w:pPr>
        <w:pStyle w:val="Heading2"/>
        <w:rPr>
          <w:rFonts w:hAnsi="Arial"/>
          <w:bCs/>
        </w:rPr>
      </w:pPr>
      <w:bookmarkStart w:id="147" w:name="_Toc24624025"/>
      <w:bookmarkStart w:id="148" w:name="_Toc26192835"/>
      <w:r w:rsidRPr="000E2332">
        <w:rPr>
          <w:rFonts w:hAnsi="Arial"/>
        </w:rPr>
        <w:t>Slide 7</w:t>
      </w:r>
      <w:r w:rsidR="003F4857" w:rsidRPr="000E2332">
        <w:rPr>
          <w:rFonts w:hAnsi="Arial"/>
        </w:rPr>
        <w:t>5</w:t>
      </w:r>
      <w:r w:rsidR="00B911E2" w:rsidRPr="000E2332">
        <w:rPr>
          <w:rFonts w:hAnsi="Arial"/>
        </w:rPr>
        <w:t xml:space="preserve">: </w:t>
      </w:r>
      <w:r w:rsidR="00B911E2" w:rsidRPr="000E2332">
        <w:rPr>
          <w:rFonts w:hAnsi="Arial"/>
          <w:bCs/>
        </w:rPr>
        <w:t xml:space="preserve">Families and </w:t>
      </w:r>
      <w:proofErr w:type="spellStart"/>
      <w:r w:rsidR="00B911E2" w:rsidRPr="000E2332">
        <w:rPr>
          <w:rFonts w:hAnsi="Arial"/>
          <w:bCs/>
        </w:rPr>
        <w:t>carers</w:t>
      </w:r>
      <w:proofErr w:type="spellEnd"/>
      <w:r w:rsidR="00B911E2" w:rsidRPr="000E2332">
        <w:rPr>
          <w:rFonts w:hAnsi="Arial"/>
          <w:bCs/>
        </w:rPr>
        <w:t xml:space="preserve"> of participants aged 0 to 14: Baseline outcomes</w:t>
      </w:r>
      <w:bookmarkEnd w:id="147"/>
      <w:bookmarkEnd w:id="148"/>
    </w:p>
    <w:p w14:paraId="448BA9A1" w14:textId="77777777" w:rsidR="00B911E2" w:rsidRPr="000E2332" w:rsidRDefault="00B911E2" w:rsidP="00B911E2">
      <w:pPr>
        <w:autoSpaceDE w:val="0"/>
        <w:autoSpaceDN w:val="0"/>
        <w:adjustRightInd w:val="0"/>
        <w:spacing w:line="240" w:lineRule="auto"/>
      </w:pPr>
      <w:r w:rsidRPr="000E2332">
        <w:t xml:space="preserve">A chart displays the following selected baseline outcomes of the families and </w:t>
      </w:r>
      <w:proofErr w:type="spellStart"/>
      <w:r w:rsidRPr="000E2332">
        <w:t>carers</w:t>
      </w:r>
      <w:proofErr w:type="spellEnd"/>
      <w:r w:rsidRPr="000E2332">
        <w:t xml:space="preserve"> of participants aged 0 to 14, upon the participant’s entry to the Scheme (baseline):</w:t>
      </w:r>
    </w:p>
    <w:p w14:paraId="3CF76C11"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Receiving Carer Payment</w:t>
      </w:r>
    </w:p>
    <w:p w14:paraId="7AF99533"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Receiving Carer Allowance</w:t>
      </w:r>
    </w:p>
    <w:p w14:paraId="53DDBB3D"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Has a paid job</w:t>
      </w:r>
    </w:p>
    <w:p w14:paraId="7C64FAC8"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Is able to advocate for their child / family member</w:t>
      </w:r>
    </w:p>
    <w:p w14:paraId="48F5D2E0" w14:textId="77777777" w:rsidR="00B911E2" w:rsidRPr="000E2332" w:rsidRDefault="00B911E2" w:rsidP="00B911E2">
      <w:pPr>
        <w:pStyle w:val="Default"/>
        <w:numPr>
          <w:ilvl w:val="0"/>
          <w:numId w:val="25"/>
        </w:numPr>
        <w:ind w:left="714" w:hanging="357"/>
        <w:rPr>
          <w:rFonts w:ascii="Arial" w:hAnsi="Arial" w:cs="Arial"/>
          <w:sz w:val="22"/>
          <w:szCs w:val="22"/>
        </w:rPr>
      </w:pPr>
      <w:r w:rsidRPr="000E2332">
        <w:rPr>
          <w:rFonts w:ascii="Arial" w:hAnsi="Arial" w:cs="Arial"/>
          <w:sz w:val="22"/>
          <w:szCs w:val="22"/>
        </w:rPr>
        <w:t>Has friends and family they see as often as they like</w:t>
      </w:r>
    </w:p>
    <w:p w14:paraId="19A7BDE9" w14:textId="77777777" w:rsidR="00B911E2" w:rsidRPr="000E2332" w:rsidRDefault="00B911E2" w:rsidP="00B911E2">
      <w:pPr>
        <w:pStyle w:val="Default"/>
        <w:numPr>
          <w:ilvl w:val="0"/>
          <w:numId w:val="25"/>
        </w:numPr>
        <w:ind w:left="714" w:hanging="357"/>
        <w:rPr>
          <w:rFonts w:ascii="Arial" w:hAnsi="Arial" w:cs="Arial"/>
          <w:sz w:val="22"/>
          <w:szCs w:val="22"/>
        </w:rPr>
      </w:pPr>
      <w:r w:rsidRPr="000E2332">
        <w:rPr>
          <w:rFonts w:ascii="Arial" w:hAnsi="Arial" w:cs="Arial"/>
          <w:sz w:val="22"/>
          <w:szCs w:val="22"/>
        </w:rPr>
        <w:t>Feels very or somewhat confident in supporting their child’s development</w:t>
      </w:r>
    </w:p>
    <w:p w14:paraId="532D41A6" w14:textId="77777777" w:rsidR="00B911E2" w:rsidRPr="000E2332" w:rsidRDefault="00B911E2" w:rsidP="00B911E2">
      <w:pPr>
        <w:pStyle w:val="Default"/>
        <w:numPr>
          <w:ilvl w:val="0"/>
          <w:numId w:val="25"/>
        </w:numPr>
        <w:spacing w:after="160"/>
        <w:ind w:left="714" w:hanging="357"/>
        <w:rPr>
          <w:rFonts w:ascii="Arial" w:hAnsi="Arial" w:cs="Arial"/>
          <w:sz w:val="22"/>
          <w:szCs w:val="22"/>
        </w:rPr>
      </w:pPr>
      <w:r w:rsidRPr="000E2332">
        <w:rPr>
          <w:rFonts w:ascii="Arial" w:hAnsi="Arial" w:cs="Arial"/>
          <w:sz w:val="22"/>
          <w:szCs w:val="22"/>
        </w:rPr>
        <w:t>Rates their health as good, very good or excellent</w:t>
      </w:r>
    </w:p>
    <w:p w14:paraId="0A3C6B61" w14:textId="77777777" w:rsidR="00B911E2" w:rsidRPr="000E2332" w:rsidRDefault="00B911E2" w:rsidP="00B911E2">
      <w:pPr>
        <w:autoSpaceDE w:val="0"/>
        <w:autoSpaceDN w:val="0"/>
        <w:adjustRightInd w:val="0"/>
        <w:spacing w:line="240" w:lineRule="auto"/>
      </w:pPr>
      <w:r w:rsidRPr="000E2332">
        <w:t xml:space="preserve">Outcomes </w:t>
      </w:r>
      <w:proofErr w:type="gramStart"/>
      <w:r w:rsidRPr="000E2332">
        <w:t>are shown</w:t>
      </w:r>
      <w:proofErr w:type="gramEnd"/>
      <w:r w:rsidRPr="000E2332">
        <w:t xml:space="preserve"> for:</w:t>
      </w:r>
    </w:p>
    <w:p w14:paraId="4AF01532" w14:textId="023D04E1" w:rsidR="00B911E2" w:rsidRPr="000E2332" w:rsidRDefault="00B911E2" w:rsidP="00B911E2">
      <w:pPr>
        <w:pStyle w:val="ListParagraph"/>
        <w:numPr>
          <w:ilvl w:val="0"/>
          <w:numId w:val="26"/>
        </w:numPr>
        <w:autoSpaceDE w:val="0"/>
        <w:autoSpaceDN w:val="0"/>
        <w:adjustRightInd w:val="0"/>
        <w:spacing w:line="240" w:lineRule="auto"/>
      </w:pPr>
      <w:r w:rsidRPr="000E2332">
        <w:t xml:space="preserve">The families and </w:t>
      </w:r>
      <w:proofErr w:type="spellStart"/>
      <w:r w:rsidRPr="000E2332">
        <w:t>carers</w:t>
      </w:r>
      <w:proofErr w:type="spellEnd"/>
      <w:r w:rsidRPr="000E2332">
        <w:t xml:space="preserve"> of all </w:t>
      </w:r>
      <w:r w:rsidR="009F5764" w:rsidRPr="000E2332">
        <w:t>CALD</w:t>
      </w:r>
      <w:r w:rsidRPr="000E2332">
        <w:t xml:space="preserve"> participants</w:t>
      </w:r>
    </w:p>
    <w:p w14:paraId="7769F867" w14:textId="2192D68D" w:rsidR="00B911E2" w:rsidRPr="000E2332" w:rsidRDefault="00B911E2" w:rsidP="00B911E2">
      <w:pPr>
        <w:pStyle w:val="ListParagraph"/>
        <w:numPr>
          <w:ilvl w:val="0"/>
          <w:numId w:val="27"/>
        </w:numPr>
        <w:autoSpaceDE w:val="0"/>
        <w:autoSpaceDN w:val="0"/>
        <w:adjustRightInd w:val="0"/>
        <w:spacing w:line="240" w:lineRule="auto"/>
      </w:pPr>
      <w:r w:rsidRPr="000E2332">
        <w:t xml:space="preserve">The families and </w:t>
      </w:r>
      <w:proofErr w:type="spellStart"/>
      <w:r w:rsidRPr="000E2332">
        <w:t>carers</w:t>
      </w:r>
      <w:proofErr w:type="spellEnd"/>
      <w:r w:rsidRPr="000E2332">
        <w:t xml:space="preserve"> of non-</w:t>
      </w:r>
      <w:r w:rsidR="009F5764" w:rsidRPr="000E2332">
        <w:t>CALD</w:t>
      </w:r>
      <w:r w:rsidRPr="000E2332">
        <w:t xml:space="preserve"> participants</w:t>
      </w:r>
    </w:p>
    <w:p w14:paraId="4634B4ED" w14:textId="0174F2B4" w:rsidR="00497326" w:rsidRPr="000E2332" w:rsidRDefault="00497326" w:rsidP="00497326">
      <w:pPr>
        <w:autoSpaceDE w:val="0"/>
        <w:autoSpaceDN w:val="0"/>
        <w:adjustRightInd w:val="0"/>
        <w:rPr>
          <w:lang w:val="en-AU"/>
        </w:rPr>
      </w:pPr>
      <w:r w:rsidRPr="000E2332">
        <w:rPr>
          <w:lang w:val="en-AU"/>
        </w:rPr>
        <w:t>The families and carers of CALD participants generally had poorer outcomes at baseline compared to the families and carers of non-CALD participants, particularly with respect to being able to advocate for their child and supporting their child’s development.</w:t>
      </w:r>
    </w:p>
    <w:p w14:paraId="6F0DC2C2" w14:textId="77777777" w:rsidR="00497326" w:rsidRPr="000E2332" w:rsidRDefault="00497326" w:rsidP="00497326">
      <w:pPr>
        <w:autoSpaceDE w:val="0"/>
        <w:autoSpaceDN w:val="0"/>
        <w:adjustRightInd w:val="0"/>
        <w:spacing w:line="240" w:lineRule="auto"/>
        <w:rPr>
          <w:lang w:val="en-AU"/>
        </w:rPr>
      </w:pPr>
      <w:r w:rsidRPr="000E2332">
        <w:rPr>
          <w:lang w:val="en-AU"/>
        </w:rPr>
        <w:lastRenderedPageBreak/>
        <w:t xml:space="preserve">Families/carers of CALD participants were also slightly less likely to have a paid job, and were less likely to receive either the Carer Payment or Carer Allowance. </w:t>
      </w:r>
    </w:p>
    <w:p w14:paraId="0068C017" w14:textId="77777777" w:rsidR="00B911E2" w:rsidRPr="000E2332" w:rsidRDefault="00B911E2" w:rsidP="00B911E2">
      <w:pPr>
        <w:autoSpaceDE w:val="0"/>
        <w:autoSpaceDN w:val="0"/>
        <w:adjustRightInd w:val="0"/>
        <w:spacing w:line="240" w:lineRule="auto"/>
      </w:pPr>
      <w:r w:rsidRPr="000E2332">
        <w:t xml:space="preserve">Results for each outcome and participant cohort </w:t>
      </w:r>
      <w:proofErr w:type="gramStart"/>
      <w:r w:rsidRPr="000E2332">
        <w:t>are listed</w:t>
      </w:r>
      <w:proofErr w:type="gramEnd"/>
      <w:r w:rsidRPr="000E2332">
        <w:t xml:space="preserve"> below:</w:t>
      </w:r>
    </w:p>
    <w:p w14:paraId="4D9DD6D8" w14:textId="77777777" w:rsidR="00B911E2" w:rsidRPr="000E2332" w:rsidRDefault="00B911E2" w:rsidP="00B911E2">
      <w:pPr>
        <w:pStyle w:val="Heading3"/>
        <w:ind w:left="0"/>
        <w:rPr>
          <w:rFonts w:cs="Arial"/>
        </w:rPr>
      </w:pPr>
      <w:r w:rsidRPr="000E2332">
        <w:rPr>
          <w:rFonts w:cs="Arial"/>
        </w:rPr>
        <w:t>Receiving Carer Payment</w:t>
      </w:r>
    </w:p>
    <w:p w14:paraId="3B4807EB" w14:textId="641EA30A"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97326" w:rsidRPr="000E2332">
        <w:t>: 20</w:t>
      </w:r>
      <w:r w:rsidR="00B911E2" w:rsidRPr="000E2332">
        <w:t>%</w:t>
      </w:r>
    </w:p>
    <w:p w14:paraId="5564965D" w14:textId="309E0C89"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2</w:t>
      </w:r>
      <w:r w:rsidR="00497326" w:rsidRPr="000E2332">
        <w:t>3</w:t>
      </w:r>
      <w:r w:rsidRPr="000E2332">
        <w:t>%</w:t>
      </w:r>
    </w:p>
    <w:p w14:paraId="627008D6" w14:textId="77777777" w:rsidR="00B911E2" w:rsidRPr="000E2332" w:rsidRDefault="00B911E2" w:rsidP="00B911E2">
      <w:pPr>
        <w:pStyle w:val="Heading3"/>
        <w:ind w:left="0"/>
        <w:rPr>
          <w:rFonts w:cs="Arial"/>
        </w:rPr>
      </w:pPr>
      <w:r w:rsidRPr="000E2332">
        <w:rPr>
          <w:rFonts w:cs="Arial"/>
        </w:rPr>
        <w:t>Receiving Carer Allowance</w:t>
      </w:r>
    </w:p>
    <w:p w14:paraId="7F0FF200" w14:textId="5F218EE5"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97326" w:rsidRPr="000E2332">
        <w:t>: 44</w:t>
      </w:r>
      <w:r w:rsidR="00B911E2" w:rsidRPr="000E2332">
        <w:t>%</w:t>
      </w:r>
    </w:p>
    <w:p w14:paraId="21C3D84C" w14:textId="4FB4A369"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52%</w:t>
      </w:r>
    </w:p>
    <w:p w14:paraId="72968E4D" w14:textId="77777777" w:rsidR="00B911E2" w:rsidRPr="000E2332" w:rsidRDefault="00B911E2" w:rsidP="00B911E2">
      <w:pPr>
        <w:pStyle w:val="Heading3"/>
        <w:ind w:left="0"/>
        <w:rPr>
          <w:rFonts w:cs="Arial"/>
        </w:rPr>
      </w:pPr>
      <w:r w:rsidRPr="000E2332">
        <w:rPr>
          <w:rFonts w:cs="Arial"/>
        </w:rPr>
        <w:t>Has a paid job</w:t>
      </w:r>
    </w:p>
    <w:p w14:paraId="14DE1DB5" w14:textId="311A4DC5"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97326" w:rsidRPr="000E2332">
        <w:t>: 43</w:t>
      </w:r>
      <w:r w:rsidR="00B911E2" w:rsidRPr="000E2332">
        <w:t>%</w:t>
      </w:r>
    </w:p>
    <w:p w14:paraId="28265470" w14:textId="4C6867B0"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4</w:t>
      </w:r>
      <w:r w:rsidR="00497326" w:rsidRPr="000E2332">
        <w:t>7</w:t>
      </w:r>
      <w:r w:rsidRPr="000E2332">
        <w:t>%</w:t>
      </w:r>
    </w:p>
    <w:p w14:paraId="089B8BAB" w14:textId="77777777" w:rsidR="00B911E2" w:rsidRPr="000E2332" w:rsidRDefault="00B911E2" w:rsidP="00B911E2">
      <w:pPr>
        <w:pStyle w:val="Heading3"/>
        <w:ind w:left="0"/>
        <w:rPr>
          <w:rFonts w:cs="Arial"/>
        </w:rPr>
      </w:pPr>
      <w:r w:rsidRPr="000E2332">
        <w:rPr>
          <w:rFonts w:cs="Arial"/>
        </w:rPr>
        <w:t>Is able to advocate for their child / family member</w:t>
      </w:r>
    </w:p>
    <w:p w14:paraId="5249D97D" w14:textId="50F5076C"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97326" w:rsidRPr="000E2332">
        <w:t>: 59</w:t>
      </w:r>
      <w:r w:rsidR="00B911E2" w:rsidRPr="000E2332">
        <w:t>%</w:t>
      </w:r>
    </w:p>
    <w:p w14:paraId="76297D5A" w14:textId="15D9F47D"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7</w:t>
      </w:r>
      <w:r w:rsidR="00497326" w:rsidRPr="000E2332">
        <w:t>9</w:t>
      </w:r>
      <w:r w:rsidRPr="000E2332">
        <w:t>%</w:t>
      </w:r>
    </w:p>
    <w:p w14:paraId="5BC5126D" w14:textId="77777777" w:rsidR="00B911E2" w:rsidRPr="000E2332" w:rsidRDefault="00B911E2" w:rsidP="00B911E2">
      <w:pPr>
        <w:pStyle w:val="Heading3"/>
        <w:ind w:left="0"/>
        <w:rPr>
          <w:rFonts w:cs="Arial"/>
        </w:rPr>
      </w:pPr>
      <w:r w:rsidRPr="000E2332">
        <w:rPr>
          <w:rFonts w:cs="Arial"/>
        </w:rPr>
        <w:t>Has friends and family they see as often as they like</w:t>
      </w:r>
    </w:p>
    <w:p w14:paraId="3260BDEF" w14:textId="234D4531"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97326" w:rsidRPr="000E2332">
        <w:t>: 40%</w:t>
      </w:r>
    </w:p>
    <w:p w14:paraId="4463479A" w14:textId="495AD240"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4</w:t>
      </w:r>
      <w:r w:rsidR="00497326" w:rsidRPr="000E2332">
        <w:t>4</w:t>
      </w:r>
      <w:r w:rsidRPr="000E2332">
        <w:t>%</w:t>
      </w:r>
    </w:p>
    <w:p w14:paraId="1F9A3D47" w14:textId="77777777" w:rsidR="00B911E2" w:rsidRPr="000E2332" w:rsidRDefault="00B911E2" w:rsidP="00B911E2">
      <w:pPr>
        <w:pStyle w:val="Heading3"/>
        <w:ind w:left="0"/>
        <w:rPr>
          <w:rFonts w:cs="Arial"/>
        </w:rPr>
      </w:pPr>
      <w:r w:rsidRPr="000E2332">
        <w:rPr>
          <w:rFonts w:cs="Arial"/>
        </w:rPr>
        <w:t>Feels very or somewhat confident in supporting their child’s development</w:t>
      </w:r>
    </w:p>
    <w:p w14:paraId="7B2D9013" w14:textId="7F47C8A7"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97326" w:rsidRPr="000E2332">
        <w:t>: 74</w:t>
      </w:r>
      <w:r w:rsidR="00B911E2" w:rsidRPr="000E2332">
        <w:t>%</w:t>
      </w:r>
    </w:p>
    <w:p w14:paraId="1DFD2D74" w14:textId="53C85FE4"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8</w:t>
      </w:r>
      <w:r w:rsidR="00497326" w:rsidRPr="000E2332">
        <w:t>7</w:t>
      </w:r>
      <w:r w:rsidRPr="000E2332">
        <w:t>%</w:t>
      </w:r>
    </w:p>
    <w:p w14:paraId="070DB6C8" w14:textId="77777777" w:rsidR="00B911E2" w:rsidRPr="000E2332" w:rsidRDefault="00B911E2" w:rsidP="00B911E2">
      <w:pPr>
        <w:pStyle w:val="Heading3"/>
        <w:ind w:left="0"/>
        <w:rPr>
          <w:rFonts w:cs="Arial"/>
        </w:rPr>
      </w:pPr>
      <w:r w:rsidRPr="000E2332">
        <w:rPr>
          <w:rFonts w:cs="Arial"/>
        </w:rPr>
        <w:t>Rates their health as good, very good or excellent</w:t>
      </w:r>
    </w:p>
    <w:p w14:paraId="3429D66C" w14:textId="67DCDE6B"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97326" w:rsidRPr="000E2332">
        <w:t>: 74</w:t>
      </w:r>
      <w:r w:rsidR="00B911E2" w:rsidRPr="000E2332">
        <w:t>%</w:t>
      </w:r>
    </w:p>
    <w:p w14:paraId="4413B6D0" w14:textId="3FC30237"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72%</w:t>
      </w:r>
    </w:p>
    <w:p w14:paraId="4B0FFAF8" w14:textId="0F31E63E" w:rsidR="00B911E2" w:rsidRPr="000E2332" w:rsidRDefault="00822DAB" w:rsidP="00B911E2">
      <w:pPr>
        <w:pStyle w:val="Heading2"/>
        <w:rPr>
          <w:rFonts w:hAnsi="Arial"/>
          <w:bCs/>
          <w:color w:val="6A2875"/>
          <w:szCs w:val="28"/>
        </w:rPr>
      </w:pPr>
      <w:bookmarkStart w:id="149" w:name="_Toc24624026"/>
      <w:bookmarkStart w:id="150" w:name="_Toc26192836"/>
      <w:r w:rsidRPr="000E2332">
        <w:rPr>
          <w:rFonts w:hAnsi="Arial"/>
        </w:rPr>
        <w:t>Slide 7</w:t>
      </w:r>
      <w:r w:rsidR="003F4857" w:rsidRPr="000E2332">
        <w:rPr>
          <w:rFonts w:hAnsi="Arial"/>
        </w:rPr>
        <w:t>6</w:t>
      </w:r>
      <w:r w:rsidR="00B911E2" w:rsidRPr="000E2332">
        <w:rPr>
          <w:rFonts w:hAnsi="Arial"/>
        </w:rPr>
        <w:t xml:space="preserve">: </w:t>
      </w:r>
      <w:r w:rsidR="00B911E2" w:rsidRPr="000E2332">
        <w:rPr>
          <w:rFonts w:hAnsi="Arial"/>
          <w:bCs/>
        </w:rPr>
        <w:t xml:space="preserve">Families and </w:t>
      </w:r>
      <w:proofErr w:type="spellStart"/>
      <w:r w:rsidR="00B911E2" w:rsidRPr="000E2332">
        <w:rPr>
          <w:rFonts w:hAnsi="Arial"/>
          <w:bCs/>
        </w:rPr>
        <w:t>carers</w:t>
      </w:r>
      <w:proofErr w:type="spellEnd"/>
      <w:r w:rsidR="00B911E2" w:rsidRPr="000E2332">
        <w:rPr>
          <w:rFonts w:hAnsi="Arial"/>
          <w:bCs/>
        </w:rPr>
        <w:t xml:space="preserve"> of participants aged 0 to 14: Longitudinal outcomes</w:t>
      </w:r>
      <w:bookmarkEnd w:id="149"/>
      <w:bookmarkEnd w:id="150"/>
    </w:p>
    <w:p w14:paraId="3F1BEB23" w14:textId="77777777" w:rsidR="00B911E2" w:rsidRPr="000E2332" w:rsidRDefault="00B911E2" w:rsidP="00B911E2">
      <w:pPr>
        <w:autoSpaceDE w:val="0"/>
        <w:autoSpaceDN w:val="0"/>
        <w:adjustRightInd w:val="0"/>
        <w:spacing w:line="240" w:lineRule="auto"/>
      </w:pPr>
      <w:r w:rsidRPr="000E2332">
        <w:t xml:space="preserve">A chart displays the change in the outcomes of the families and </w:t>
      </w:r>
      <w:proofErr w:type="spellStart"/>
      <w:r w:rsidRPr="000E2332">
        <w:t>carers</w:t>
      </w:r>
      <w:proofErr w:type="spellEnd"/>
      <w:r w:rsidRPr="000E2332">
        <w:t xml:space="preserve"> of participants aged 0 to 14, after one year in the Scheme compared to baseline. The selected outcomes are the same as the selected baseline outcomes in the previous slide.</w:t>
      </w:r>
    </w:p>
    <w:p w14:paraId="2D187EE6" w14:textId="77777777" w:rsidR="00B911E2" w:rsidRPr="000E2332" w:rsidRDefault="00B911E2" w:rsidP="00B911E2">
      <w:pPr>
        <w:autoSpaceDE w:val="0"/>
        <w:autoSpaceDN w:val="0"/>
        <w:adjustRightInd w:val="0"/>
        <w:spacing w:line="240" w:lineRule="auto"/>
      </w:pPr>
      <w:r w:rsidRPr="000E2332">
        <w:t xml:space="preserve">Outcomes </w:t>
      </w:r>
      <w:proofErr w:type="gramStart"/>
      <w:r w:rsidRPr="000E2332">
        <w:t>are shown</w:t>
      </w:r>
      <w:proofErr w:type="gramEnd"/>
      <w:r w:rsidRPr="000E2332">
        <w:t xml:space="preserve"> for:</w:t>
      </w:r>
    </w:p>
    <w:p w14:paraId="1FC90796" w14:textId="0649486B" w:rsidR="00B911E2" w:rsidRPr="000E2332" w:rsidRDefault="00B911E2" w:rsidP="00B911E2">
      <w:pPr>
        <w:pStyle w:val="ListParagraph"/>
        <w:numPr>
          <w:ilvl w:val="0"/>
          <w:numId w:val="26"/>
        </w:numPr>
        <w:autoSpaceDE w:val="0"/>
        <w:autoSpaceDN w:val="0"/>
        <w:adjustRightInd w:val="0"/>
        <w:spacing w:line="240" w:lineRule="auto"/>
      </w:pPr>
      <w:r w:rsidRPr="000E2332">
        <w:t xml:space="preserve">The families and </w:t>
      </w:r>
      <w:proofErr w:type="spellStart"/>
      <w:r w:rsidRPr="000E2332">
        <w:t>carers</w:t>
      </w:r>
      <w:proofErr w:type="spellEnd"/>
      <w:r w:rsidRPr="000E2332">
        <w:t xml:space="preserve"> of all </w:t>
      </w:r>
      <w:r w:rsidR="009F5764" w:rsidRPr="000E2332">
        <w:t>CALD</w:t>
      </w:r>
      <w:r w:rsidR="00497326" w:rsidRPr="000E2332">
        <w:t xml:space="preserve"> participants</w:t>
      </w:r>
    </w:p>
    <w:p w14:paraId="7E34CAA6" w14:textId="38926866" w:rsidR="00B911E2" w:rsidRPr="000E2332" w:rsidRDefault="00B911E2" w:rsidP="00B911E2">
      <w:pPr>
        <w:pStyle w:val="ListParagraph"/>
        <w:numPr>
          <w:ilvl w:val="0"/>
          <w:numId w:val="27"/>
        </w:numPr>
        <w:autoSpaceDE w:val="0"/>
        <w:autoSpaceDN w:val="0"/>
        <w:adjustRightInd w:val="0"/>
        <w:spacing w:line="240" w:lineRule="auto"/>
      </w:pPr>
      <w:r w:rsidRPr="000E2332">
        <w:t xml:space="preserve">The families and </w:t>
      </w:r>
      <w:proofErr w:type="spellStart"/>
      <w:r w:rsidRPr="000E2332">
        <w:t>carers</w:t>
      </w:r>
      <w:proofErr w:type="spellEnd"/>
      <w:r w:rsidRPr="000E2332">
        <w:t xml:space="preserve"> of non-</w:t>
      </w:r>
      <w:r w:rsidR="009F5764" w:rsidRPr="000E2332">
        <w:t>CALD</w:t>
      </w:r>
      <w:r w:rsidRPr="000E2332">
        <w:t xml:space="preserve"> participants</w:t>
      </w:r>
    </w:p>
    <w:p w14:paraId="5FD9D5EA" w14:textId="77777777" w:rsidR="000E2332" w:rsidRDefault="000E2332">
      <w:pPr>
        <w:rPr>
          <w:lang w:val="en-AU"/>
        </w:rPr>
      </w:pPr>
      <w:r>
        <w:rPr>
          <w:lang w:val="en-AU"/>
        </w:rPr>
        <w:br w:type="page"/>
      </w:r>
    </w:p>
    <w:p w14:paraId="7F8E01D8" w14:textId="5BFBA445" w:rsidR="00497326" w:rsidRPr="000E2332" w:rsidRDefault="00497326" w:rsidP="00497326">
      <w:pPr>
        <w:autoSpaceDE w:val="0"/>
        <w:autoSpaceDN w:val="0"/>
        <w:adjustRightInd w:val="0"/>
        <w:rPr>
          <w:lang w:val="en-AU"/>
        </w:rPr>
      </w:pPr>
      <w:r w:rsidRPr="000E2332">
        <w:rPr>
          <w:lang w:val="en-AU"/>
        </w:rPr>
        <w:lastRenderedPageBreak/>
        <w:t xml:space="preserve">After one year in the Scheme, the percentage of families and carers of CALD participants who had a paid job increased 2.9%, compared to a 2.1% increase for the families and carers of non-CALD participants. There was also a significant increase in the percentage of families/carers receiving carer allowance, and this was similar for both groups. </w:t>
      </w:r>
    </w:p>
    <w:p w14:paraId="05E9B84E" w14:textId="77777777" w:rsidR="00497326" w:rsidRPr="000E2332" w:rsidRDefault="00497326" w:rsidP="00497326">
      <w:pPr>
        <w:autoSpaceDE w:val="0"/>
        <w:autoSpaceDN w:val="0"/>
        <w:adjustRightInd w:val="0"/>
        <w:spacing w:line="240" w:lineRule="auto"/>
        <w:rPr>
          <w:lang w:val="en-AU"/>
        </w:rPr>
      </w:pPr>
      <w:r w:rsidRPr="000E2332">
        <w:rPr>
          <w:lang w:val="en-AU"/>
        </w:rPr>
        <w:t>The families/carers of CALD participants generally had larger improvements in outcomes at year one compared to families/cares of non-CALD participants, including confidence in supporting their child’s development, advocating for their child, and having friends and family they see as often as they like. However, both groups had a similar deterioration in the percentage of families/carers who rate their health as good, very good or excellent.</w:t>
      </w:r>
    </w:p>
    <w:p w14:paraId="1C7E480A" w14:textId="05143D6C" w:rsidR="00B911E2" w:rsidRPr="000E2332" w:rsidRDefault="0033694C" w:rsidP="00B911E2">
      <w:pPr>
        <w:autoSpaceDE w:val="0"/>
        <w:autoSpaceDN w:val="0"/>
        <w:adjustRightInd w:val="0"/>
        <w:spacing w:line="240" w:lineRule="auto"/>
      </w:pPr>
      <w:r w:rsidRPr="000E2332">
        <w:t>T</w:t>
      </w:r>
      <w:r w:rsidR="00B911E2" w:rsidRPr="000E2332">
        <w:t xml:space="preserve">he change in each outcome between baseline and year 1 for each participant cohort </w:t>
      </w:r>
      <w:proofErr w:type="gramStart"/>
      <w:r w:rsidR="00B911E2" w:rsidRPr="000E2332">
        <w:t>are listed</w:t>
      </w:r>
      <w:proofErr w:type="gramEnd"/>
      <w:r w:rsidR="00B911E2" w:rsidRPr="000E2332">
        <w:t xml:space="preserve"> below:</w:t>
      </w:r>
    </w:p>
    <w:p w14:paraId="339E7808" w14:textId="77777777" w:rsidR="00B911E2" w:rsidRPr="000E2332" w:rsidRDefault="00B911E2" w:rsidP="00B911E2">
      <w:pPr>
        <w:pStyle w:val="Heading3"/>
        <w:ind w:left="0"/>
        <w:rPr>
          <w:rFonts w:cs="Arial"/>
        </w:rPr>
      </w:pPr>
      <w:r w:rsidRPr="000E2332">
        <w:rPr>
          <w:rFonts w:cs="Arial"/>
        </w:rPr>
        <w:t>Receiving Carer Payment</w:t>
      </w:r>
    </w:p>
    <w:p w14:paraId="616FA0EC" w14:textId="7DE9AFD4"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7253AE" w:rsidRPr="000E2332">
        <w:t>: 0.5</w:t>
      </w:r>
      <w:r w:rsidR="00B911E2" w:rsidRPr="000E2332">
        <w:t>%</w:t>
      </w:r>
    </w:p>
    <w:p w14:paraId="127D6BA8" w14:textId="351CD871"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007253AE" w:rsidRPr="000E2332">
        <w:t>: 0.9</w:t>
      </w:r>
      <w:r w:rsidRPr="000E2332">
        <w:t>%</w:t>
      </w:r>
    </w:p>
    <w:p w14:paraId="7097D16A" w14:textId="77777777" w:rsidR="00B911E2" w:rsidRPr="000E2332" w:rsidRDefault="00B911E2" w:rsidP="00B911E2">
      <w:pPr>
        <w:pStyle w:val="Heading3"/>
        <w:ind w:left="0"/>
        <w:rPr>
          <w:rFonts w:cs="Arial"/>
        </w:rPr>
      </w:pPr>
      <w:r w:rsidRPr="000E2332">
        <w:rPr>
          <w:rFonts w:cs="Arial"/>
        </w:rPr>
        <w:t>Receiving Carer Allowance</w:t>
      </w:r>
    </w:p>
    <w:p w14:paraId="0B49B0FE" w14:textId="7228472F"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7253AE" w:rsidRPr="000E2332">
        <w:t>: 7.1</w:t>
      </w:r>
      <w:r w:rsidR="00B911E2" w:rsidRPr="000E2332">
        <w:t>%</w:t>
      </w:r>
    </w:p>
    <w:p w14:paraId="2517BFE4" w14:textId="0E78853A"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7.</w:t>
      </w:r>
      <w:r w:rsidR="007253AE" w:rsidRPr="000E2332">
        <w:t>0</w:t>
      </w:r>
      <w:r w:rsidRPr="000E2332">
        <w:t>%</w:t>
      </w:r>
    </w:p>
    <w:p w14:paraId="1B294979" w14:textId="77777777" w:rsidR="00B911E2" w:rsidRPr="000E2332" w:rsidRDefault="00B911E2" w:rsidP="00B911E2">
      <w:pPr>
        <w:pStyle w:val="Heading3"/>
        <w:ind w:left="0"/>
        <w:rPr>
          <w:rFonts w:cs="Arial"/>
        </w:rPr>
      </w:pPr>
      <w:r w:rsidRPr="000E2332">
        <w:rPr>
          <w:rFonts w:cs="Arial"/>
        </w:rPr>
        <w:t>Has a paid job</w:t>
      </w:r>
    </w:p>
    <w:p w14:paraId="19F470EA" w14:textId="66D061A5"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7253AE" w:rsidRPr="000E2332">
        <w:t>: 2.9</w:t>
      </w:r>
      <w:r w:rsidR="00B911E2" w:rsidRPr="000E2332">
        <w:t>%</w:t>
      </w:r>
    </w:p>
    <w:p w14:paraId="519C7F33" w14:textId="51D1A360"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2.</w:t>
      </w:r>
      <w:r w:rsidR="007253AE" w:rsidRPr="000E2332">
        <w:t>1</w:t>
      </w:r>
      <w:r w:rsidRPr="000E2332">
        <w:t>%</w:t>
      </w:r>
    </w:p>
    <w:p w14:paraId="7BC89839" w14:textId="77777777" w:rsidR="00B911E2" w:rsidRPr="000E2332" w:rsidRDefault="00B911E2" w:rsidP="00B911E2">
      <w:pPr>
        <w:pStyle w:val="Heading3"/>
        <w:ind w:left="0"/>
        <w:rPr>
          <w:rFonts w:cs="Arial"/>
        </w:rPr>
      </w:pPr>
      <w:r w:rsidRPr="000E2332">
        <w:rPr>
          <w:rFonts w:cs="Arial"/>
        </w:rPr>
        <w:t>Is able to advocate for their child / family member</w:t>
      </w:r>
    </w:p>
    <w:p w14:paraId="5984B499" w14:textId="0CCC807B"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7253AE" w:rsidRPr="000E2332">
        <w:t>: 1.6</w:t>
      </w:r>
      <w:r w:rsidR="00B911E2" w:rsidRPr="000E2332">
        <w:t>%</w:t>
      </w:r>
    </w:p>
    <w:p w14:paraId="53112F04" w14:textId="686184AA"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0.</w:t>
      </w:r>
      <w:r w:rsidR="007253AE" w:rsidRPr="000E2332">
        <w:t>6</w:t>
      </w:r>
      <w:r w:rsidRPr="000E2332">
        <w:t>%</w:t>
      </w:r>
    </w:p>
    <w:p w14:paraId="554599B3" w14:textId="77777777" w:rsidR="00B911E2" w:rsidRPr="000E2332" w:rsidRDefault="00B911E2" w:rsidP="00B911E2">
      <w:pPr>
        <w:pStyle w:val="Heading3"/>
        <w:ind w:left="0"/>
        <w:rPr>
          <w:rFonts w:cs="Arial"/>
        </w:rPr>
      </w:pPr>
      <w:r w:rsidRPr="000E2332">
        <w:rPr>
          <w:rFonts w:cs="Arial"/>
        </w:rPr>
        <w:t>Has friends and family they see as often as they like</w:t>
      </w:r>
    </w:p>
    <w:p w14:paraId="6A263B6C" w14:textId="2662F123"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7253AE" w:rsidRPr="000E2332">
        <w:t>: 2.1</w:t>
      </w:r>
      <w:r w:rsidR="00B911E2" w:rsidRPr="000E2332">
        <w:t>%</w:t>
      </w:r>
    </w:p>
    <w:p w14:paraId="57C27E71" w14:textId="43FADAF9"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-1.</w:t>
      </w:r>
      <w:r w:rsidR="007253AE" w:rsidRPr="000E2332">
        <w:t>3</w:t>
      </w:r>
      <w:r w:rsidRPr="000E2332">
        <w:t>%</w:t>
      </w:r>
    </w:p>
    <w:p w14:paraId="5B799795" w14:textId="77777777" w:rsidR="00B911E2" w:rsidRPr="000E2332" w:rsidRDefault="00B911E2" w:rsidP="00B911E2">
      <w:pPr>
        <w:pStyle w:val="Heading3"/>
        <w:ind w:left="0"/>
        <w:rPr>
          <w:rFonts w:cs="Arial"/>
        </w:rPr>
      </w:pPr>
      <w:r w:rsidRPr="000E2332">
        <w:rPr>
          <w:rFonts w:cs="Arial"/>
        </w:rPr>
        <w:t>Feels very or somewhat confident in supporting their child’s development</w:t>
      </w:r>
    </w:p>
    <w:p w14:paraId="62B9037F" w14:textId="3E044A45"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7253AE" w:rsidRPr="000E2332">
        <w:t>: 4.4</w:t>
      </w:r>
      <w:r w:rsidR="00B911E2" w:rsidRPr="000E2332">
        <w:t>%</w:t>
      </w:r>
    </w:p>
    <w:p w14:paraId="6EC80D34" w14:textId="53DBF9D1"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007253AE" w:rsidRPr="000E2332">
        <w:t>: 2.1%</w:t>
      </w:r>
    </w:p>
    <w:p w14:paraId="0BAF7D94" w14:textId="77777777" w:rsidR="00B911E2" w:rsidRPr="000E2332" w:rsidRDefault="00B911E2" w:rsidP="00B911E2">
      <w:pPr>
        <w:pStyle w:val="Heading3"/>
        <w:ind w:left="0"/>
        <w:rPr>
          <w:rFonts w:cs="Arial"/>
        </w:rPr>
      </w:pPr>
      <w:r w:rsidRPr="000E2332">
        <w:rPr>
          <w:rFonts w:cs="Arial"/>
        </w:rPr>
        <w:t>Rates their health as good, very good or excellent</w:t>
      </w:r>
    </w:p>
    <w:p w14:paraId="667149A4" w14:textId="786DD54E"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-2.</w:t>
      </w:r>
      <w:r w:rsidR="007253AE" w:rsidRPr="000E2332">
        <w:t>8</w:t>
      </w:r>
      <w:r w:rsidR="00B911E2" w:rsidRPr="000E2332">
        <w:t>%</w:t>
      </w:r>
    </w:p>
    <w:p w14:paraId="2322FF3B" w14:textId="041E38E9"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-3</w:t>
      </w:r>
      <w:r w:rsidR="007253AE" w:rsidRPr="000E2332">
        <w:t>.3</w:t>
      </w:r>
      <w:r w:rsidRPr="000E2332">
        <w:t>%</w:t>
      </w:r>
    </w:p>
    <w:p w14:paraId="10A64E6E" w14:textId="1F2DC7D0" w:rsidR="00B911E2" w:rsidRPr="000E2332" w:rsidRDefault="00822DAB" w:rsidP="00B911E2">
      <w:pPr>
        <w:pStyle w:val="Heading2"/>
        <w:rPr>
          <w:rFonts w:hAnsi="Arial"/>
          <w:bCs/>
          <w:color w:val="6A2875"/>
          <w:szCs w:val="28"/>
        </w:rPr>
      </w:pPr>
      <w:bookmarkStart w:id="151" w:name="_Toc24624027"/>
      <w:bookmarkStart w:id="152" w:name="_Toc26192837"/>
      <w:r w:rsidRPr="000E2332">
        <w:rPr>
          <w:rFonts w:hAnsi="Arial"/>
        </w:rPr>
        <w:t xml:space="preserve">Slide </w:t>
      </w:r>
      <w:r w:rsidR="003F4857" w:rsidRPr="000E2332">
        <w:rPr>
          <w:rFonts w:hAnsi="Arial"/>
        </w:rPr>
        <w:t>77</w:t>
      </w:r>
      <w:r w:rsidR="00B911E2" w:rsidRPr="000E2332">
        <w:rPr>
          <w:rFonts w:hAnsi="Arial"/>
        </w:rPr>
        <w:t xml:space="preserve">: </w:t>
      </w:r>
      <w:r w:rsidR="00B911E2" w:rsidRPr="000E2332">
        <w:rPr>
          <w:rFonts w:hAnsi="Arial"/>
          <w:bCs/>
        </w:rPr>
        <w:t xml:space="preserve">Families and </w:t>
      </w:r>
      <w:proofErr w:type="spellStart"/>
      <w:r w:rsidR="00B911E2" w:rsidRPr="000E2332">
        <w:rPr>
          <w:rFonts w:hAnsi="Arial"/>
          <w:bCs/>
        </w:rPr>
        <w:t>carers</w:t>
      </w:r>
      <w:proofErr w:type="spellEnd"/>
      <w:r w:rsidR="00B911E2" w:rsidRPr="000E2332">
        <w:rPr>
          <w:rFonts w:hAnsi="Arial"/>
          <w:bCs/>
        </w:rPr>
        <w:t xml:space="preserve"> of participants aged 0 to 14: Has the </w:t>
      </w:r>
      <w:r w:rsidR="00B911E2" w:rsidRPr="000E2332">
        <w:rPr>
          <w:rFonts w:hAnsi="Arial"/>
          <w:bCs/>
        </w:rPr>
        <w:lastRenderedPageBreak/>
        <w:t>NDIS helped?</w:t>
      </w:r>
      <w:bookmarkEnd w:id="151"/>
      <w:bookmarkEnd w:id="152"/>
    </w:p>
    <w:p w14:paraId="571B9D30" w14:textId="77777777" w:rsidR="00B911E2" w:rsidRPr="000E2332" w:rsidRDefault="00B911E2" w:rsidP="00B911E2">
      <w:pPr>
        <w:autoSpaceDE w:val="0"/>
        <w:autoSpaceDN w:val="0"/>
        <w:adjustRightInd w:val="0"/>
        <w:spacing w:line="240" w:lineRule="auto"/>
      </w:pPr>
      <w:r w:rsidRPr="000E2332">
        <w:t xml:space="preserve">A chart displays the proportion of families and </w:t>
      </w:r>
      <w:proofErr w:type="spellStart"/>
      <w:r w:rsidRPr="000E2332">
        <w:t>carers</w:t>
      </w:r>
      <w:proofErr w:type="spellEnd"/>
      <w:r w:rsidRPr="000E2332">
        <w:t xml:space="preserve"> of participants aged 0 to 14 who responded ‘yes’ to the following ‘Has the NDIS helped?’ questions at the end of the participant’s 1</w:t>
      </w:r>
      <w:r w:rsidRPr="000E2332">
        <w:rPr>
          <w:vertAlign w:val="superscript"/>
        </w:rPr>
        <w:t>st</w:t>
      </w:r>
      <w:r w:rsidRPr="000E2332">
        <w:t xml:space="preserve"> and 2</w:t>
      </w:r>
      <w:r w:rsidRPr="000E2332">
        <w:rPr>
          <w:vertAlign w:val="superscript"/>
        </w:rPr>
        <w:t>nd</w:t>
      </w:r>
      <w:r w:rsidRPr="000E2332">
        <w:t xml:space="preserve"> years in the Scheme:</w:t>
      </w:r>
    </w:p>
    <w:p w14:paraId="596A225D"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Has the NDIS improved your capacity to advocate (stand up) for your child?</w:t>
      </w:r>
    </w:p>
    <w:p w14:paraId="57B52127"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Has the NDIS improved the level of support for your family?</w:t>
      </w:r>
    </w:p>
    <w:p w14:paraId="5AC5A710"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Has the NDIS improved your access to services, programs and activities in the community?</w:t>
      </w:r>
    </w:p>
    <w:p w14:paraId="6BA6FF1B"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Has the NDIS improved your ability/capacity to help your child develop and learn?</w:t>
      </w:r>
    </w:p>
    <w:p w14:paraId="0095970A" w14:textId="77777777" w:rsidR="00B911E2" w:rsidRPr="000E2332" w:rsidRDefault="00B911E2" w:rsidP="00B911E2">
      <w:pPr>
        <w:pStyle w:val="Default"/>
        <w:numPr>
          <w:ilvl w:val="0"/>
          <w:numId w:val="25"/>
        </w:numPr>
        <w:spacing w:after="160"/>
        <w:ind w:left="714" w:hanging="357"/>
        <w:rPr>
          <w:rFonts w:ascii="Arial" w:hAnsi="Arial" w:cs="Arial"/>
          <w:sz w:val="22"/>
          <w:szCs w:val="22"/>
        </w:rPr>
      </w:pPr>
      <w:r w:rsidRPr="000E2332">
        <w:rPr>
          <w:rFonts w:ascii="Arial" w:hAnsi="Arial" w:cs="Arial"/>
          <w:sz w:val="22"/>
          <w:szCs w:val="22"/>
        </w:rPr>
        <w:t>Has the NDIS improved your health and wellbeing?</w:t>
      </w:r>
    </w:p>
    <w:p w14:paraId="05D0013A" w14:textId="77777777" w:rsidR="00B911E2" w:rsidRPr="000E2332" w:rsidRDefault="00B911E2" w:rsidP="00B911E2">
      <w:pPr>
        <w:autoSpaceDE w:val="0"/>
        <w:autoSpaceDN w:val="0"/>
        <w:adjustRightInd w:val="0"/>
        <w:spacing w:line="240" w:lineRule="auto"/>
      </w:pPr>
      <w:r w:rsidRPr="000E2332">
        <w:t xml:space="preserve">Results </w:t>
      </w:r>
      <w:proofErr w:type="gramStart"/>
      <w:r w:rsidRPr="000E2332">
        <w:t>are shown</w:t>
      </w:r>
      <w:proofErr w:type="gramEnd"/>
      <w:r w:rsidRPr="000E2332">
        <w:t xml:space="preserve"> for:</w:t>
      </w:r>
    </w:p>
    <w:p w14:paraId="17CBB017" w14:textId="458ACA01"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participants: year 1</w:t>
      </w:r>
    </w:p>
    <w:p w14:paraId="7C2F3328" w14:textId="230DC065"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participants: year 1</w:t>
      </w:r>
    </w:p>
    <w:p w14:paraId="39CA8D6F" w14:textId="0365B6F3"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participants: year 2</w:t>
      </w:r>
    </w:p>
    <w:p w14:paraId="2AA0A9C7" w14:textId="54CDD2A9"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participants: year 2</w:t>
      </w:r>
    </w:p>
    <w:p w14:paraId="421B5FC3" w14:textId="1930B393" w:rsidR="007253AE" w:rsidRPr="000E2332" w:rsidRDefault="007253AE" w:rsidP="007253AE">
      <w:pPr>
        <w:autoSpaceDE w:val="0"/>
        <w:autoSpaceDN w:val="0"/>
        <w:adjustRightInd w:val="0"/>
        <w:rPr>
          <w:lang w:val="en-AU"/>
        </w:rPr>
      </w:pPr>
      <w:r w:rsidRPr="000E2332">
        <w:rPr>
          <w:lang w:val="en-AU"/>
        </w:rPr>
        <w:t>For the families and carers of CALD participants, perceptions of the NDIS have not changed significantly between year one and year two, except for a decrease in the percentage of families/carers who perceive that the NDIS has improved their capacity to advocate for their child.</w:t>
      </w:r>
    </w:p>
    <w:p w14:paraId="2F3583B3" w14:textId="77777777" w:rsidR="007253AE" w:rsidRPr="000E2332" w:rsidRDefault="007253AE" w:rsidP="007253AE">
      <w:pPr>
        <w:autoSpaceDE w:val="0"/>
        <w:autoSpaceDN w:val="0"/>
        <w:adjustRightInd w:val="0"/>
        <w:spacing w:line="240" w:lineRule="auto"/>
        <w:rPr>
          <w:lang w:val="en-AU"/>
        </w:rPr>
      </w:pPr>
      <w:r w:rsidRPr="000E2332">
        <w:rPr>
          <w:lang w:val="en-AU"/>
        </w:rPr>
        <w:t xml:space="preserve">In their first year, the families and carers of CALD participants were more likely to perceive that the NDIS had helped them compared to non-Indigenous participants. This differential generally narrowed in the second year, however the families/carers of CALD participants remained more likely to perceive that the NDIS had helped them improve their health and wellbeing. </w:t>
      </w:r>
    </w:p>
    <w:p w14:paraId="0D27F6AE" w14:textId="77777777" w:rsidR="00B911E2" w:rsidRPr="000E2332" w:rsidRDefault="00B911E2" w:rsidP="00B911E2">
      <w:pPr>
        <w:autoSpaceDE w:val="0"/>
        <w:autoSpaceDN w:val="0"/>
        <w:adjustRightInd w:val="0"/>
        <w:spacing w:line="240" w:lineRule="auto"/>
      </w:pPr>
      <w:r w:rsidRPr="000E2332">
        <w:t xml:space="preserve">Results for each question and participant cohort </w:t>
      </w:r>
      <w:proofErr w:type="gramStart"/>
      <w:r w:rsidRPr="000E2332">
        <w:t>are listed</w:t>
      </w:r>
      <w:proofErr w:type="gramEnd"/>
      <w:r w:rsidRPr="000E2332">
        <w:t xml:space="preserve"> below:</w:t>
      </w:r>
    </w:p>
    <w:p w14:paraId="512F1BD8" w14:textId="77777777" w:rsidR="00B911E2" w:rsidRPr="000E2332" w:rsidRDefault="00B911E2" w:rsidP="00B911E2">
      <w:pPr>
        <w:pStyle w:val="Heading3"/>
        <w:ind w:left="0"/>
        <w:rPr>
          <w:rFonts w:cs="Arial"/>
        </w:rPr>
      </w:pPr>
      <w:r w:rsidRPr="000E2332">
        <w:rPr>
          <w:rFonts w:cs="Arial"/>
        </w:rPr>
        <w:t>Has the NDIS improved your capacity to advocate (stand up) for your child?</w:t>
      </w:r>
    </w:p>
    <w:p w14:paraId="174C14DF" w14:textId="7C38355E"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7253AE" w:rsidRPr="000E2332">
        <w:t xml:space="preserve"> year 1: 64</w:t>
      </w:r>
      <w:r w:rsidR="00B911E2" w:rsidRPr="000E2332">
        <w:t>%</w:t>
      </w:r>
    </w:p>
    <w:p w14:paraId="5CC97BF6" w14:textId="7389FFD8"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5</w:t>
      </w:r>
      <w:r w:rsidR="007253AE" w:rsidRPr="000E2332">
        <w:t>7</w:t>
      </w:r>
      <w:r w:rsidRPr="000E2332">
        <w:t>%</w:t>
      </w:r>
    </w:p>
    <w:p w14:paraId="38A57B1D" w14:textId="7C02459A"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7253AE" w:rsidRPr="000E2332">
        <w:t xml:space="preserve"> year 2: 60</w:t>
      </w:r>
      <w:r w:rsidR="00B911E2" w:rsidRPr="000E2332">
        <w:t>%</w:t>
      </w:r>
    </w:p>
    <w:p w14:paraId="3F70CCD8" w14:textId="0E09861F"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w:t>
      </w:r>
      <w:r w:rsidR="007253AE" w:rsidRPr="000E2332">
        <w:t>58</w:t>
      </w:r>
      <w:r w:rsidRPr="000E2332">
        <w:t xml:space="preserve">% </w:t>
      </w:r>
    </w:p>
    <w:p w14:paraId="656F54FB" w14:textId="77777777" w:rsidR="00B911E2" w:rsidRPr="000E2332" w:rsidRDefault="00B911E2" w:rsidP="00B911E2">
      <w:pPr>
        <w:pStyle w:val="Heading3"/>
        <w:ind w:left="0"/>
        <w:rPr>
          <w:rFonts w:cs="Arial"/>
        </w:rPr>
      </w:pPr>
      <w:r w:rsidRPr="000E2332">
        <w:rPr>
          <w:rFonts w:cs="Arial"/>
        </w:rPr>
        <w:t>Has the NDIS improved the level of support for your family?</w:t>
      </w:r>
    </w:p>
    <w:p w14:paraId="7B1C0B34" w14:textId="5C7C3FF2"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7253AE" w:rsidRPr="000E2332">
        <w:t xml:space="preserve"> year 1: 67</w:t>
      </w:r>
      <w:r w:rsidR="00B911E2" w:rsidRPr="000E2332">
        <w:t>%</w:t>
      </w:r>
    </w:p>
    <w:p w14:paraId="7DE6CAEA" w14:textId="1BA61C2A"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6</w:t>
      </w:r>
      <w:r w:rsidR="007253AE" w:rsidRPr="000E2332">
        <w:t>3</w:t>
      </w:r>
      <w:r w:rsidRPr="000E2332">
        <w:t>%</w:t>
      </w:r>
    </w:p>
    <w:p w14:paraId="1A036B1F" w14:textId="78BDC1C0"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7253AE" w:rsidRPr="000E2332">
        <w:t xml:space="preserve"> year 2: 68</w:t>
      </w:r>
      <w:r w:rsidR="00B911E2" w:rsidRPr="000E2332">
        <w:t>%</w:t>
      </w:r>
    </w:p>
    <w:p w14:paraId="10313E56" w14:textId="5A6A3044"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w:t>
      </w:r>
      <w:r w:rsidR="007253AE" w:rsidRPr="000E2332">
        <w:t>67</w:t>
      </w:r>
      <w:r w:rsidRPr="000E2332">
        <w:t xml:space="preserve">% </w:t>
      </w:r>
    </w:p>
    <w:p w14:paraId="4C3113F3" w14:textId="77777777" w:rsidR="00B911E2" w:rsidRPr="000E2332" w:rsidRDefault="00B911E2" w:rsidP="00B911E2">
      <w:pPr>
        <w:pStyle w:val="Heading3"/>
        <w:ind w:left="0"/>
        <w:rPr>
          <w:rFonts w:cs="Arial"/>
        </w:rPr>
      </w:pPr>
      <w:r w:rsidRPr="000E2332">
        <w:rPr>
          <w:rFonts w:cs="Arial"/>
        </w:rPr>
        <w:t>Has the NDIS improved your access to services, programs and activities in the community?</w:t>
      </w:r>
    </w:p>
    <w:p w14:paraId="11D73FA6" w14:textId="71E726EE"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7253AE" w:rsidRPr="000E2332">
        <w:t xml:space="preserve"> year 1: 70</w:t>
      </w:r>
      <w:r w:rsidR="00B911E2" w:rsidRPr="000E2332">
        <w:t>%</w:t>
      </w:r>
    </w:p>
    <w:p w14:paraId="09B18C23" w14:textId="46EE29C0"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6</w:t>
      </w:r>
      <w:r w:rsidR="007253AE" w:rsidRPr="000E2332">
        <w:t>6</w:t>
      </w:r>
      <w:r w:rsidRPr="000E2332">
        <w:t>%</w:t>
      </w:r>
    </w:p>
    <w:p w14:paraId="7B59E378" w14:textId="1571E0AB"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7253AE" w:rsidRPr="000E2332">
        <w:t xml:space="preserve"> year 2: 71</w:t>
      </w:r>
      <w:r w:rsidR="00B911E2" w:rsidRPr="000E2332">
        <w:t>%</w:t>
      </w:r>
    </w:p>
    <w:p w14:paraId="42785ABF" w14:textId="305A895B"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70% </w:t>
      </w:r>
    </w:p>
    <w:p w14:paraId="1E3E1772" w14:textId="77777777" w:rsidR="00B911E2" w:rsidRPr="000E2332" w:rsidRDefault="00B911E2" w:rsidP="00B911E2">
      <w:pPr>
        <w:pStyle w:val="Heading3"/>
        <w:ind w:left="0"/>
        <w:rPr>
          <w:rFonts w:cs="Arial"/>
        </w:rPr>
      </w:pPr>
      <w:r w:rsidRPr="000E2332">
        <w:rPr>
          <w:rFonts w:cs="Arial"/>
        </w:rPr>
        <w:lastRenderedPageBreak/>
        <w:t>Has the NDIS improved your ability/capacity to help your child develop and learn?</w:t>
      </w:r>
    </w:p>
    <w:p w14:paraId="4F1643E2" w14:textId="1FE4D356"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7253AE" w:rsidRPr="000E2332">
        <w:t xml:space="preserve"> year 1: 74</w:t>
      </w:r>
      <w:r w:rsidR="00B911E2" w:rsidRPr="000E2332">
        <w:t>%</w:t>
      </w:r>
    </w:p>
    <w:p w14:paraId="24371C48" w14:textId="7933F11B"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7</w:t>
      </w:r>
      <w:r w:rsidR="007253AE" w:rsidRPr="000E2332">
        <w:t>0</w:t>
      </w:r>
      <w:r w:rsidRPr="000E2332">
        <w:t>%</w:t>
      </w:r>
    </w:p>
    <w:p w14:paraId="7144AE33" w14:textId="38E20604"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7253AE" w:rsidRPr="000E2332">
        <w:t xml:space="preserve"> year 2: 75</w:t>
      </w:r>
      <w:r w:rsidR="00B911E2" w:rsidRPr="000E2332">
        <w:t>%</w:t>
      </w:r>
    </w:p>
    <w:p w14:paraId="72DBD5A2" w14:textId="23496C32"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74% </w:t>
      </w:r>
    </w:p>
    <w:p w14:paraId="769F9279" w14:textId="77777777" w:rsidR="00B911E2" w:rsidRPr="000E2332" w:rsidRDefault="00B911E2" w:rsidP="00B911E2">
      <w:pPr>
        <w:pStyle w:val="Heading3"/>
        <w:ind w:left="0"/>
        <w:rPr>
          <w:rFonts w:cs="Arial"/>
        </w:rPr>
      </w:pPr>
      <w:r w:rsidRPr="000E2332">
        <w:rPr>
          <w:rFonts w:cs="Arial"/>
        </w:rPr>
        <w:t>Has the NDIS improved your health and wellbeing?</w:t>
      </w:r>
    </w:p>
    <w:p w14:paraId="62C31814" w14:textId="64CE98DB"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7253AE" w:rsidRPr="000E2332">
        <w:t xml:space="preserve"> year 1: 46</w:t>
      </w:r>
      <w:r w:rsidR="00B911E2" w:rsidRPr="000E2332">
        <w:t>%</w:t>
      </w:r>
    </w:p>
    <w:p w14:paraId="717F954C" w14:textId="3EB3D1AA"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39%</w:t>
      </w:r>
    </w:p>
    <w:p w14:paraId="468F833D" w14:textId="15804CB6"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7253AE" w:rsidRPr="000E2332">
        <w:t xml:space="preserve"> year 2: 45</w:t>
      </w:r>
      <w:r w:rsidR="00B911E2" w:rsidRPr="000E2332">
        <w:t>%</w:t>
      </w:r>
    </w:p>
    <w:p w14:paraId="0AAA941B" w14:textId="50629759"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3</w:t>
      </w:r>
      <w:r w:rsidR="007253AE" w:rsidRPr="000E2332">
        <w:t>8%</w:t>
      </w:r>
      <w:r w:rsidRPr="000E2332">
        <w:t xml:space="preserve"> </w:t>
      </w:r>
    </w:p>
    <w:p w14:paraId="4D007439" w14:textId="60599422" w:rsidR="00B911E2" w:rsidRPr="000E2332" w:rsidRDefault="0005507C" w:rsidP="00B911E2">
      <w:pPr>
        <w:pStyle w:val="Heading2"/>
        <w:rPr>
          <w:rFonts w:hAnsi="Arial"/>
        </w:rPr>
      </w:pPr>
      <w:bookmarkStart w:id="153" w:name="_Toc24624028"/>
      <w:bookmarkStart w:id="154" w:name="_Toc26192838"/>
      <w:r w:rsidRPr="000E2332">
        <w:rPr>
          <w:rFonts w:hAnsi="Arial"/>
        </w:rPr>
        <w:t xml:space="preserve">Slide </w:t>
      </w:r>
      <w:r w:rsidR="003F4857" w:rsidRPr="000E2332">
        <w:rPr>
          <w:rFonts w:hAnsi="Arial"/>
        </w:rPr>
        <w:t>78</w:t>
      </w:r>
      <w:r w:rsidRPr="000E2332">
        <w:rPr>
          <w:rFonts w:hAnsi="Arial"/>
        </w:rPr>
        <w:t>:</w:t>
      </w:r>
      <w:r w:rsidR="00B911E2" w:rsidRPr="000E2332">
        <w:rPr>
          <w:rFonts w:hAnsi="Arial"/>
        </w:rPr>
        <w:t xml:space="preserve"> </w:t>
      </w:r>
      <w:r w:rsidR="00B911E2" w:rsidRPr="000E2332">
        <w:rPr>
          <w:rFonts w:hAnsi="Arial"/>
          <w:bCs/>
        </w:rPr>
        <w:t xml:space="preserve">Families and </w:t>
      </w:r>
      <w:proofErr w:type="spellStart"/>
      <w:r w:rsidR="00B911E2" w:rsidRPr="000E2332">
        <w:rPr>
          <w:rFonts w:hAnsi="Arial"/>
          <w:bCs/>
        </w:rPr>
        <w:t>carers</w:t>
      </w:r>
      <w:proofErr w:type="spellEnd"/>
      <w:r w:rsidR="00B911E2" w:rsidRPr="000E2332">
        <w:rPr>
          <w:rFonts w:hAnsi="Arial"/>
          <w:bCs/>
        </w:rPr>
        <w:t xml:space="preserve"> of participants aged 15 and over</w:t>
      </w:r>
      <w:bookmarkEnd w:id="153"/>
      <w:bookmarkEnd w:id="154"/>
    </w:p>
    <w:p w14:paraId="25779330" w14:textId="77777777"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There is only a title on this slide.</w:t>
      </w:r>
    </w:p>
    <w:p w14:paraId="7756622A" w14:textId="080063A0" w:rsidR="00B911E2" w:rsidRPr="000E2332" w:rsidRDefault="00822DAB" w:rsidP="00B911E2">
      <w:pPr>
        <w:pStyle w:val="Heading2"/>
        <w:rPr>
          <w:rFonts w:hAnsi="Arial"/>
          <w:bCs/>
          <w:color w:val="6A2875"/>
          <w:szCs w:val="28"/>
        </w:rPr>
      </w:pPr>
      <w:bookmarkStart w:id="155" w:name="_Toc24624029"/>
      <w:bookmarkStart w:id="156" w:name="_Toc26192839"/>
      <w:r w:rsidRPr="000E2332">
        <w:rPr>
          <w:rFonts w:hAnsi="Arial"/>
        </w:rPr>
        <w:t xml:space="preserve">Slide </w:t>
      </w:r>
      <w:r w:rsidR="003F4857" w:rsidRPr="000E2332">
        <w:rPr>
          <w:rFonts w:hAnsi="Arial"/>
        </w:rPr>
        <w:t>79</w:t>
      </w:r>
      <w:r w:rsidR="00B911E2" w:rsidRPr="000E2332">
        <w:rPr>
          <w:rFonts w:hAnsi="Arial"/>
        </w:rPr>
        <w:t xml:space="preserve">: </w:t>
      </w:r>
      <w:r w:rsidR="00B911E2" w:rsidRPr="000E2332">
        <w:rPr>
          <w:rFonts w:hAnsi="Arial"/>
          <w:bCs/>
        </w:rPr>
        <w:t xml:space="preserve">Families and </w:t>
      </w:r>
      <w:proofErr w:type="spellStart"/>
      <w:r w:rsidR="00B911E2" w:rsidRPr="000E2332">
        <w:rPr>
          <w:rFonts w:hAnsi="Arial"/>
          <w:bCs/>
        </w:rPr>
        <w:t>carers</w:t>
      </w:r>
      <w:proofErr w:type="spellEnd"/>
      <w:r w:rsidR="00B911E2" w:rsidRPr="000E2332">
        <w:rPr>
          <w:rFonts w:hAnsi="Arial"/>
          <w:bCs/>
        </w:rPr>
        <w:t xml:space="preserve"> of participants aged 15 and over: Baseline outcomes</w:t>
      </w:r>
      <w:bookmarkEnd w:id="155"/>
      <w:bookmarkEnd w:id="156"/>
    </w:p>
    <w:p w14:paraId="4800DB45" w14:textId="77777777" w:rsidR="00B911E2" w:rsidRPr="000E2332" w:rsidRDefault="00B911E2" w:rsidP="00B911E2">
      <w:pPr>
        <w:autoSpaceDE w:val="0"/>
        <w:autoSpaceDN w:val="0"/>
        <w:adjustRightInd w:val="0"/>
        <w:spacing w:line="240" w:lineRule="auto"/>
      </w:pPr>
      <w:r w:rsidRPr="000E2332">
        <w:t xml:space="preserve">A chart displays the following selected baseline outcomes of the families and </w:t>
      </w:r>
      <w:proofErr w:type="spellStart"/>
      <w:r w:rsidRPr="000E2332">
        <w:t>carers</w:t>
      </w:r>
      <w:proofErr w:type="spellEnd"/>
      <w:r w:rsidRPr="000E2332">
        <w:t xml:space="preserve"> of participants aged 15 and over, upon the participant’s entry to the Scheme (baseline):</w:t>
      </w:r>
    </w:p>
    <w:p w14:paraId="63E8C333"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Receiving Carer Payment</w:t>
      </w:r>
    </w:p>
    <w:p w14:paraId="73957343"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Receiving Carer Allowance</w:t>
      </w:r>
    </w:p>
    <w:p w14:paraId="4773B538"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Has a paid job</w:t>
      </w:r>
    </w:p>
    <w:p w14:paraId="3CFC0421"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Is able to advocate for their child / family member</w:t>
      </w:r>
    </w:p>
    <w:p w14:paraId="2B373736" w14:textId="77777777" w:rsidR="00B911E2" w:rsidRPr="000E2332" w:rsidRDefault="00B911E2" w:rsidP="00B911E2">
      <w:pPr>
        <w:pStyle w:val="Default"/>
        <w:numPr>
          <w:ilvl w:val="0"/>
          <w:numId w:val="25"/>
        </w:numPr>
        <w:ind w:left="714" w:hanging="357"/>
        <w:rPr>
          <w:rFonts w:ascii="Arial" w:hAnsi="Arial" w:cs="Arial"/>
          <w:sz w:val="22"/>
          <w:szCs w:val="22"/>
        </w:rPr>
      </w:pPr>
      <w:r w:rsidRPr="000E2332">
        <w:rPr>
          <w:rFonts w:ascii="Arial" w:hAnsi="Arial" w:cs="Arial"/>
          <w:sz w:val="22"/>
          <w:szCs w:val="22"/>
        </w:rPr>
        <w:t>Has friends and family they see as often as they like</w:t>
      </w:r>
    </w:p>
    <w:p w14:paraId="004DE890" w14:textId="77777777" w:rsidR="00B911E2" w:rsidRPr="000E2332" w:rsidRDefault="00B911E2" w:rsidP="00B911E2">
      <w:pPr>
        <w:pStyle w:val="Default"/>
        <w:numPr>
          <w:ilvl w:val="0"/>
          <w:numId w:val="25"/>
        </w:numPr>
        <w:ind w:left="714" w:hanging="357"/>
        <w:rPr>
          <w:rFonts w:ascii="Arial" w:hAnsi="Arial" w:cs="Arial"/>
          <w:sz w:val="22"/>
          <w:szCs w:val="22"/>
        </w:rPr>
      </w:pPr>
      <w:r w:rsidRPr="000E2332">
        <w:rPr>
          <w:rFonts w:ascii="Arial" w:hAnsi="Arial" w:cs="Arial"/>
          <w:sz w:val="22"/>
          <w:szCs w:val="22"/>
        </w:rPr>
        <w:t>Feels in control of selecting services</w:t>
      </w:r>
    </w:p>
    <w:p w14:paraId="47DF9CE7" w14:textId="77777777" w:rsidR="00B911E2" w:rsidRPr="000E2332" w:rsidRDefault="00B911E2" w:rsidP="00B911E2">
      <w:pPr>
        <w:pStyle w:val="Default"/>
        <w:numPr>
          <w:ilvl w:val="0"/>
          <w:numId w:val="25"/>
        </w:numPr>
        <w:spacing w:after="160"/>
        <w:ind w:left="714" w:hanging="357"/>
        <w:rPr>
          <w:rFonts w:ascii="Arial" w:hAnsi="Arial" w:cs="Arial"/>
          <w:sz w:val="22"/>
          <w:szCs w:val="22"/>
        </w:rPr>
      </w:pPr>
      <w:r w:rsidRPr="000E2332">
        <w:rPr>
          <w:rFonts w:ascii="Arial" w:hAnsi="Arial" w:cs="Arial"/>
          <w:sz w:val="22"/>
          <w:szCs w:val="22"/>
        </w:rPr>
        <w:t>Rates their health as good, very good or excellent</w:t>
      </w:r>
    </w:p>
    <w:p w14:paraId="6893136C" w14:textId="77777777" w:rsidR="00B911E2" w:rsidRPr="000E2332" w:rsidRDefault="00B911E2" w:rsidP="00B911E2">
      <w:pPr>
        <w:autoSpaceDE w:val="0"/>
        <w:autoSpaceDN w:val="0"/>
        <w:adjustRightInd w:val="0"/>
        <w:spacing w:line="240" w:lineRule="auto"/>
      </w:pPr>
      <w:r w:rsidRPr="000E2332">
        <w:t xml:space="preserve">Outcomes </w:t>
      </w:r>
      <w:proofErr w:type="gramStart"/>
      <w:r w:rsidRPr="000E2332">
        <w:t>are shown</w:t>
      </w:r>
      <w:proofErr w:type="gramEnd"/>
      <w:r w:rsidRPr="000E2332">
        <w:t xml:space="preserve"> for:</w:t>
      </w:r>
    </w:p>
    <w:p w14:paraId="07FF31C9" w14:textId="77777777" w:rsidR="009F5764" w:rsidRPr="000E2332" w:rsidRDefault="00B911E2" w:rsidP="00DF7D67">
      <w:pPr>
        <w:pStyle w:val="ListParagraph"/>
        <w:numPr>
          <w:ilvl w:val="0"/>
          <w:numId w:val="27"/>
        </w:numPr>
        <w:autoSpaceDE w:val="0"/>
        <w:autoSpaceDN w:val="0"/>
        <w:adjustRightInd w:val="0"/>
        <w:spacing w:line="240" w:lineRule="auto"/>
      </w:pPr>
      <w:r w:rsidRPr="000E2332">
        <w:t xml:space="preserve">The families and </w:t>
      </w:r>
      <w:proofErr w:type="spellStart"/>
      <w:r w:rsidRPr="000E2332">
        <w:t>carers</w:t>
      </w:r>
      <w:proofErr w:type="spellEnd"/>
      <w:r w:rsidRPr="000E2332">
        <w:t xml:space="preserve"> of all </w:t>
      </w:r>
      <w:r w:rsidR="009F5764" w:rsidRPr="000E2332">
        <w:t xml:space="preserve">CALD participants </w:t>
      </w:r>
    </w:p>
    <w:p w14:paraId="24B19533" w14:textId="45AC8F38" w:rsidR="00B911E2" w:rsidRPr="000E2332" w:rsidRDefault="00B911E2" w:rsidP="00DF7D67">
      <w:pPr>
        <w:pStyle w:val="ListParagraph"/>
        <w:numPr>
          <w:ilvl w:val="0"/>
          <w:numId w:val="27"/>
        </w:numPr>
        <w:autoSpaceDE w:val="0"/>
        <w:autoSpaceDN w:val="0"/>
        <w:adjustRightInd w:val="0"/>
        <w:spacing w:line="240" w:lineRule="auto"/>
      </w:pPr>
      <w:r w:rsidRPr="000E2332">
        <w:t xml:space="preserve">The families and </w:t>
      </w:r>
      <w:proofErr w:type="spellStart"/>
      <w:r w:rsidRPr="000E2332">
        <w:t>carers</w:t>
      </w:r>
      <w:proofErr w:type="spellEnd"/>
      <w:r w:rsidRPr="000E2332">
        <w:t xml:space="preserve"> of non-</w:t>
      </w:r>
      <w:r w:rsidR="009F5764" w:rsidRPr="000E2332">
        <w:t>CALD</w:t>
      </w:r>
      <w:r w:rsidRPr="000E2332">
        <w:t xml:space="preserve"> participants</w:t>
      </w:r>
    </w:p>
    <w:p w14:paraId="5C0B2BE2" w14:textId="0CB6EE14" w:rsidR="00E3794E" w:rsidRPr="000E2332" w:rsidRDefault="00E3794E" w:rsidP="00E3794E">
      <w:pPr>
        <w:autoSpaceDE w:val="0"/>
        <w:autoSpaceDN w:val="0"/>
        <w:adjustRightInd w:val="0"/>
        <w:rPr>
          <w:lang w:val="en-AU"/>
        </w:rPr>
      </w:pPr>
      <w:r w:rsidRPr="000E2332">
        <w:rPr>
          <w:lang w:val="en-AU"/>
        </w:rPr>
        <w:t xml:space="preserve">Similarly to child participants, the families and carers of CALD participants aged 15 and over generally had poorer outcomes compared to the families and carers of non-CALD participants. The largest differences related to being able to advocate for their child or family member, and feeling in control when selecting services. </w:t>
      </w:r>
    </w:p>
    <w:p w14:paraId="339F7583" w14:textId="77777777" w:rsidR="00E3794E" w:rsidRPr="000E2332" w:rsidRDefault="00E3794E" w:rsidP="00E3794E">
      <w:pPr>
        <w:autoSpaceDE w:val="0"/>
        <w:autoSpaceDN w:val="0"/>
        <w:adjustRightInd w:val="0"/>
        <w:spacing w:line="240" w:lineRule="auto"/>
        <w:rPr>
          <w:lang w:val="en-AU"/>
        </w:rPr>
      </w:pPr>
      <w:r w:rsidRPr="000E2332">
        <w:rPr>
          <w:lang w:val="en-AU"/>
        </w:rPr>
        <w:t xml:space="preserve">Families/carers of CALD participants also had lower rates of paid employment and were less likely to receive the Carer Allowance compared to non-CALD participants. </w:t>
      </w:r>
    </w:p>
    <w:p w14:paraId="33E2AE1C" w14:textId="77777777" w:rsidR="00B911E2" w:rsidRPr="000E2332" w:rsidRDefault="00B911E2" w:rsidP="00B911E2">
      <w:pPr>
        <w:autoSpaceDE w:val="0"/>
        <w:autoSpaceDN w:val="0"/>
        <w:adjustRightInd w:val="0"/>
        <w:spacing w:line="240" w:lineRule="auto"/>
      </w:pPr>
      <w:r w:rsidRPr="000E2332">
        <w:t xml:space="preserve">Results for each outcome and participant cohort </w:t>
      </w:r>
      <w:proofErr w:type="gramStart"/>
      <w:r w:rsidRPr="000E2332">
        <w:t>are listed</w:t>
      </w:r>
      <w:proofErr w:type="gramEnd"/>
      <w:r w:rsidRPr="000E2332">
        <w:t xml:space="preserve"> below:</w:t>
      </w:r>
    </w:p>
    <w:p w14:paraId="1A3E35A6" w14:textId="77777777" w:rsidR="00B911E2" w:rsidRPr="000E2332" w:rsidRDefault="00B911E2" w:rsidP="00B911E2">
      <w:pPr>
        <w:pStyle w:val="Heading3"/>
        <w:ind w:left="0"/>
        <w:rPr>
          <w:rFonts w:cs="Arial"/>
        </w:rPr>
      </w:pPr>
      <w:r w:rsidRPr="000E2332">
        <w:rPr>
          <w:rFonts w:cs="Arial"/>
        </w:rPr>
        <w:t>Receiving Carer Payment</w:t>
      </w:r>
    </w:p>
    <w:p w14:paraId="5F9CF419" w14:textId="0CD719A3"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w:t>
      </w:r>
      <w:r w:rsidR="00E3794E" w:rsidRPr="000E2332">
        <w:t>26</w:t>
      </w:r>
      <w:r w:rsidR="00B911E2" w:rsidRPr="000E2332">
        <w:t>%</w:t>
      </w:r>
    </w:p>
    <w:p w14:paraId="234D5846" w14:textId="1C6D95BB"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25%</w:t>
      </w:r>
    </w:p>
    <w:p w14:paraId="589A2638" w14:textId="77777777" w:rsidR="00B911E2" w:rsidRPr="000E2332" w:rsidRDefault="00B911E2" w:rsidP="00B911E2">
      <w:pPr>
        <w:pStyle w:val="Heading3"/>
        <w:ind w:left="0"/>
        <w:rPr>
          <w:rFonts w:cs="Arial"/>
        </w:rPr>
      </w:pPr>
      <w:r w:rsidRPr="000E2332">
        <w:rPr>
          <w:rFonts w:cs="Arial"/>
        </w:rPr>
        <w:lastRenderedPageBreak/>
        <w:t>Receiving Carer Allowance</w:t>
      </w:r>
    </w:p>
    <w:p w14:paraId="2CB9110E" w14:textId="6546BF87"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E3794E" w:rsidRPr="000E2332">
        <w:t>: 34</w:t>
      </w:r>
      <w:r w:rsidR="00B911E2" w:rsidRPr="000E2332">
        <w:t>%</w:t>
      </w:r>
    </w:p>
    <w:p w14:paraId="52D01057" w14:textId="7F5F1BB4"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4</w:t>
      </w:r>
      <w:r w:rsidR="00E3794E" w:rsidRPr="000E2332">
        <w:t>4</w:t>
      </w:r>
      <w:r w:rsidRPr="000E2332">
        <w:t>%</w:t>
      </w:r>
    </w:p>
    <w:p w14:paraId="4B84D90E" w14:textId="77777777" w:rsidR="00B911E2" w:rsidRPr="000E2332" w:rsidRDefault="00B911E2" w:rsidP="00B911E2">
      <w:pPr>
        <w:pStyle w:val="Heading3"/>
        <w:ind w:left="0"/>
        <w:rPr>
          <w:rFonts w:cs="Arial"/>
        </w:rPr>
      </w:pPr>
      <w:r w:rsidRPr="000E2332">
        <w:rPr>
          <w:rFonts w:cs="Arial"/>
        </w:rPr>
        <w:t>Has a paid job</w:t>
      </w:r>
    </w:p>
    <w:p w14:paraId="4287BD6F" w14:textId="1FE06AD1"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E3794E" w:rsidRPr="000E2332">
        <w:t>: 36</w:t>
      </w:r>
      <w:r w:rsidR="00B911E2" w:rsidRPr="000E2332">
        <w:t>%</w:t>
      </w:r>
    </w:p>
    <w:p w14:paraId="6C7B32DF" w14:textId="09E4AFE0"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41%</w:t>
      </w:r>
    </w:p>
    <w:p w14:paraId="1ECBFA66" w14:textId="77777777" w:rsidR="00B911E2" w:rsidRPr="000E2332" w:rsidRDefault="00B911E2" w:rsidP="00B911E2">
      <w:pPr>
        <w:pStyle w:val="Heading3"/>
        <w:ind w:left="0"/>
        <w:rPr>
          <w:rFonts w:cs="Arial"/>
        </w:rPr>
      </w:pPr>
      <w:r w:rsidRPr="000E2332">
        <w:rPr>
          <w:rFonts w:cs="Arial"/>
        </w:rPr>
        <w:t>Is able to advocate for their child / family member</w:t>
      </w:r>
    </w:p>
    <w:p w14:paraId="1251EA68" w14:textId="016A3839"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E3794E" w:rsidRPr="000E2332">
        <w:t>: 48</w:t>
      </w:r>
      <w:r w:rsidR="00B911E2" w:rsidRPr="000E2332">
        <w:t>%</w:t>
      </w:r>
    </w:p>
    <w:p w14:paraId="6B9A58F7" w14:textId="057086D5"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w:t>
      </w:r>
      <w:r w:rsidR="00E3794E" w:rsidRPr="000E2332">
        <w:t>71</w:t>
      </w:r>
      <w:r w:rsidRPr="000E2332">
        <w:t>%</w:t>
      </w:r>
    </w:p>
    <w:p w14:paraId="75F278DD" w14:textId="77777777" w:rsidR="00B911E2" w:rsidRPr="000E2332" w:rsidRDefault="00B911E2" w:rsidP="00B911E2">
      <w:pPr>
        <w:pStyle w:val="Heading3"/>
        <w:ind w:left="0"/>
        <w:rPr>
          <w:rFonts w:cs="Arial"/>
        </w:rPr>
      </w:pPr>
      <w:r w:rsidRPr="000E2332">
        <w:rPr>
          <w:rFonts w:cs="Arial"/>
        </w:rPr>
        <w:t>Has friends and family they see as often as they like</w:t>
      </w:r>
    </w:p>
    <w:p w14:paraId="7213ABFF" w14:textId="468375A6"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E3794E" w:rsidRPr="000E2332">
        <w:t>: 42</w:t>
      </w:r>
      <w:r w:rsidR="00B911E2" w:rsidRPr="000E2332">
        <w:t>%</w:t>
      </w:r>
    </w:p>
    <w:p w14:paraId="77BA4BA5" w14:textId="5FA6F412"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00E3794E" w:rsidRPr="000E2332">
        <w:t>: 46%</w:t>
      </w:r>
    </w:p>
    <w:p w14:paraId="41D48EFC" w14:textId="77777777" w:rsidR="00B911E2" w:rsidRPr="000E2332" w:rsidRDefault="00B911E2" w:rsidP="00B911E2">
      <w:pPr>
        <w:pStyle w:val="Heading3"/>
        <w:ind w:left="0"/>
        <w:rPr>
          <w:rFonts w:cs="Arial"/>
        </w:rPr>
      </w:pPr>
      <w:r w:rsidRPr="000E2332">
        <w:rPr>
          <w:rFonts w:cs="Arial"/>
        </w:rPr>
        <w:t>Feels in control of selecting services</w:t>
      </w:r>
    </w:p>
    <w:p w14:paraId="127E3423" w14:textId="0CE2EAF9"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E3794E" w:rsidRPr="000E2332">
        <w:t>: 28</w:t>
      </w:r>
      <w:r w:rsidR="00B911E2" w:rsidRPr="000E2332">
        <w:t>%</w:t>
      </w:r>
    </w:p>
    <w:p w14:paraId="0EA2ED59" w14:textId="70203B6A"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00E3794E" w:rsidRPr="000E2332">
        <w:t>: 42%</w:t>
      </w:r>
    </w:p>
    <w:p w14:paraId="28318137" w14:textId="77777777" w:rsidR="00B911E2" w:rsidRPr="000E2332" w:rsidRDefault="00B911E2" w:rsidP="00B911E2">
      <w:pPr>
        <w:pStyle w:val="Heading3"/>
        <w:ind w:left="0"/>
        <w:rPr>
          <w:rFonts w:cs="Arial"/>
        </w:rPr>
      </w:pPr>
      <w:r w:rsidRPr="000E2332">
        <w:rPr>
          <w:rFonts w:cs="Arial"/>
        </w:rPr>
        <w:t>Rates their health as good, very good or excellent</w:t>
      </w:r>
    </w:p>
    <w:p w14:paraId="0E36D8BA" w14:textId="66AE0E73"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E3794E" w:rsidRPr="000E2332">
        <w:t>: 59</w:t>
      </w:r>
      <w:r w:rsidR="00B911E2" w:rsidRPr="000E2332">
        <w:t>%</w:t>
      </w:r>
    </w:p>
    <w:p w14:paraId="6924FE75" w14:textId="611F3130"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60%</w:t>
      </w:r>
    </w:p>
    <w:p w14:paraId="3F076034" w14:textId="39E57D60" w:rsidR="00C47300" w:rsidRPr="000E2332" w:rsidRDefault="00C47300" w:rsidP="00C47300">
      <w:pPr>
        <w:pStyle w:val="Heading2"/>
        <w:rPr>
          <w:rFonts w:hAnsi="Arial"/>
          <w:bCs/>
          <w:color w:val="6A2875"/>
          <w:szCs w:val="28"/>
        </w:rPr>
      </w:pPr>
      <w:bookmarkStart w:id="157" w:name="_Toc26192840"/>
      <w:bookmarkStart w:id="158" w:name="_Toc24624030"/>
      <w:r w:rsidRPr="000E2332">
        <w:rPr>
          <w:rFonts w:hAnsi="Arial"/>
        </w:rPr>
        <w:t>Slide 8</w:t>
      </w:r>
      <w:r w:rsidR="003F4857" w:rsidRPr="000E2332">
        <w:rPr>
          <w:rFonts w:hAnsi="Arial"/>
        </w:rPr>
        <w:t>0</w:t>
      </w:r>
      <w:r w:rsidRPr="000E2332">
        <w:rPr>
          <w:rFonts w:hAnsi="Arial"/>
        </w:rPr>
        <w:t xml:space="preserve">: </w:t>
      </w:r>
      <w:r w:rsidRPr="000E2332">
        <w:rPr>
          <w:rFonts w:hAnsi="Arial"/>
          <w:bCs/>
        </w:rPr>
        <w:t xml:space="preserve">Families and </w:t>
      </w:r>
      <w:proofErr w:type="spellStart"/>
      <w:r w:rsidRPr="000E2332">
        <w:rPr>
          <w:rFonts w:hAnsi="Arial"/>
          <w:bCs/>
        </w:rPr>
        <w:t>carers</w:t>
      </w:r>
      <w:proofErr w:type="spellEnd"/>
      <w:r w:rsidRPr="000E2332">
        <w:rPr>
          <w:rFonts w:hAnsi="Arial"/>
          <w:bCs/>
        </w:rPr>
        <w:t xml:space="preserve"> of participants aged 15 and over: Longitudinal outcomes</w:t>
      </w:r>
      <w:bookmarkEnd w:id="157"/>
    </w:p>
    <w:p w14:paraId="190287F4" w14:textId="7A495077" w:rsidR="00C47300" w:rsidRPr="000E2332" w:rsidRDefault="00C47300" w:rsidP="00C47300">
      <w:pPr>
        <w:autoSpaceDE w:val="0"/>
        <w:autoSpaceDN w:val="0"/>
        <w:adjustRightInd w:val="0"/>
        <w:spacing w:line="240" w:lineRule="auto"/>
      </w:pPr>
      <w:r w:rsidRPr="000E2332">
        <w:t xml:space="preserve">A chart displays the change in the outcomes of the families and </w:t>
      </w:r>
      <w:proofErr w:type="spellStart"/>
      <w:r w:rsidRPr="000E2332">
        <w:t>carers</w:t>
      </w:r>
      <w:proofErr w:type="spellEnd"/>
      <w:r w:rsidRPr="000E2332">
        <w:t xml:space="preserve"> of participants 15 and over, after one year in the Scheme compared to baseline. The selected outcomes are the same as the selected baseline outcomes in the previous slide.</w:t>
      </w:r>
    </w:p>
    <w:p w14:paraId="1126660C" w14:textId="77777777" w:rsidR="00C47300" w:rsidRPr="000E2332" w:rsidRDefault="00C47300" w:rsidP="00C47300">
      <w:pPr>
        <w:autoSpaceDE w:val="0"/>
        <w:autoSpaceDN w:val="0"/>
        <w:adjustRightInd w:val="0"/>
        <w:spacing w:line="240" w:lineRule="auto"/>
      </w:pPr>
      <w:r w:rsidRPr="000E2332">
        <w:t xml:space="preserve">Outcomes </w:t>
      </w:r>
      <w:proofErr w:type="gramStart"/>
      <w:r w:rsidRPr="000E2332">
        <w:t>are shown</w:t>
      </w:r>
      <w:proofErr w:type="gramEnd"/>
      <w:r w:rsidRPr="000E2332">
        <w:t xml:space="preserve"> for:</w:t>
      </w:r>
    </w:p>
    <w:p w14:paraId="09259C00" w14:textId="1CD809AB" w:rsidR="00C47300" w:rsidRPr="000E2332" w:rsidRDefault="00C47300" w:rsidP="00C47300">
      <w:pPr>
        <w:pStyle w:val="ListParagraph"/>
        <w:numPr>
          <w:ilvl w:val="0"/>
          <w:numId w:val="26"/>
        </w:numPr>
        <w:autoSpaceDE w:val="0"/>
        <w:autoSpaceDN w:val="0"/>
        <w:adjustRightInd w:val="0"/>
        <w:spacing w:line="240" w:lineRule="auto"/>
      </w:pPr>
      <w:r w:rsidRPr="000E2332">
        <w:t xml:space="preserve">The families and </w:t>
      </w:r>
      <w:proofErr w:type="spellStart"/>
      <w:r w:rsidRPr="000E2332">
        <w:t>carers</w:t>
      </w:r>
      <w:proofErr w:type="spellEnd"/>
      <w:r w:rsidRPr="000E2332">
        <w:t xml:space="preserve"> of all </w:t>
      </w:r>
      <w:r w:rsidR="009F5764" w:rsidRPr="000E2332">
        <w:t>CALD</w:t>
      </w:r>
      <w:r w:rsidRPr="000E2332">
        <w:t xml:space="preserve"> participants (both remote and non-remote)</w:t>
      </w:r>
    </w:p>
    <w:p w14:paraId="02DE63FA" w14:textId="066ED72F" w:rsidR="00C47300" w:rsidRPr="000E2332" w:rsidRDefault="00C47300" w:rsidP="00C47300">
      <w:pPr>
        <w:pStyle w:val="ListParagraph"/>
        <w:numPr>
          <w:ilvl w:val="0"/>
          <w:numId w:val="27"/>
        </w:numPr>
        <w:autoSpaceDE w:val="0"/>
        <w:autoSpaceDN w:val="0"/>
        <w:adjustRightInd w:val="0"/>
        <w:spacing w:line="240" w:lineRule="auto"/>
      </w:pPr>
      <w:r w:rsidRPr="000E2332">
        <w:t xml:space="preserve">The families and </w:t>
      </w:r>
      <w:proofErr w:type="spellStart"/>
      <w:r w:rsidRPr="000E2332">
        <w:t>carers</w:t>
      </w:r>
      <w:proofErr w:type="spellEnd"/>
      <w:r w:rsidRPr="000E2332">
        <w:t xml:space="preserve"> of non-</w:t>
      </w:r>
      <w:r w:rsidR="009F5764" w:rsidRPr="000E2332">
        <w:t>CALD</w:t>
      </w:r>
      <w:r w:rsidRPr="000E2332">
        <w:t xml:space="preserve"> participants</w:t>
      </w:r>
    </w:p>
    <w:p w14:paraId="5300C0B3" w14:textId="076ED265" w:rsidR="00E3794E" w:rsidRPr="000E2332" w:rsidRDefault="00E3794E" w:rsidP="00E3794E">
      <w:pPr>
        <w:autoSpaceDE w:val="0"/>
        <w:autoSpaceDN w:val="0"/>
        <w:adjustRightInd w:val="0"/>
        <w:rPr>
          <w:lang w:val="en-AU"/>
        </w:rPr>
      </w:pPr>
      <w:r w:rsidRPr="000E2332">
        <w:rPr>
          <w:lang w:val="en-AU"/>
        </w:rPr>
        <w:t xml:space="preserve">After one year in the Scheme, the percentage of families and carers of CALD participants who had a paid job increased 1.4%, compared to a 0.8% increase for the families and carers of non-CALD participants. There was also a larger increase in the percentage </w:t>
      </w:r>
      <w:r w:rsidR="0033694C" w:rsidRPr="000E2332">
        <w:rPr>
          <w:lang w:val="en-AU"/>
        </w:rPr>
        <w:t>of families</w:t>
      </w:r>
      <w:r w:rsidRPr="000E2332">
        <w:rPr>
          <w:lang w:val="en-AU"/>
        </w:rPr>
        <w:t>/carers of CALD participants receiving the Carer Payment.</w:t>
      </w:r>
    </w:p>
    <w:p w14:paraId="5EED7242" w14:textId="77777777" w:rsidR="00E3794E" w:rsidRPr="000E2332" w:rsidRDefault="00E3794E" w:rsidP="00E3794E">
      <w:pPr>
        <w:autoSpaceDE w:val="0"/>
        <w:autoSpaceDN w:val="0"/>
        <w:adjustRightInd w:val="0"/>
        <w:spacing w:line="240" w:lineRule="auto"/>
        <w:rPr>
          <w:lang w:val="en-AU"/>
        </w:rPr>
      </w:pPr>
      <w:r w:rsidRPr="000E2332">
        <w:rPr>
          <w:lang w:val="en-AU"/>
        </w:rPr>
        <w:t xml:space="preserve">The deterioration in the proportion of families and carers who are able to advocate for their child / family member was considerably larger for the family/carers of CALD participants, whereas the deterioration in those who rate their health as good, very good or excellent was similar for the families/carers of CALD and non-CALD participants. </w:t>
      </w:r>
    </w:p>
    <w:p w14:paraId="4E8D4C27" w14:textId="77777777" w:rsidR="00C47300" w:rsidRPr="000E2332" w:rsidRDefault="00C47300" w:rsidP="00C47300">
      <w:pPr>
        <w:autoSpaceDE w:val="0"/>
        <w:autoSpaceDN w:val="0"/>
        <w:adjustRightInd w:val="0"/>
        <w:spacing w:line="240" w:lineRule="auto"/>
      </w:pPr>
      <w:r w:rsidRPr="000E2332">
        <w:t xml:space="preserve">The change in each outcome between baseline and year 1 for each participant cohort </w:t>
      </w:r>
      <w:proofErr w:type="gramStart"/>
      <w:r w:rsidRPr="000E2332">
        <w:t>are listed</w:t>
      </w:r>
      <w:proofErr w:type="gramEnd"/>
      <w:r w:rsidRPr="000E2332">
        <w:t xml:space="preserve"> below:</w:t>
      </w:r>
    </w:p>
    <w:p w14:paraId="1DAF49BD" w14:textId="77777777" w:rsidR="00C47300" w:rsidRPr="000E2332" w:rsidRDefault="00C47300" w:rsidP="00C47300">
      <w:pPr>
        <w:pStyle w:val="Heading3"/>
        <w:ind w:left="0"/>
        <w:rPr>
          <w:rFonts w:cs="Arial"/>
        </w:rPr>
      </w:pPr>
      <w:r w:rsidRPr="000E2332">
        <w:rPr>
          <w:rFonts w:cs="Arial"/>
        </w:rPr>
        <w:lastRenderedPageBreak/>
        <w:t>Receiving Carer Payment</w:t>
      </w:r>
    </w:p>
    <w:p w14:paraId="68AC9BC5" w14:textId="75AD9192" w:rsidR="00C47300" w:rsidRPr="000E2332" w:rsidRDefault="009F5764" w:rsidP="00C47300">
      <w:pPr>
        <w:pStyle w:val="ListParagraph"/>
        <w:numPr>
          <w:ilvl w:val="0"/>
          <w:numId w:val="26"/>
        </w:numPr>
        <w:autoSpaceDE w:val="0"/>
        <w:autoSpaceDN w:val="0"/>
        <w:adjustRightInd w:val="0"/>
        <w:spacing w:line="240" w:lineRule="auto"/>
      </w:pPr>
      <w:r w:rsidRPr="000E2332">
        <w:t>CALD</w:t>
      </w:r>
      <w:r w:rsidR="00E3794E" w:rsidRPr="000E2332">
        <w:t>: 3.9</w:t>
      </w:r>
      <w:r w:rsidR="00C47300" w:rsidRPr="000E2332">
        <w:t>%</w:t>
      </w:r>
    </w:p>
    <w:p w14:paraId="40E0B2AD" w14:textId="51F2E585" w:rsidR="00C47300" w:rsidRPr="000E2332" w:rsidRDefault="00C47300" w:rsidP="00C47300">
      <w:pPr>
        <w:pStyle w:val="ListParagraph"/>
        <w:numPr>
          <w:ilvl w:val="0"/>
          <w:numId w:val="26"/>
        </w:numPr>
        <w:autoSpaceDE w:val="0"/>
        <w:autoSpaceDN w:val="0"/>
        <w:adjustRightInd w:val="0"/>
        <w:spacing w:line="240" w:lineRule="auto"/>
      </w:pPr>
      <w:r w:rsidRPr="000E2332">
        <w:t>Non-</w:t>
      </w:r>
      <w:r w:rsidR="009F5764" w:rsidRPr="000E2332">
        <w:t>CALD</w:t>
      </w:r>
      <w:r w:rsidRPr="000E2332">
        <w:t>: 0.</w:t>
      </w:r>
      <w:r w:rsidR="00E3794E" w:rsidRPr="000E2332">
        <w:t>2</w:t>
      </w:r>
      <w:r w:rsidRPr="000E2332">
        <w:t>%</w:t>
      </w:r>
    </w:p>
    <w:p w14:paraId="07337616" w14:textId="77777777" w:rsidR="00C47300" w:rsidRPr="000E2332" w:rsidRDefault="00C47300" w:rsidP="00C47300">
      <w:pPr>
        <w:pStyle w:val="Heading3"/>
        <w:ind w:left="0"/>
        <w:rPr>
          <w:rFonts w:cs="Arial"/>
        </w:rPr>
      </w:pPr>
      <w:r w:rsidRPr="000E2332">
        <w:rPr>
          <w:rFonts w:cs="Arial"/>
        </w:rPr>
        <w:t>Receiving Carer Allowance</w:t>
      </w:r>
    </w:p>
    <w:p w14:paraId="5C45D84C" w14:textId="60DC779A" w:rsidR="00C47300" w:rsidRPr="000E2332" w:rsidRDefault="009F5764" w:rsidP="00C47300">
      <w:pPr>
        <w:pStyle w:val="ListParagraph"/>
        <w:numPr>
          <w:ilvl w:val="0"/>
          <w:numId w:val="26"/>
        </w:numPr>
        <w:autoSpaceDE w:val="0"/>
        <w:autoSpaceDN w:val="0"/>
        <w:adjustRightInd w:val="0"/>
        <w:spacing w:line="240" w:lineRule="auto"/>
      </w:pPr>
      <w:r w:rsidRPr="000E2332">
        <w:t>CALD</w:t>
      </w:r>
      <w:r w:rsidR="00E3794E" w:rsidRPr="000E2332">
        <w:t>: 3.5</w:t>
      </w:r>
      <w:r w:rsidR="00C47300" w:rsidRPr="000E2332">
        <w:t>%</w:t>
      </w:r>
    </w:p>
    <w:p w14:paraId="7E87BF30" w14:textId="23DB8241" w:rsidR="00C47300" w:rsidRPr="000E2332" w:rsidRDefault="00C47300" w:rsidP="00C47300">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w:t>
      </w:r>
      <w:r w:rsidR="00E3794E" w:rsidRPr="000E2332">
        <w:t>2.7</w:t>
      </w:r>
      <w:r w:rsidRPr="000E2332">
        <w:t>%</w:t>
      </w:r>
    </w:p>
    <w:p w14:paraId="38BE7DA3" w14:textId="77777777" w:rsidR="00C47300" w:rsidRPr="000E2332" w:rsidRDefault="00C47300" w:rsidP="00C47300">
      <w:pPr>
        <w:pStyle w:val="Heading3"/>
        <w:ind w:left="0"/>
        <w:rPr>
          <w:rFonts w:cs="Arial"/>
        </w:rPr>
      </w:pPr>
      <w:r w:rsidRPr="000E2332">
        <w:rPr>
          <w:rFonts w:cs="Arial"/>
        </w:rPr>
        <w:t>Has a paid job</w:t>
      </w:r>
    </w:p>
    <w:p w14:paraId="7EE6B0F3" w14:textId="023CC993" w:rsidR="00C47300" w:rsidRPr="000E2332" w:rsidRDefault="009F5764" w:rsidP="00C47300">
      <w:pPr>
        <w:pStyle w:val="ListParagraph"/>
        <w:numPr>
          <w:ilvl w:val="0"/>
          <w:numId w:val="26"/>
        </w:numPr>
        <w:autoSpaceDE w:val="0"/>
        <w:autoSpaceDN w:val="0"/>
        <w:adjustRightInd w:val="0"/>
        <w:spacing w:line="240" w:lineRule="auto"/>
      </w:pPr>
      <w:r w:rsidRPr="000E2332">
        <w:t>CALD</w:t>
      </w:r>
      <w:r w:rsidR="00E3794E" w:rsidRPr="000E2332">
        <w:t>: 1.4</w:t>
      </w:r>
      <w:r w:rsidR="00C47300" w:rsidRPr="000E2332">
        <w:t>%</w:t>
      </w:r>
    </w:p>
    <w:p w14:paraId="731F5934" w14:textId="622EAE79" w:rsidR="00C47300" w:rsidRPr="000E2332" w:rsidRDefault="00C47300" w:rsidP="00C47300">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w:t>
      </w:r>
      <w:r w:rsidR="00E3794E" w:rsidRPr="000E2332">
        <w:t>0.8</w:t>
      </w:r>
      <w:r w:rsidRPr="000E2332">
        <w:t>%</w:t>
      </w:r>
    </w:p>
    <w:p w14:paraId="14AE14B5" w14:textId="77777777" w:rsidR="00C47300" w:rsidRPr="000E2332" w:rsidRDefault="00C47300" w:rsidP="00C47300">
      <w:pPr>
        <w:pStyle w:val="Heading3"/>
        <w:ind w:left="0"/>
        <w:rPr>
          <w:rFonts w:cs="Arial"/>
        </w:rPr>
      </w:pPr>
      <w:r w:rsidRPr="000E2332">
        <w:rPr>
          <w:rFonts w:cs="Arial"/>
        </w:rPr>
        <w:t>Is able to advocate for their child / family member</w:t>
      </w:r>
    </w:p>
    <w:p w14:paraId="755D1E1F" w14:textId="67916EA3" w:rsidR="00C47300" w:rsidRPr="000E2332" w:rsidRDefault="009F5764" w:rsidP="00C47300">
      <w:pPr>
        <w:pStyle w:val="ListParagraph"/>
        <w:numPr>
          <w:ilvl w:val="0"/>
          <w:numId w:val="26"/>
        </w:numPr>
        <w:autoSpaceDE w:val="0"/>
        <w:autoSpaceDN w:val="0"/>
        <w:adjustRightInd w:val="0"/>
        <w:spacing w:line="240" w:lineRule="auto"/>
      </w:pPr>
      <w:r w:rsidRPr="000E2332">
        <w:t>CALD</w:t>
      </w:r>
      <w:r w:rsidR="00E3794E" w:rsidRPr="000E2332">
        <w:t>: -4.5</w:t>
      </w:r>
      <w:r w:rsidR="00C47300" w:rsidRPr="000E2332">
        <w:t>%</w:t>
      </w:r>
    </w:p>
    <w:p w14:paraId="10597836" w14:textId="608175EA" w:rsidR="00C47300" w:rsidRPr="000E2332" w:rsidRDefault="00C47300" w:rsidP="00C47300">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w:t>
      </w:r>
      <w:r w:rsidR="00E3794E" w:rsidRPr="000E2332">
        <w:t>-1.1</w:t>
      </w:r>
      <w:r w:rsidRPr="000E2332">
        <w:t>%</w:t>
      </w:r>
    </w:p>
    <w:p w14:paraId="5365674A" w14:textId="77777777" w:rsidR="00C47300" w:rsidRPr="000E2332" w:rsidRDefault="00C47300" w:rsidP="00C47300">
      <w:pPr>
        <w:pStyle w:val="Heading3"/>
        <w:ind w:left="0"/>
        <w:rPr>
          <w:rFonts w:cs="Arial"/>
        </w:rPr>
      </w:pPr>
      <w:r w:rsidRPr="000E2332">
        <w:rPr>
          <w:rFonts w:cs="Arial"/>
        </w:rPr>
        <w:t>Has friends and family they see as often as they like</w:t>
      </w:r>
    </w:p>
    <w:p w14:paraId="74385A25" w14:textId="51C43674" w:rsidR="00C47300" w:rsidRPr="000E2332" w:rsidRDefault="009F5764" w:rsidP="00C47300">
      <w:pPr>
        <w:pStyle w:val="ListParagraph"/>
        <w:numPr>
          <w:ilvl w:val="0"/>
          <w:numId w:val="26"/>
        </w:numPr>
        <w:autoSpaceDE w:val="0"/>
        <w:autoSpaceDN w:val="0"/>
        <w:adjustRightInd w:val="0"/>
        <w:spacing w:line="240" w:lineRule="auto"/>
      </w:pPr>
      <w:r w:rsidRPr="000E2332">
        <w:t>CALD</w:t>
      </w:r>
      <w:r w:rsidR="00E3794E" w:rsidRPr="000E2332">
        <w:t>: 0.0</w:t>
      </w:r>
      <w:r w:rsidR="00C47300" w:rsidRPr="000E2332">
        <w:t>%</w:t>
      </w:r>
    </w:p>
    <w:p w14:paraId="30E73C99" w14:textId="6D5820BF" w:rsidR="00C47300" w:rsidRPr="000E2332" w:rsidRDefault="00C47300" w:rsidP="00C47300">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w:t>
      </w:r>
      <w:r w:rsidR="00E3794E" w:rsidRPr="000E2332">
        <w:t>1.0</w:t>
      </w:r>
      <w:r w:rsidRPr="000E2332">
        <w:t>%</w:t>
      </w:r>
    </w:p>
    <w:p w14:paraId="320C7680" w14:textId="3407A424" w:rsidR="00C47300" w:rsidRPr="000E2332" w:rsidRDefault="00432D80" w:rsidP="000E2332">
      <w:pPr>
        <w:pStyle w:val="Heading3"/>
        <w:ind w:left="0"/>
        <w:rPr>
          <w:rFonts w:cs="Arial"/>
        </w:rPr>
      </w:pPr>
      <w:r w:rsidRPr="000E2332">
        <w:rPr>
          <w:rFonts w:cs="Arial"/>
        </w:rPr>
        <w:t>Feels in control selecting services</w:t>
      </w:r>
    </w:p>
    <w:p w14:paraId="232AD9D4" w14:textId="1E646EB4" w:rsidR="00C47300" w:rsidRPr="000E2332" w:rsidRDefault="009F5764" w:rsidP="00C47300">
      <w:pPr>
        <w:pStyle w:val="ListParagraph"/>
        <w:numPr>
          <w:ilvl w:val="0"/>
          <w:numId w:val="26"/>
        </w:numPr>
        <w:autoSpaceDE w:val="0"/>
        <w:autoSpaceDN w:val="0"/>
        <w:adjustRightInd w:val="0"/>
        <w:spacing w:line="240" w:lineRule="auto"/>
      </w:pPr>
      <w:r w:rsidRPr="000E2332">
        <w:t>CALD</w:t>
      </w:r>
      <w:r w:rsidR="00E3794E" w:rsidRPr="000E2332">
        <w:t>: 0.8</w:t>
      </w:r>
      <w:r w:rsidR="00C47300" w:rsidRPr="000E2332">
        <w:t>%</w:t>
      </w:r>
    </w:p>
    <w:p w14:paraId="3DF35EE0" w14:textId="325A5C5F" w:rsidR="00C47300" w:rsidRPr="000E2332" w:rsidRDefault="00C47300" w:rsidP="00C47300">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w:t>
      </w:r>
      <w:r w:rsidR="00E3794E" w:rsidRPr="000E2332">
        <w:t>-0.4</w:t>
      </w:r>
      <w:r w:rsidRPr="000E2332">
        <w:t>%</w:t>
      </w:r>
    </w:p>
    <w:p w14:paraId="3C8B8E71" w14:textId="77777777" w:rsidR="00C47300" w:rsidRPr="000E2332" w:rsidRDefault="00C47300" w:rsidP="00C47300">
      <w:pPr>
        <w:pStyle w:val="Heading3"/>
        <w:ind w:left="0"/>
        <w:rPr>
          <w:rFonts w:cs="Arial"/>
        </w:rPr>
      </w:pPr>
      <w:r w:rsidRPr="000E2332">
        <w:rPr>
          <w:rFonts w:cs="Arial"/>
        </w:rPr>
        <w:t>Rates their health as good, very good or excellent</w:t>
      </w:r>
    </w:p>
    <w:p w14:paraId="50E46170" w14:textId="0DF3922A" w:rsidR="00C47300" w:rsidRPr="000E2332" w:rsidRDefault="009F5764" w:rsidP="00C47300">
      <w:pPr>
        <w:pStyle w:val="ListParagraph"/>
        <w:numPr>
          <w:ilvl w:val="0"/>
          <w:numId w:val="26"/>
        </w:numPr>
        <w:autoSpaceDE w:val="0"/>
        <w:autoSpaceDN w:val="0"/>
        <w:adjustRightInd w:val="0"/>
        <w:spacing w:line="240" w:lineRule="auto"/>
      </w:pPr>
      <w:r w:rsidRPr="000E2332">
        <w:t>CALD</w:t>
      </w:r>
      <w:r w:rsidR="00E3794E" w:rsidRPr="000E2332">
        <w:t>: -3.4</w:t>
      </w:r>
      <w:r w:rsidR="00C47300" w:rsidRPr="000E2332">
        <w:t>%</w:t>
      </w:r>
    </w:p>
    <w:p w14:paraId="647ADE1A" w14:textId="6809A2F8" w:rsidR="00C47300" w:rsidRPr="000E2332" w:rsidRDefault="00C47300" w:rsidP="00C47300">
      <w:pPr>
        <w:pStyle w:val="ListParagraph"/>
        <w:numPr>
          <w:ilvl w:val="0"/>
          <w:numId w:val="26"/>
        </w:numPr>
        <w:autoSpaceDE w:val="0"/>
        <w:autoSpaceDN w:val="0"/>
        <w:adjustRightInd w:val="0"/>
        <w:spacing w:line="240" w:lineRule="auto"/>
      </w:pPr>
      <w:r w:rsidRPr="000E2332">
        <w:t>Non-</w:t>
      </w:r>
      <w:r w:rsidR="009F5764" w:rsidRPr="000E2332">
        <w:t>CALD</w:t>
      </w:r>
      <w:r w:rsidRPr="000E2332">
        <w:t>: -</w:t>
      </w:r>
      <w:r w:rsidR="00E3794E" w:rsidRPr="000E2332">
        <w:t>2.9</w:t>
      </w:r>
      <w:r w:rsidRPr="000E2332">
        <w:t>%</w:t>
      </w:r>
    </w:p>
    <w:p w14:paraId="0CF6D182" w14:textId="2430D1DF" w:rsidR="00B911E2" w:rsidRPr="000E2332" w:rsidRDefault="002C5A56" w:rsidP="00B911E2">
      <w:pPr>
        <w:pStyle w:val="Heading2"/>
        <w:rPr>
          <w:rFonts w:hAnsi="Arial"/>
          <w:bCs/>
          <w:color w:val="6A2875"/>
          <w:szCs w:val="28"/>
        </w:rPr>
      </w:pPr>
      <w:bookmarkStart w:id="159" w:name="_Toc26192841"/>
      <w:r w:rsidRPr="000E2332">
        <w:rPr>
          <w:rFonts w:hAnsi="Arial"/>
        </w:rPr>
        <w:t>Slide 8</w:t>
      </w:r>
      <w:r w:rsidR="003F4857" w:rsidRPr="000E2332">
        <w:rPr>
          <w:rFonts w:hAnsi="Arial"/>
        </w:rPr>
        <w:t>1</w:t>
      </w:r>
      <w:r w:rsidR="00B911E2" w:rsidRPr="000E2332">
        <w:rPr>
          <w:rFonts w:hAnsi="Arial"/>
        </w:rPr>
        <w:t xml:space="preserve">: </w:t>
      </w:r>
      <w:r w:rsidR="00B911E2" w:rsidRPr="000E2332">
        <w:rPr>
          <w:rFonts w:hAnsi="Arial"/>
          <w:bCs/>
        </w:rPr>
        <w:t xml:space="preserve">Families and </w:t>
      </w:r>
      <w:proofErr w:type="spellStart"/>
      <w:r w:rsidR="00B911E2" w:rsidRPr="000E2332">
        <w:rPr>
          <w:rFonts w:hAnsi="Arial"/>
          <w:bCs/>
        </w:rPr>
        <w:t>carers</w:t>
      </w:r>
      <w:proofErr w:type="spellEnd"/>
      <w:r w:rsidR="00B911E2" w:rsidRPr="000E2332">
        <w:rPr>
          <w:rFonts w:hAnsi="Arial"/>
          <w:bCs/>
        </w:rPr>
        <w:t xml:space="preserve"> of participants aged 15 and over: Has the NDIS helped?</w:t>
      </w:r>
      <w:bookmarkEnd w:id="158"/>
      <w:bookmarkEnd w:id="159"/>
    </w:p>
    <w:p w14:paraId="73D016D4" w14:textId="77777777" w:rsidR="00B911E2" w:rsidRPr="000E2332" w:rsidRDefault="00B911E2" w:rsidP="00B911E2">
      <w:pPr>
        <w:autoSpaceDE w:val="0"/>
        <w:autoSpaceDN w:val="0"/>
        <w:adjustRightInd w:val="0"/>
        <w:spacing w:line="240" w:lineRule="auto"/>
      </w:pPr>
      <w:r w:rsidRPr="000E2332">
        <w:t xml:space="preserve">A chart displays the proportion of families and </w:t>
      </w:r>
      <w:proofErr w:type="spellStart"/>
      <w:r w:rsidRPr="000E2332">
        <w:t>carers</w:t>
      </w:r>
      <w:proofErr w:type="spellEnd"/>
      <w:r w:rsidRPr="000E2332">
        <w:t xml:space="preserve"> of participants aged 15 and over responded ‘yes’ to the following ‘Has the NDIS helped?’ questions at the end of the participant’s 1</w:t>
      </w:r>
      <w:r w:rsidRPr="000E2332">
        <w:rPr>
          <w:vertAlign w:val="superscript"/>
        </w:rPr>
        <w:t>st</w:t>
      </w:r>
      <w:r w:rsidRPr="000E2332">
        <w:t xml:space="preserve"> and 2</w:t>
      </w:r>
      <w:r w:rsidRPr="000E2332">
        <w:rPr>
          <w:vertAlign w:val="superscript"/>
        </w:rPr>
        <w:t>nd</w:t>
      </w:r>
      <w:r w:rsidRPr="000E2332">
        <w:t xml:space="preserve"> years in the Scheme:</w:t>
      </w:r>
    </w:p>
    <w:p w14:paraId="1108C279"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Has the NDIS helped you to know your rights and advocate effectively?</w:t>
      </w:r>
    </w:p>
    <w:p w14:paraId="18194E63"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Has the NDIS improved the level of support for your family?</w:t>
      </w:r>
    </w:p>
    <w:p w14:paraId="1DE0E8CF" w14:textId="77777777" w:rsidR="00B911E2" w:rsidRPr="000E2332" w:rsidRDefault="00B911E2" w:rsidP="00B911E2">
      <w:pPr>
        <w:pStyle w:val="Default"/>
        <w:numPr>
          <w:ilvl w:val="0"/>
          <w:numId w:val="25"/>
        </w:numPr>
        <w:rPr>
          <w:rFonts w:ascii="Arial" w:hAnsi="Arial" w:cs="Arial"/>
          <w:sz w:val="22"/>
          <w:szCs w:val="22"/>
        </w:rPr>
      </w:pPr>
      <w:r w:rsidRPr="000E2332">
        <w:rPr>
          <w:rFonts w:ascii="Arial" w:hAnsi="Arial" w:cs="Arial"/>
          <w:sz w:val="22"/>
          <w:szCs w:val="22"/>
        </w:rPr>
        <w:t>Has the NDIS helped you to access services, programs and activities in the community?</w:t>
      </w:r>
    </w:p>
    <w:p w14:paraId="5850138E" w14:textId="77777777" w:rsidR="00B911E2" w:rsidRPr="000E2332" w:rsidRDefault="00B911E2" w:rsidP="00B911E2">
      <w:pPr>
        <w:pStyle w:val="Default"/>
        <w:numPr>
          <w:ilvl w:val="0"/>
          <w:numId w:val="25"/>
        </w:numPr>
        <w:spacing w:after="160"/>
        <w:ind w:left="714" w:hanging="357"/>
        <w:rPr>
          <w:rFonts w:ascii="Arial" w:hAnsi="Arial" w:cs="Arial"/>
          <w:sz w:val="22"/>
          <w:szCs w:val="22"/>
        </w:rPr>
      </w:pPr>
      <w:r w:rsidRPr="000E2332">
        <w:rPr>
          <w:rFonts w:ascii="Arial" w:hAnsi="Arial" w:cs="Arial"/>
          <w:sz w:val="22"/>
          <w:szCs w:val="22"/>
        </w:rPr>
        <w:t>Has the NDIS improved your health and wellbeing?</w:t>
      </w:r>
    </w:p>
    <w:p w14:paraId="130B1DEF" w14:textId="77777777" w:rsidR="00B911E2" w:rsidRPr="000E2332" w:rsidRDefault="00B911E2" w:rsidP="00B911E2">
      <w:pPr>
        <w:autoSpaceDE w:val="0"/>
        <w:autoSpaceDN w:val="0"/>
        <w:adjustRightInd w:val="0"/>
        <w:spacing w:line="240" w:lineRule="auto"/>
      </w:pPr>
      <w:r w:rsidRPr="000E2332">
        <w:t xml:space="preserve">Results </w:t>
      </w:r>
      <w:proofErr w:type="gramStart"/>
      <w:r w:rsidRPr="000E2332">
        <w:t>are shown</w:t>
      </w:r>
      <w:proofErr w:type="gramEnd"/>
      <w:r w:rsidRPr="000E2332">
        <w:t xml:space="preserve"> for:</w:t>
      </w:r>
    </w:p>
    <w:p w14:paraId="2C880A28" w14:textId="2A3F917D"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participants: year 1</w:t>
      </w:r>
    </w:p>
    <w:p w14:paraId="79FA5A13" w14:textId="6C8F9AD8"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participants: year 1</w:t>
      </w:r>
    </w:p>
    <w:p w14:paraId="145E77ED" w14:textId="5D3B9156"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B911E2" w:rsidRPr="000E2332">
        <w:t xml:space="preserve"> participants: year 2</w:t>
      </w:r>
    </w:p>
    <w:p w14:paraId="072B7DAB" w14:textId="25D2F091"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participants: year 2</w:t>
      </w:r>
    </w:p>
    <w:p w14:paraId="58E2E828" w14:textId="409ADA7D" w:rsidR="009759B5" w:rsidRPr="000E2332" w:rsidRDefault="009759B5" w:rsidP="009759B5">
      <w:pPr>
        <w:autoSpaceDE w:val="0"/>
        <w:autoSpaceDN w:val="0"/>
        <w:adjustRightInd w:val="0"/>
        <w:rPr>
          <w:lang w:val="en-AU"/>
        </w:rPr>
      </w:pPr>
      <w:r w:rsidRPr="000E2332">
        <w:rPr>
          <w:lang w:val="en-AU"/>
        </w:rPr>
        <w:lastRenderedPageBreak/>
        <w:t xml:space="preserve">For the families and carers of CALD participants, perceptions of whether the NDIS have helped with access to the community improved between year one and year two, and remained steady for the other questions. </w:t>
      </w:r>
    </w:p>
    <w:p w14:paraId="13F13DF8" w14:textId="77777777" w:rsidR="009759B5" w:rsidRPr="000E2332" w:rsidRDefault="009759B5" w:rsidP="009759B5">
      <w:pPr>
        <w:autoSpaceDE w:val="0"/>
        <w:autoSpaceDN w:val="0"/>
        <w:adjustRightInd w:val="0"/>
        <w:spacing w:line="240" w:lineRule="auto"/>
        <w:rPr>
          <w:lang w:val="en-AU"/>
        </w:rPr>
      </w:pPr>
      <w:r w:rsidRPr="000E2332">
        <w:rPr>
          <w:lang w:val="en-AU"/>
        </w:rPr>
        <w:t xml:space="preserve">In general, perceptions of the NDIS are similar for the families and carers of both CALD and non-CALD participants. However, the families / carers of CALD participants were more likely to perceive that the NDIS had helped them improve their health and wellbeing in both year one and year two, and the families / carers of non-CALD participants were more likely to perceive that the NDIS had helped them know their rights and advocate effectively in year 2. </w:t>
      </w:r>
    </w:p>
    <w:p w14:paraId="26D0AE7C" w14:textId="77777777" w:rsidR="00B911E2" w:rsidRPr="000E2332" w:rsidRDefault="00B911E2" w:rsidP="00B911E2">
      <w:pPr>
        <w:autoSpaceDE w:val="0"/>
        <w:autoSpaceDN w:val="0"/>
        <w:adjustRightInd w:val="0"/>
        <w:spacing w:line="240" w:lineRule="auto"/>
      </w:pPr>
      <w:r w:rsidRPr="000E2332">
        <w:t xml:space="preserve">Results for each question and participant cohort </w:t>
      </w:r>
      <w:proofErr w:type="gramStart"/>
      <w:r w:rsidRPr="000E2332">
        <w:t>are listed</w:t>
      </w:r>
      <w:proofErr w:type="gramEnd"/>
      <w:r w:rsidRPr="000E2332">
        <w:t xml:space="preserve"> below:</w:t>
      </w:r>
    </w:p>
    <w:p w14:paraId="2EC28053" w14:textId="77777777" w:rsidR="00B911E2" w:rsidRPr="000E2332" w:rsidRDefault="00B911E2" w:rsidP="00B911E2">
      <w:pPr>
        <w:pStyle w:val="Heading3"/>
        <w:ind w:left="0"/>
        <w:rPr>
          <w:rFonts w:cs="Arial"/>
        </w:rPr>
      </w:pPr>
      <w:r w:rsidRPr="000E2332">
        <w:rPr>
          <w:rFonts w:cs="Arial"/>
        </w:rPr>
        <w:t>Has the NDIS helped you to know your rights and advocate effectively?</w:t>
      </w:r>
    </w:p>
    <w:p w14:paraId="76C1A93F" w14:textId="0DDA6257"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D5820" w:rsidRPr="000E2332">
        <w:t xml:space="preserve"> year 1: 47</w:t>
      </w:r>
      <w:r w:rsidR="00B911E2" w:rsidRPr="000E2332">
        <w:t>%</w:t>
      </w:r>
    </w:p>
    <w:p w14:paraId="7E86BF75" w14:textId="7F47C891"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004D5820" w:rsidRPr="000E2332">
        <w:t xml:space="preserve"> year 1: 47</w:t>
      </w:r>
      <w:r w:rsidRPr="000E2332">
        <w:t>%</w:t>
      </w:r>
    </w:p>
    <w:p w14:paraId="126BE929" w14:textId="03BBBF52"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D5820" w:rsidRPr="000E2332">
        <w:t xml:space="preserve"> year 2: 46</w:t>
      </w:r>
      <w:r w:rsidR="00B911E2" w:rsidRPr="000E2332">
        <w:t>%</w:t>
      </w:r>
    </w:p>
    <w:p w14:paraId="50DC94E6" w14:textId="3C6D561C"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50% </w:t>
      </w:r>
    </w:p>
    <w:p w14:paraId="39490E93" w14:textId="77777777" w:rsidR="00B911E2" w:rsidRPr="000E2332" w:rsidRDefault="00B911E2" w:rsidP="00B911E2">
      <w:pPr>
        <w:pStyle w:val="Heading3"/>
        <w:ind w:left="0"/>
        <w:rPr>
          <w:rFonts w:cs="Arial"/>
        </w:rPr>
      </w:pPr>
      <w:r w:rsidRPr="000E2332">
        <w:rPr>
          <w:rFonts w:cs="Arial"/>
        </w:rPr>
        <w:t>Has the NDIS improved the level of support for your family?</w:t>
      </w:r>
    </w:p>
    <w:p w14:paraId="42C10122" w14:textId="15853902"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D5820" w:rsidRPr="000E2332">
        <w:t xml:space="preserve"> year 1: 60</w:t>
      </w:r>
      <w:r w:rsidR="00B911E2" w:rsidRPr="000E2332">
        <w:t>%</w:t>
      </w:r>
    </w:p>
    <w:p w14:paraId="01554621" w14:textId="50C7C5AD"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61%</w:t>
      </w:r>
    </w:p>
    <w:p w14:paraId="3F700C1F" w14:textId="64DB9988"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D5820" w:rsidRPr="000E2332">
        <w:t xml:space="preserve"> year 2: 61</w:t>
      </w:r>
      <w:r w:rsidR="00B911E2" w:rsidRPr="000E2332">
        <w:t>%</w:t>
      </w:r>
    </w:p>
    <w:p w14:paraId="488DDA94" w14:textId="22B48994"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64% </w:t>
      </w:r>
    </w:p>
    <w:p w14:paraId="0507327E" w14:textId="77777777" w:rsidR="00B911E2" w:rsidRPr="000E2332" w:rsidRDefault="00B911E2" w:rsidP="00B911E2">
      <w:pPr>
        <w:pStyle w:val="Heading3"/>
        <w:ind w:left="0"/>
        <w:rPr>
          <w:rFonts w:cs="Arial"/>
        </w:rPr>
      </w:pPr>
      <w:r w:rsidRPr="000E2332">
        <w:rPr>
          <w:rFonts w:cs="Arial"/>
        </w:rPr>
        <w:t>Has the NDIS helped you to access to services, programs and activities in the community?</w:t>
      </w:r>
    </w:p>
    <w:p w14:paraId="0028AD45" w14:textId="3E27CD47"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D5820" w:rsidRPr="000E2332">
        <w:t xml:space="preserve"> year 1: 55</w:t>
      </w:r>
      <w:r w:rsidR="00B911E2" w:rsidRPr="000E2332">
        <w:t>%</w:t>
      </w:r>
    </w:p>
    <w:p w14:paraId="338BEAF6" w14:textId="1C86CE0F"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57%</w:t>
      </w:r>
    </w:p>
    <w:p w14:paraId="19C1B05E" w14:textId="457069F5"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D5820" w:rsidRPr="000E2332">
        <w:t xml:space="preserve"> year 2: 63</w:t>
      </w:r>
      <w:r w:rsidR="00B911E2" w:rsidRPr="000E2332">
        <w:t>%</w:t>
      </w:r>
    </w:p>
    <w:p w14:paraId="3697D593" w14:textId="5E5C13BB"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63% </w:t>
      </w:r>
    </w:p>
    <w:p w14:paraId="79E9308E" w14:textId="77777777" w:rsidR="00B911E2" w:rsidRPr="000E2332" w:rsidRDefault="00B911E2" w:rsidP="00B911E2">
      <w:pPr>
        <w:pStyle w:val="Heading3"/>
        <w:ind w:left="0"/>
        <w:rPr>
          <w:rFonts w:cs="Arial"/>
        </w:rPr>
      </w:pPr>
      <w:r w:rsidRPr="000E2332">
        <w:rPr>
          <w:rFonts w:cs="Arial"/>
        </w:rPr>
        <w:t>Has the NDIS improved your health and wellbeing?</w:t>
      </w:r>
    </w:p>
    <w:p w14:paraId="01F8B4B8" w14:textId="6FECC476"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D5820" w:rsidRPr="000E2332">
        <w:t xml:space="preserve"> year 1: 36</w:t>
      </w:r>
      <w:r w:rsidR="00B911E2" w:rsidRPr="000E2332">
        <w:t>%</w:t>
      </w:r>
    </w:p>
    <w:p w14:paraId="3D39B782" w14:textId="08D0920F"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1: 3</w:t>
      </w:r>
      <w:r w:rsidR="004D5820" w:rsidRPr="000E2332">
        <w:t>3</w:t>
      </w:r>
      <w:r w:rsidRPr="000E2332">
        <w:t>%</w:t>
      </w:r>
    </w:p>
    <w:p w14:paraId="6A41C6B3" w14:textId="7F33230B" w:rsidR="00B911E2" w:rsidRPr="000E2332" w:rsidRDefault="009F5764" w:rsidP="00B911E2">
      <w:pPr>
        <w:pStyle w:val="ListParagraph"/>
        <w:numPr>
          <w:ilvl w:val="0"/>
          <w:numId w:val="26"/>
        </w:numPr>
        <w:autoSpaceDE w:val="0"/>
        <w:autoSpaceDN w:val="0"/>
        <w:adjustRightInd w:val="0"/>
        <w:spacing w:line="240" w:lineRule="auto"/>
      </w:pPr>
      <w:r w:rsidRPr="000E2332">
        <w:t>CALD</w:t>
      </w:r>
      <w:r w:rsidR="004D5820" w:rsidRPr="000E2332">
        <w:t xml:space="preserve"> year 2: 36</w:t>
      </w:r>
      <w:r w:rsidR="00B911E2" w:rsidRPr="000E2332">
        <w:t>%</w:t>
      </w:r>
    </w:p>
    <w:p w14:paraId="7870B503" w14:textId="3133D0BA" w:rsidR="00B911E2" w:rsidRPr="000E2332" w:rsidRDefault="00B911E2" w:rsidP="00B911E2">
      <w:pPr>
        <w:pStyle w:val="ListParagraph"/>
        <w:numPr>
          <w:ilvl w:val="0"/>
          <w:numId w:val="26"/>
        </w:numPr>
        <w:autoSpaceDE w:val="0"/>
        <w:autoSpaceDN w:val="0"/>
        <w:adjustRightInd w:val="0"/>
        <w:spacing w:line="240" w:lineRule="auto"/>
      </w:pPr>
      <w:r w:rsidRPr="000E2332">
        <w:t>Non-</w:t>
      </w:r>
      <w:r w:rsidR="009F5764" w:rsidRPr="000E2332">
        <w:t>CALD</w:t>
      </w:r>
      <w:r w:rsidRPr="000E2332">
        <w:t xml:space="preserve"> year 2: 32% </w:t>
      </w:r>
    </w:p>
    <w:p w14:paraId="40346718" w14:textId="38DC8DC4" w:rsidR="00B911E2" w:rsidRPr="000E2332" w:rsidRDefault="00B911E2" w:rsidP="00B911E2">
      <w:pPr>
        <w:pStyle w:val="Heading2"/>
        <w:rPr>
          <w:rFonts w:hAnsi="Arial"/>
        </w:rPr>
      </w:pPr>
      <w:bookmarkStart w:id="160" w:name="_Toc24624031"/>
      <w:bookmarkStart w:id="161" w:name="_Toc26192842"/>
      <w:r w:rsidRPr="000E2332">
        <w:rPr>
          <w:rFonts w:hAnsi="Arial"/>
        </w:rPr>
        <w:t>Slide 8</w:t>
      </w:r>
      <w:r w:rsidR="003F4857" w:rsidRPr="000E2332">
        <w:rPr>
          <w:rFonts w:hAnsi="Arial"/>
        </w:rPr>
        <w:t>2</w:t>
      </w:r>
      <w:r w:rsidRPr="000E2332">
        <w:rPr>
          <w:rFonts w:hAnsi="Arial"/>
        </w:rPr>
        <w:t xml:space="preserve">: </w:t>
      </w:r>
      <w:r w:rsidRPr="000E2332">
        <w:rPr>
          <w:rFonts w:hAnsi="Arial"/>
          <w:bCs/>
        </w:rPr>
        <w:t>Participant satisfaction</w:t>
      </w:r>
      <w:bookmarkEnd w:id="160"/>
      <w:bookmarkEnd w:id="161"/>
    </w:p>
    <w:p w14:paraId="3563E893" w14:textId="77777777" w:rsidR="00B911E2" w:rsidRPr="000E2332" w:rsidRDefault="00B911E2" w:rsidP="000E2332">
      <w:pPr>
        <w:pStyle w:val="Default"/>
        <w:spacing w:after="120"/>
        <w:rPr>
          <w:rFonts w:ascii="Arial" w:hAnsi="Arial" w:cs="Arial"/>
          <w:sz w:val="22"/>
          <w:szCs w:val="22"/>
        </w:rPr>
      </w:pPr>
      <w:r w:rsidRPr="000E2332">
        <w:rPr>
          <w:rFonts w:ascii="Arial" w:hAnsi="Arial" w:cs="Arial"/>
          <w:sz w:val="22"/>
          <w:szCs w:val="22"/>
        </w:rPr>
        <w:t>There is only a title on this slide.</w:t>
      </w:r>
    </w:p>
    <w:p w14:paraId="54DE159C" w14:textId="6DCF943A" w:rsidR="00B911E2" w:rsidRPr="000E2332" w:rsidRDefault="00822DAB" w:rsidP="00B911E2">
      <w:pPr>
        <w:pStyle w:val="Heading2"/>
        <w:rPr>
          <w:rFonts w:hAnsi="Arial"/>
          <w:bCs/>
        </w:rPr>
      </w:pPr>
      <w:bookmarkStart w:id="162" w:name="_Toc24624032"/>
      <w:bookmarkStart w:id="163" w:name="_Toc26192843"/>
      <w:r w:rsidRPr="000E2332">
        <w:rPr>
          <w:rFonts w:hAnsi="Arial"/>
        </w:rPr>
        <w:t>Slide 8</w:t>
      </w:r>
      <w:r w:rsidR="003F4857" w:rsidRPr="000E2332">
        <w:rPr>
          <w:rFonts w:hAnsi="Arial"/>
        </w:rPr>
        <w:t>3</w:t>
      </w:r>
      <w:r w:rsidR="0005507C" w:rsidRPr="000E2332">
        <w:rPr>
          <w:rFonts w:hAnsi="Arial"/>
        </w:rPr>
        <w:t>:</w:t>
      </w:r>
      <w:r w:rsidR="00B911E2" w:rsidRPr="000E2332">
        <w:rPr>
          <w:rFonts w:hAnsi="Arial"/>
        </w:rPr>
        <w:t xml:space="preserve"> </w:t>
      </w:r>
      <w:r w:rsidR="00B911E2" w:rsidRPr="000E2332">
        <w:rPr>
          <w:rFonts w:hAnsi="Arial"/>
          <w:bCs/>
        </w:rPr>
        <w:t>Participant satisfaction – new survey method</w:t>
      </w:r>
      <w:bookmarkEnd w:id="162"/>
      <w:bookmarkEnd w:id="163"/>
    </w:p>
    <w:p w14:paraId="66EFE314" w14:textId="52D81E76" w:rsidR="00B911E2" w:rsidRPr="000E2332" w:rsidRDefault="00B911E2" w:rsidP="00B911E2">
      <w:pPr>
        <w:pStyle w:val="Default"/>
        <w:spacing w:after="160"/>
        <w:rPr>
          <w:rFonts w:ascii="Arial" w:hAnsi="Arial" w:cs="Arial"/>
          <w:sz w:val="22"/>
          <w:szCs w:val="22"/>
        </w:rPr>
      </w:pPr>
      <w:r w:rsidRPr="000E2332">
        <w:rPr>
          <w:rFonts w:ascii="Arial" w:hAnsi="Arial" w:cs="Arial"/>
          <w:sz w:val="22"/>
          <w:szCs w:val="22"/>
        </w:rPr>
        <w:t xml:space="preserve">A chart displays the proportion of participants who agreed with statements about the different stages of the NDIS journey in 2018-2019 Q4, for </w:t>
      </w:r>
      <w:r w:rsidR="009F5764" w:rsidRPr="000E2332">
        <w:rPr>
          <w:rFonts w:ascii="Arial" w:hAnsi="Arial" w:cs="Arial"/>
          <w:sz w:val="22"/>
          <w:szCs w:val="22"/>
        </w:rPr>
        <w:t>CALD</w:t>
      </w:r>
      <w:r w:rsidRPr="000E2332">
        <w:rPr>
          <w:rFonts w:ascii="Arial" w:hAnsi="Arial" w:cs="Arial"/>
          <w:sz w:val="22"/>
          <w:szCs w:val="22"/>
        </w:rPr>
        <w:t xml:space="preserve"> and non-</w:t>
      </w:r>
      <w:r w:rsidR="009F5764" w:rsidRPr="000E2332">
        <w:rPr>
          <w:rFonts w:ascii="Arial" w:hAnsi="Arial" w:cs="Arial"/>
          <w:sz w:val="22"/>
          <w:szCs w:val="22"/>
        </w:rPr>
        <w:t>CALD</w:t>
      </w:r>
      <w:r w:rsidRPr="000E2332">
        <w:rPr>
          <w:rFonts w:ascii="Arial" w:hAnsi="Arial" w:cs="Arial"/>
          <w:sz w:val="22"/>
          <w:szCs w:val="22"/>
        </w:rPr>
        <w:t xml:space="preserve"> participants.</w:t>
      </w:r>
    </w:p>
    <w:p w14:paraId="1BE75534" w14:textId="77777777" w:rsidR="00B911E2" w:rsidRPr="000E2332" w:rsidRDefault="00B911E2" w:rsidP="00B911E2">
      <w:pPr>
        <w:pStyle w:val="Default"/>
        <w:spacing w:after="160"/>
        <w:rPr>
          <w:rFonts w:ascii="Arial" w:hAnsi="Arial" w:cs="Arial"/>
          <w:bCs/>
          <w:sz w:val="22"/>
          <w:szCs w:val="22"/>
        </w:rPr>
      </w:pPr>
      <w:r w:rsidRPr="000E2332">
        <w:rPr>
          <w:rFonts w:ascii="Arial" w:hAnsi="Arial" w:cs="Arial"/>
          <w:bCs/>
          <w:sz w:val="22"/>
          <w:szCs w:val="22"/>
        </w:rPr>
        <w:t xml:space="preserve">A new participant satisfaction survey has been developed to better record the experience of NDIS participants and their families and carers at different stages of the participant pathway. </w:t>
      </w:r>
    </w:p>
    <w:p w14:paraId="14BC64B0" w14:textId="77777777" w:rsidR="00B911E2" w:rsidRPr="000E2332" w:rsidRDefault="00B911E2" w:rsidP="00B911E2">
      <w:pPr>
        <w:pStyle w:val="Default"/>
        <w:spacing w:after="160"/>
        <w:rPr>
          <w:rFonts w:ascii="Arial" w:hAnsi="Arial" w:cs="Arial"/>
          <w:bCs/>
          <w:sz w:val="22"/>
          <w:szCs w:val="22"/>
        </w:rPr>
      </w:pPr>
      <w:r w:rsidRPr="000E2332">
        <w:rPr>
          <w:rFonts w:ascii="Arial" w:hAnsi="Arial" w:cs="Arial"/>
          <w:bCs/>
          <w:sz w:val="22"/>
          <w:szCs w:val="22"/>
        </w:rPr>
        <w:lastRenderedPageBreak/>
        <w:t xml:space="preserve">It began roll-out on 1 September 2018 and will become the primary tool for analysing participant experience. The new survey is designed to gather data at the four primary stages of the participant pathway: </w:t>
      </w:r>
    </w:p>
    <w:p w14:paraId="1A6F81A4" w14:textId="77777777" w:rsidR="00B911E2" w:rsidRPr="000E2332" w:rsidRDefault="00B911E2" w:rsidP="00B911E2">
      <w:pPr>
        <w:pStyle w:val="Default"/>
        <w:numPr>
          <w:ilvl w:val="0"/>
          <w:numId w:val="28"/>
        </w:numPr>
        <w:rPr>
          <w:rFonts w:ascii="Arial" w:hAnsi="Arial" w:cs="Arial"/>
          <w:bCs/>
          <w:sz w:val="22"/>
          <w:szCs w:val="22"/>
        </w:rPr>
      </w:pPr>
      <w:r w:rsidRPr="000E2332">
        <w:rPr>
          <w:rFonts w:ascii="Arial" w:hAnsi="Arial" w:cs="Arial"/>
          <w:bCs/>
          <w:sz w:val="22"/>
          <w:szCs w:val="22"/>
        </w:rPr>
        <w:t>Access</w:t>
      </w:r>
    </w:p>
    <w:p w14:paraId="42CD31EA" w14:textId="77777777" w:rsidR="00B911E2" w:rsidRPr="000E2332" w:rsidRDefault="00B911E2" w:rsidP="00B911E2">
      <w:pPr>
        <w:pStyle w:val="Default"/>
        <w:numPr>
          <w:ilvl w:val="0"/>
          <w:numId w:val="28"/>
        </w:numPr>
        <w:rPr>
          <w:rFonts w:ascii="Arial" w:hAnsi="Arial" w:cs="Arial"/>
          <w:bCs/>
          <w:sz w:val="22"/>
          <w:szCs w:val="22"/>
        </w:rPr>
      </w:pPr>
      <w:r w:rsidRPr="000E2332">
        <w:rPr>
          <w:rFonts w:ascii="Arial" w:hAnsi="Arial" w:cs="Arial"/>
          <w:bCs/>
          <w:sz w:val="22"/>
          <w:szCs w:val="22"/>
        </w:rPr>
        <w:t>Pre-planning</w:t>
      </w:r>
    </w:p>
    <w:p w14:paraId="5500C6D5" w14:textId="77777777" w:rsidR="00B911E2" w:rsidRPr="000E2332" w:rsidRDefault="00B911E2" w:rsidP="00B911E2">
      <w:pPr>
        <w:pStyle w:val="Default"/>
        <w:numPr>
          <w:ilvl w:val="0"/>
          <w:numId w:val="28"/>
        </w:numPr>
        <w:rPr>
          <w:rFonts w:ascii="Arial" w:hAnsi="Arial" w:cs="Arial"/>
          <w:bCs/>
          <w:sz w:val="22"/>
          <w:szCs w:val="22"/>
        </w:rPr>
      </w:pPr>
      <w:r w:rsidRPr="000E2332">
        <w:rPr>
          <w:rFonts w:ascii="Arial" w:hAnsi="Arial" w:cs="Arial"/>
          <w:bCs/>
          <w:sz w:val="22"/>
          <w:szCs w:val="22"/>
        </w:rPr>
        <w:t>Planning</w:t>
      </w:r>
    </w:p>
    <w:p w14:paraId="19D8B7A4" w14:textId="77777777" w:rsidR="00B911E2" w:rsidRPr="000E2332" w:rsidRDefault="00B911E2" w:rsidP="00B911E2">
      <w:pPr>
        <w:pStyle w:val="Default"/>
        <w:numPr>
          <w:ilvl w:val="0"/>
          <w:numId w:val="28"/>
        </w:numPr>
        <w:spacing w:after="160"/>
        <w:rPr>
          <w:rFonts w:ascii="Arial" w:hAnsi="Arial" w:cs="Arial"/>
          <w:sz w:val="22"/>
          <w:szCs w:val="22"/>
        </w:rPr>
      </w:pPr>
      <w:r w:rsidRPr="000E2332">
        <w:rPr>
          <w:rFonts w:ascii="Arial" w:hAnsi="Arial" w:cs="Arial"/>
          <w:bCs/>
          <w:sz w:val="22"/>
          <w:szCs w:val="22"/>
        </w:rPr>
        <w:t xml:space="preserve">Plan Review </w:t>
      </w:r>
    </w:p>
    <w:p w14:paraId="168F8C7F" w14:textId="465A3A3C" w:rsidR="00A91C80" w:rsidRPr="000E2332" w:rsidRDefault="00A91C80" w:rsidP="00B911E2">
      <w:pPr>
        <w:pStyle w:val="Default"/>
        <w:spacing w:after="160"/>
        <w:rPr>
          <w:rFonts w:ascii="Arial" w:hAnsi="Arial" w:cs="Arial"/>
          <w:sz w:val="22"/>
          <w:szCs w:val="22"/>
          <w:lang w:val="en-US"/>
        </w:rPr>
      </w:pPr>
      <w:r w:rsidRPr="000E2332">
        <w:rPr>
          <w:rStyle w:val="A6"/>
          <w:rFonts w:ascii="Arial" w:hAnsi="Arial" w:cs="Arial"/>
        </w:rPr>
        <w:t>Generally CALD participants have similar satisfaction rates to non-CALD participants at the pre-planning, planning and plan review stages of the pathway. The satisfaction rates at the access stage are slightly higher for CALD participants.</w:t>
      </w:r>
    </w:p>
    <w:p w14:paraId="564C0364" w14:textId="77777777" w:rsidR="00B911E2" w:rsidRPr="000E2332" w:rsidRDefault="00B911E2" w:rsidP="00B911E2">
      <w:pPr>
        <w:pStyle w:val="Default"/>
        <w:spacing w:after="160"/>
        <w:ind w:left="720" w:hanging="720"/>
        <w:rPr>
          <w:rFonts w:ascii="Arial" w:hAnsi="Arial" w:cs="Arial"/>
          <w:sz w:val="22"/>
          <w:szCs w:val="22"/>
        </w:rPr>
      </w:pPr>
      <w:r w:rsidRPr="000E2332">
        <w:rPr>
          <w:rFonts w:ascii="Arial" w:hAnsi="Arial" w:cs="Arial"/>
          <w:sz w:val="22"/>
          <w:szCs w:val="22"/>
        </w:rPr>
        <w:t>The statements in the survey and the results are as follows:</w:t>
      </w:r>
    </w:p>
    <w:p w14:paraId="3D2AF7A8" w14:textId="77777777" w:rsidR="00B911E2" w:rsidRPr="000E2332" w:rsidRDefault="00B911E2" w:rsidP="00B911E2">
      <w:pPr>
        <w:pStyle w:val="Heading3"/>
        <w:rPr>
          <w:rFonts w:cs="Arial"/>
        </w:rPr>
      </w:pPr>
      <w:r w:rsidRPr="000E2332">
        <w:rPr>
          <w:rFonts w:cs="Arial"/>
        </w:rPr>
        <w:t xml:space="preserve">Access: </w:t>
      </w:r>
    </w:p>
    <w:p w14:paraId="346BCA30" w14:textId="08AEFD8F" w:rsidR="00B911E2" w:rsidRPr="000E2332" w:rsidRDefault="00B911E2" w:rsidP="00B911E2">
      <w:pPr>
        <w:pStyle w:val="ListParagraph"/>
        <w:numPr>
          <w:ilvl w:val="0"/>
          <w:numId w:val="29"/>
        </w:numPr>
        <w:spacing w:line="256" w:lineRule="auto"/>
        <w:rPr>
          <w:lang w:val="en-AU" w:eastAsia="en-US"/>
        </w:rPr>
      </w:pPr>
      <w:r w:rsidRPr="000E2332">
        <w:t>Was the per</w:t>
      </w:r>
      <w:r w:rsidR="004D5820" w:rsidRPr="000E2332">
        <w:t>son from the NDIS respectful? 96</w:t>
      </w:r>
      <w:r w:rsidRPr="000E2332">
        <w:t xml:space="preserve">% of </w:t>
      </w:r>
      <w:r w:rsidR="009F5764" w:rsidRPr="000E2332">
        <w:t>CALD</w:t>
      </w:r>
      <w:r w:rsidRPr="000E2332">
        <w:t xml:space="preserve"> participants </w:t>
      </w:r>
      <w:proofErr w:type="gramStart"/>
      <w:r w:rsidR="00432D80" w:rsidRPr="000E2332">
        <w:t>agreed</w:t>
      </w:r>
      <w:r w:rsidRPr="000E2332">
        <w:t>,</w:t>
      </w:r>
      <w:proofErr w:type="gramEnd"/>
      <w:r w:rsidRPr="000E2332">
        <w:t xml:space="preserve"> compared with 94% of non-</w:t>
      </w:r>
      <w:r w:rsidR="009F5764" w:rsidRPr="000E2332">
        <w:t>CALD</w:t>
      </w:r>
      <w:r w:rsidRPr="000E2332">
        <w:t xml:space="preserve"> participants.</w:t>
      </w:r>
    </w:p>
    <w:p w14:paraId="26386B55" w14:textId="4C26AE50" w:rsidR="00B911E2" w:rsidRPr="000E2332" w:rsidRDefault="00B911E2" w:rsidP="00B911E2">
      <w:pPr>
        <w:pStyle w:val="ListParagraph"/>
        <w:numPr>
          <w:ilvl w:val="0"/>
          <w:numId w:val="29"/>
        </w:numPr>
        <w:spacing w:line="256" w:lineRule="auto"/>
        <w:rPr>
          <w:lang w:val="en-AU" w:eastAsia="en-US"/>
        </w:rPr>
      </w:pPr>
      <w:r w:rsidRPr="000E2332">
        <w:t xml:space="preserve">Are you happy with how </w:t>
      </w:r>
      <w:r w:rsidR="004D5820" w:rsidRPr="000E2332">
        <w:t>coming into the NDIS has gone? 84</w:t>
      </w:r>
      <w:r w:rsidRPr="000E2332">
        <w:t xml:space="preserve">% of </w:t>
      </w:r>
      <w:r w:rsidR="009F5764" w:rsidRPr="000E2332">
        <w:t>CALD</w:t>
      </w:r>
      <w:r w:rsidRPr="000E2332">
        <w:t xml:space="preserve"> participants </w:t>
      </w:r>
      <w:proofErr w:type="gramStart"/>
      <w:r w:rsidR="00432D80" w:rsidRPr="000E2332">
        <w:t>agreed</w:t>
      </w:r>
      <w:r w:rsidR="004D5820" w:rsidRPr="000E2332">
        <w:t>,</w:t>
      </w:r>
      <w:proofErr w:type="gramEnd"/>
      <w:r w:rsidR="004D5820" w:rsidRPr="000E2332">
        <w:t xml:space="preserve"> compared with 74</w:t>
      </w:r>
      <w:r w:rsidRPr="000E2332">
        <w:t>% of non-</w:t>
      </w:r>
      <w:r w:rsidR="009F5764" w:rsidRPr="000E2332">
        <w:t>CALD</w:t>
      </w:r>
      <w:r w:rsidRPr="000E2332">
        <w:t xml:space="preserve"> participants.</w:t>
      </w:r>
    </w:p>
    <w:p w14:paraId="5D7A51D3" w14:textId="4ED35FD2" w:rsidR="00B911E2" w:rsidRPr="000E2332" w:rsidRDefault="00B911E2" w:rsidP="00B911E2">
      <w:pPr>
        <w:pStyle w:val="ListParagraph"/>
        <w:numPr>
          <w:ilvl w:val="0"/>
          <w:numId w:val="29"/>
        </w:numPr>
        <w:spacing w:line="256" w:lineRule="auto"/>
        <w:rPr>
          <w:lang w:val="en-AU" w:eastAsia="en-US"/>
        </w:rPr>
      </w:pPr>
      <w:r w:rsidRPr="000E2332">
        <w:t>Do you understand what wi</w:t>
      </w:r>
      <w:r w:rsidR="004D5820" w:rsidRPr="000E2332">
        <w:t>ll happen next with your plan? 75</w:t>
      </w:r>
      <w:r w:rsidRPr="000E2332">
        <w:t xml:space="preserve">% of </w:t>
      </w:r>
      <w:r w:rsidR="009F5764" w:rsidRPr="000E2332">
        <w:t>CALD</w:t>
      </w:r>
      <w:r w:rsidRPr="000E2332">
        <w:t xml:space="preserve"> participants </w:t>
      </w:r>
      <w:proofErr w:type="gramStart"/>
      <w:r w:rsidR="00432D80" w:rsidRPr="000E2332">
        <w:t>agreed</w:t>
      </w:r>
      <w:r w:rsidR="004D5820" w:rsidRPr="000E2332">
        <w:t>,</w:t>
      </w:r>
      <w:proofErr w:type="gramEnd"/>
      <w:r w:rsidR="004D5820" w:rsidRPr="000E2332">
        <w:t xml:space="preserve"> compared with 69</w:t>
      </w:r>
      <w:r w:rsidRPr="000E2332">
        <w:t>% of non-</w:t>
      </w:r>
      <w:r w:rsidR="009F5764" w:rsidRPr="000E2332">
        <w:t>CALD</w:t>
      </w:r>
      <w:r w:rsidRPr="000E2332">
        <w:t xml:space="preserve"> participants.</w:t>
      </w:r>
    </w:p>
    <w:p w14:paraId="38A20377" w14:textId="77777777" w:rsidR="00B911E2" w:rsidRPr="000E2332" w:rsidRDefault="00B911E2" w:rsidP="00B911E2">
      <w:pPr>
        <w:pStyle w:val="Heading3"/>
        <w:rPr>
          <w:rFonts w:cs="Arial"/>
        </w:rPr>
      </w:pPr>
      <w:r w:rsidRPr="000E2332">
        <w:rPr>
          <w:rFonts w:cs="Arial"/>
        </w:rPr>
        <w:t xml:space="preserve">Pre-planning: </w:t>
      </w:r>
    </w:p>
    <w:p w14:paraId="3A6BB0B7" w14:textId="1E0FDD4D" w:rsidR="00B911E2" w:rsidRPr="000E2332" w:rsidRDefault="00B911E2" w:rsidP="00B911E2">
      <w:pPr>
        <w:pStyle w:val="ListParagraph"/>
        <w:numPr>
          <w:ilvl w:val="0"/>
          <w:numId w:val="29"/>
        </w:numPr>
        <w:spacing w:line="256" w:lineRule="auto"/>
        <w:rPr>
          <w:lang w:val="en-AU" w:eastAsia="en-US"/>
        </w:rPr>
      </w:pPr>
      <w:r w:rsidRPr="000E2332">
        <w:t>Did you understand why you needed to gi</w:t>
      </w:r>
      <w:r w:rsidR="004D5820" w:rsidRPr="000E2332">
        <w:t xml:space="preserve">ve the information you did? </w:t>
      </w:r>
      <w:proofErr w:type="gramStart"/>
      <w:r w:rsidR="004D5820" w:rsidRPr="000E2332">
        <w:t>94</w:t>
      </w:r>
      <w:r w:rsidRPr="000E2332">
        <w:t>%</w:t>
      </w:r>
      <w:proofErr w:type="gramEnd"/>
      <w:r w:rsidRPr="000E2332">
        <w:t xml:space="preserve"> of </w:t>
      </w:r>
      <w:r w:rsidR="009F5764" w:rsidRPr="000E2332">
        <w:t>CALD</w:t>
      </w:r>
      <w:r w:rsidRPr="000E2332">
        <w:t xml:space="preserve"> </w:t>
      </w:r>
      <w:r w:rsidR="00432D80" w:rsidRPr="000E2332">
        <w:t xml:space="preserve">agreed </w:t>
      </w:r>
      <w:r w:rsidRPr="000E2332">
        <w:t>positively, compared with 96% of non-</w:t>
      </w:r>
      <w:r w:rsidR="009F5764" w:rsidRPr="000E2332">
        <w:t>CALD</w:t>
      </w:r>
      <w:r w:rsidRPr="000E2332">
        <w:t xml:space="preserve"> participants.</w:t>
      </w:r>
    </w:p>
    <w:p w14:paraId="50673711" w14:textId="61A98D91" w:rsidR="00B911E2" w:rsidRPr="000E2332" w:rsidRDefault="00B911E2" w:rsidP="00B911E2">
      <w:pPr>
        <w:pStyle w:val="ListParagraph"/>
        <w:numPr>
          <w:ilvl w:val="0"/>
          <w:numId w:val="29"/>
        </w:numPr>
        <w:spacing w:line="256" w:lineRule="auto"/>
        <w:rPr>
          <w:lang w:val="en-AU" w:eastAsia="en-US"/>
        </w:rPr>
      </w:pPr>
      <w:r w:rsidRPr="000E2332">
        <w:t>Did the person from the NDIS understand how your</w:t>
      </w:r>
      <w:r w:rsidR="004D5820" w:rsidRPr="000E2332">
        <w:t xml:space="preserve"> disability affects your life? 94</w:t>
      </w:r>
      <w:r w:rsidRPr="000E2332">
        <w:t xml:space="preserve">% of </w:t>
      </w:r>
      <w:r w:rsidR="009F5764" w:rsidRPr="000E2332">
        <w:t>CALD</w:t>
      </w:r>
      <w:r w:rsidRPr="000E2332">
        <w:t xml:space="preserve"> participants </w:t>
      </w:r>
      <w:proofErr w:type="gramStart"/>
      <w:r w:rsidR="00432D80" w:rsidRPr="000E2332">
        <w:t>agreed</w:t>
      </w:r>
      <w:r w:rsidRPr="000E2332">
        <w:t>,</w:t>
      </w:r>
      <w:proofErr w:type="gramEnd"/>
      <w:r w:rsidRPr="000E2332">
        <w:t xml:space="preserve"> compared wi</w:t>
      </w:r>
      <w:r w:rsidR="004D5820" w:rsidRPr="000E2332">
        <w:t>th 87</w:t>
      </w:r>
      <w:r w:rsidRPr="000E2332">
        <w:t>% of non-</w:t>
      </w:r>
      <w:r w:rsidR="009F5764" w:rsidRPr="000E2332">
        <w:t>CALD</w:t>
      </w:r>
      <w:r w:rsidRPr="000E2332">
        <w:t xml:space="preserve"> participants.</w:t>
      </w:r>
    </w:p>
    <w:p w14:paraId="22B8782B" w14:textId="40A8CF2A" w:rsidR="00B911E2" w:rsidRPr="000E2332" w:rsidRDefault="00B911E2" w:rsidP="00B911E2">
      <w:pPr>
        <w:pStyle w:val="ListParagraph"/>
        <w:numPr>
          <w:ilvl w:val="0"/>
          <w:numId w:val="29"/>
        </w:numPr>
        <w:spacing w:line="256" w:lineRule="auto"/>
        <w:rPr>
          <w:lang w:val="en-AU" w:eastAsia="en-US"/>
        </w:rPr>
      </w:pPr>
      <w:r w:rsidRPr="000E2332">
        <w:t>Are you clear on what</w:t>
      </w:r>
      <w:r w:rsidR="004D5820" w:rsidRPr="000E2332">
        <w:t xml:space="preserve"> happens next with your plan? 76</w:t>
      </w:r>
      <w:r w:rsidRPr="000E2332">
        <w:t xml:space="preserve">% of </w:t>
      </w:r>
      <w:r w:rsidR="009F5764" w:rsidRPr="000E2332">
        <w:t>CALD</w:t>
      </w:r>
      <w:r w:rsidRPr="000E2332">
        <w:t xml:space="preserve"> participants </w:t>
      </w:r>
      <w:proofErr w:type="gramStart"/>
      <w:r w:rsidR="00432D80" w:rsidRPr="000E2332">
        <w:t>agreed</w:t>
      </w:r>
      <w:r w:rsidRPr="000E2332">
        <w:t>,</w:t>
      </w:r>
      <w:proofErr w:type="gramEnd"/>
      <w:r w:rsidRPr="000E2332">
        <w:t xml:space="preserve"> compared with 75% of non-</w:t>
      </w:r>
      <w:r w:rsidR="009F5764" w:rsidRPr="000E2332">
        <w:t>CALD</w:t>
      </w:r>
      <w:r w:rsidRPr="000E2332">
        <w:t xml:space="preserve"> participants. </w:t>
      </w:r>
    </w:p>
    <w:p w14:paraId="19E6E02A" w14:textId="77777777" w:rsidR="00B911E2" w:rsidRPr="000E2332" w:rsidRDefault="00B911E2" w:rsidP="00B911E2">
      <w:pPr>
        <w:pStyle w:val="Heading3"/>
        <w:rPr>
          <w:rFonts w:cs="Arial"/>
        </w:rPr>
      </w:pPr>
      <w:r w:rsidRPr="000E2332">
        <w:rPr>
          <w:rFonts w:cs="Arial"/>
        </w:rPr>
        <w:t xml:space="preserve">Planning: </w:t>
      </w:r>
    </w:p>
    <w:p w14:paraId="49327D3B" w14:textId="27204FC8" w:rsidR="00B911E2" w:rsidRPr="000E2332" w:rsidRDefault="00B911E2" w:rsidP="00B911E2">
      <w:pPr>
        <w:pStyle w:val="ListParagraph"/>
        <w:numPr>
          <w:ilvl w:val="0"/>
          <w:numId w:val="29"/>
        </w:numPr>
        <w:spacing w:line="256" w:lineRule="auto"/>
        <w:rPr>
          <w:lang w:val="en-AU" w:eastAsia="en-US"/>
        </w:rPr>
      </w:pPr>
      <w:r w:rsidRPr="000E2332">
        <w:t xml:space="preserve">Did you understand why you needed to give the information you did? 94% of </w:t>
      </w:r>
      <w:r w:rsidR="009F5764" w:rsidRPr="000E2332">
        <w:t>CALD</w:t>
      </w:r>
      <w:r w:rsidRPr="000E2332">
        <w:t xml:space="preserve"> participants </w:t>
      </w:r>
      <w:proofErr w:type="gramStart"/>
      <w:r w:rsidR="00432D80" w:rsidRPr="000E2332">
        <w:t>agreed</w:t>
      </w:r>
      <w:r w:rsidRPr="000E2332">
        <w:t>,</w:t>
      </w:r>
      <w:proofErr w:type="gramEnd"/>
      <w:r w:rsidRPr="000E2332">
        <w:t xml:space="preserve"> compared with 96% of non-</w:t>
      </w:r>
      <w:r w:rsidR="009F5764" w:rsidRPr="000E2332">
        <w:t>CALD</w:t>
      </w:r>
      <w:r w:rsidRPr="000E2332">
        <w:t xml:space="preserve"> participants.</w:t>
      </w:r>
    </w:p>
    <w:p w14:paraId="30FB0F56" w14:textId="1DA1771D" w:rsidR="00B911E2" w:rsidRPr="000E2332" w:rsidRDefault="00B911E2" w:rsidP="00B911E2">
      <w:pPr>
        <w:pStyle w:val="ListParagraph"/>
        <w:numPr>
          <w:ilvl w:val="0"/>
          <w:numId w:val="29"/>
        </w:numPr>
        <w:spacing w:line="256" w:lineRule="auto"/>
        <w:rPr>
          <w:lang w:val="en-AU" w:eastAsia="en-US"/>
        </w:rPr>
      </w:pPr>
      <w:r w:rsidRPr="000E2332">
        <w:t xml:space="preserve">Did the person from the NDIS understand how your </w:t>
      </w:r>
      <w:r w:rsidR="004D5820" w:rsidRPr="000E2332">
        <w:t>disability affects your life? 90</w:t>
      </w:r>
      <w:r w:rsidRPr="000E2332">
        <w:t xml:space="preserve">% of </w:t>
      </w:r>
      <w:r w:rsidR="009F5764" w:rsidRPr="000E2332">
        <w:t>CALD</w:t>
      </w:r>
      <w:r w:rsidRPr="000E2332">
        <w:t xml:space="preserve"> participants </w:t>
      </w:r>
      <w:proofErr w:type="gramStart"/>
      <w:r w:rsidR="00432D80" w:rsidRPr="000E2332">
        <w:t>agreed</w:t>
      </w:r>
      <w:r w:rsidRPr="000E2332">
        <w:t>,</w:t>
      </w:r>
      <w:proofErr w:type="gramEnd"/>
      <w:r w:rsidRPr="000E2332">
        <w:t xml:space="preserve"> compared with 8</w:t>
      </w:r>
      <w:r w:rsidR="004D5820" w:rsidRPr="000E2332">
        <w:t>5</w:t>
      </w:r>
      <w:r w:rsidRPr="000E2332">
        <w:t>% of non-</w:t>
      </w:r>
      <w:r w:rsidR="009F5764" w:rsidRPr="000E2332">
        <w:t>CALD</w:t>
      </w:r>
      <w:r w:rsidRPr="000E2332">
        <w:t xml:space="preserve"> participants.</w:t>
      </w:r>
    </w:p>
    <w:p w14:paraId="2A8813FC" w14:textId="3926B595" w:rsidR="00B911E2" w:rsidRPr="000E2332" w:rsidRDefault="00B911E2" w:rsidP="00B911E2">
      <w:pPr>
        <w:pStyle w:val="ListParagraph"/>
        <w:numPr>
          <w:ilvl w:val="0"/>
          <w:numId w:val="29"/>
        </w:numPr>
        <w:spacing w:line="256" w:lineRule="auto"/>
        <w:rPr>
          <w:lang w:val="en-AU" w:eastAsia="en-US"/>
        </w:rPr>
      </w:pPr>
      <w:r w:rsidRPr="000E2332">
        <w:t>Are you clear on wha</w:t>
      </w:r>
      <w:r w:rsidR="004D5820" w:rsidRPr="000E2332">
        <w:t>t happens next with your plan? 77</w:t>
      </w:r>
      <w:r w:rsidRPr="000E2332">
        <w:t xml:space="preserve">% of </w:t>
      </w:r>
      <w:r w:rsidR="009F5764" w:rsidRPr="000E2332">
        <w:t>CALD</w:t>
      </w:r>
      <w:r w:rsidRPr="000E2332">
        <w:t xml:space="preserve"> participants </w:t>
      </w:r>
      <w:proofErr w:type="gramStart"/>
      <w:r w:rsidR="00432D80" w:rsidRPr="000E2332">
        <w:t>agreed</w:t>
      </w:r>
      <w:r w:rsidR="004D5820" w:rsidRPr="000E2332">
        <w:t>,</w:t>
      </w:r>
      <w:proofErr w:type="gramEnd"/>
      <w:r w:rsidR="004D5820" w:rsidRPr="000E2332">
        <w:t xml:space="preserve"> compared with 74</w:t>
      </w:r>
      <w:r w:rsidRPr="000E2332">
        <w:t>% of non-</w:t>
      </w:r>
      <w:r w:rsidR="009F5764" w:rsidRPr="000E2332">
        <w:t>CALD</w:t>
      </w:r>
      <w:r w:rsidRPr="000E2332">
        <w:t xml:space="preserve"> participants. </w:t>
      </w:r>
    </w:p>
    <w:p w14:paraId="417377CC" w14:textId="77777777" w:rsidR="00B911E2" w:rsidRPr="000E2332" w:rsidRDefault="00B911E2" w:rsidP="00B911E2">
      <w:pPr>
        <w:pStyle w:val="Heading3"/>
        <w:rPr>
          <w:rFonts w:cs="Arial"/>
        </w:rPr>
      </w:pPr>
      <w:r w:rsidRPr="000E2332">
        <w:rPr>
          <w:rFonts w:cs="Arial"/>
        </w:rPr>
        <w:t xml:space="preserve">Plan Review: </w:t>
      </w:r>
    </w:p>
    <w:p w14:paraId="05C7B15E" w14:textId="1D10E827" w:rsidR="00B911E2" w:rsidRPr="000E2332" w:rsidRDefault="00B911E2" w:rsidP="00B911E2">
      <w:pPr>
        <w:pStyle w:val="ListParagraph"/>
        <w:numPr>
          <w:ilvl w:val="0"/>
          <w:numId w:val="29"/>
        </w:numPr>
        <w:spacing w:after="0" w:line="256" w:lineRule="auto"/>
        <w:rPr>
          <w:lang w:val="en-AU" w:eastAsia="en-US"/>
        </w:rPr>
      </w:pPr>
      <w:r w:rsidRPr="000E2332">
        <w:t>Did you feel prepared for y</w:t>
      </w:r>
      <w:r w:rsidR="004D5820" w:rsidRPr="000E2332">
        <w:t>our plan review? 80</w:t>
      </w:r>
      <w:r w:rsidRPr="000E2332">
        <w:t xml:space="preserve">% of </w:t>
      </w:r>
      <w:r w:rsidR="009F5764" w:rsidRPr="000E2332">
        <w:t>CALD</w:t>
      </w:r>
      <w:r w:rsidRPr="000E2332">
        <w:t xml:space="preserve"> participants </w:t>
      </w:r>
      <w:proofErr w:type="gramStart"/>
      <w:r w:rsidR="00432D80" w:rsidRPr="000E2332">
        <w:t>agreed</w:t>
      </w:r>
      <w:r w:rsidRPr="000E2332">
        <w:t>,</w:t>
      </w:r>
      <w:proofErr w:type="gramEnd"/>
      <w:r w:rsidRPr="000E2332">
        <w:t xml:space="preserve"> compared with 82% of non-</w:t>
      </w:r>
      <w:r w:rsidR="009F5764" w:rsidRPr="000E2332">
        <w:t>CALD</w:t>
      </w:r>
      <w:r w:rsidRPr="000E2332">
        <w:t xml:space="preserve"> participants.</w:t>
      </w:r>
    </w:p>
    <w:p w14:paraId="58EC17F9" w14:textId="2CA6DD89" w:rsidR="00B911E2" w:rsidRPr="000E2332" w:rsidRDefault="00B911E2" w:rsidP="00B911E2">
      <w:pPr>
        <w:pStyle w:val="ListParagraph"/>
        <w:numPr>
          <w:ilvl w:val="0"/>
          <w:numId w:val="29"/>
        </w:numPr>
        <w:spacing w:after="0" w:line="256" w:lineRule="auto"/>
        <w:rPr>
          <w:lang w:val="en-AU" w:eastAsia="en-US"/>
        </w:rPr>
      </w:pPr>
      <w:r w:rsidRPr="000E2332">
        <w:t>Did the person from the NDIS understand how your</w:t>
      </w:r>
      <w:r w:rsidR="004D5820" w:rsidRPr="000E2332">
        <w:t xml:space="preserve"> disability affects your life? 82</w:t>
      </w:r>
      <w:r w:rsidRPr="000E2332">
        <w:t xml:space="preserve">% of </w:t>
      </w:r>
      <w:r w:rsidR="009F5764" w:rsidRPr="000E2332">
        <w:t>CALD</w:t>
      </w:r>
      <w:r w:rsidRPr="000E2332">
        <w:t xml:space="preserve"> participants </w:t>
      </w:r>
      <w:proofErr w:type="gramStart"/>
      <w:r w:rsidR="00432D80" w:rsidRPr="000E2332">
        <w:t>agreed</w:t>
      </w:r>
      <w:r w:rsidRPr="000E2332">
        <w:t>,</w:t>
      </w:r>
      <w:proofErr w:type="gramEnd"/>
      <w:r w:rsidRPr="000E2332">
        <w:t xml:space="preserve"> compared with 78% of non-</w:t>
      </w:r>
      <w:r w:rsidR="009F5764" w:rsidRPr="000E2332">
        <w:t>CALD</w:t>
      </w:r>
      <w:r w:rsidRPr="000E2332">
        <w:t xml:space="preserve"> participants.</w:t>
      </w:r>
    </w:p>
    <w:p w14:paraId="1B6DECF3" w14:textId="188DA18C" w:rsidR="00503E3C" w:rsidRPr="000E2332" w:rsidRDefault="00B911E2" w:rsidP="00B911E2">
      <w:pPr>
        <w:pStyle w:val="ListParagraph"/>
        <w:numPr>
          <w:ilvl w:val="0"/>
          <w:numId w:val="29"/>
        </w:numPr>
        <w:autoSpaceDE w:val="0"/>
        <w:autoSpaceDN w:val="0"/>
        <w:adjustRightInd w:val="0"/>
        <w:spacing w:line="240" w:lineRule="auto"/>
        <w:rPr>
          <w:lang w:val="en-AU" w:eastAsia="en-US"/>
        </w:rPr>
      </w:pPr>
      <w:r w:rsidRPr="000E2332">
        <w:t>Is your NDIS plan helping you to make progress towards your goals? 8</w:t>
      </w:r>
      <w:r w:rsidR="004D5820" w:rsidRPr="000E2332">
        <w:t>2</w:t>
      </w:r>
      <w:r w:rsidRPr="000E2332">
        <w:t xml:space="preserve">% of </w:t>
      </w:r>
      <w:r w:rsidR="009F5764" w:rsidRPr="000E2332">
        <w:t>CALD</w:t>
      </w:r>
      <w:r w:rsidRPr="000E2332">
        <w:t xml:space="preserve"> participants </w:t>
      </w:r>
      <w:proofErr w:type="gramStart"/>
      <w:r w:rsidR="00432D80" w:rsidRPr="000E2332">
        <w:t>agreed</w:t>
      </w:r>
      <w:r w:rsidRPr="000E2332">
        <w:t>,</w:t>
      </w:r>
      <w:proofErr w:type="gramEnd"/>
      <w:r w:rsidRPr="000E2332">
        <w:t xml:space="preserve"> compared with 82% of non-</w:t>
      </w:r>
      <w:r w:rsidR="009F5764" w:rsidRPr="000E2332">
        <w:t>CALD</w:t>
      </w:r>
      <w:r w:rsidRPr="000E2332">
        <w:t xml:space="preserve"> participants.</w:t>
      </w:r>
    </w:p>
    <w:sectPr w:rsidR="00503E3C" w:rsidRPr="000E2332" w:rsidSect="00DC6A1F">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E1774" w14:textId="77777777" w:rsidR="006D04E9" w:rsidRDefault="006D04E9" w:rsidP="00261B12">
      <w:r>
        <w:separator/>
      </w:r>
    </w:p>
  </w:endnote>
  <w:endnote w:type="continuationSeparator" w:id="0">
    <w:p w14:paraId="3A7D2096" w14:textId="77777777" w:rsidR="006D04E9" w:rsidRDefault="006D04E9" w:rsidP="0026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532158"/>
      <w:docPartObj>
        <w:docPartGallery w:val="Page Numbers (Bottom of Page)"/>
        <w:docPartUnique/>
      </w:docPartObj>
    </w:sdtPr>
    <w:sdtEndPr>
      <w:rPr>
        <w:noProof/>
      </w:rPr>
    </w:sdtEndPr>
    <w:sdtContent>
      <w:p w14:paraId="2FBB6425" w14:textId="5D6734FD" w:rsidR="00441CF7" w:rsidRDefault="00441CF7" w:rsidP="00C52C35">
        <w:pPr>
          <w:pStyle w:val="Footer"/>
          <w:jc w:val="center"/>
        </w:pPr>
        <w:r>
          <w:fldChar w:fldCharType="begin"/>
        </w:r>
        <w:r>
          <w:instrText xml:space="preserve"> PAGE   \* MERGEFORMAT </w:instrText>
        </w:r>
        <w:r>
          <w:fldChar w:fldCharType="separate"/>
        </w:r>
        <w:r w:rsidR="00182EA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A9959" w14:textId="77777777" w:rsidR="006D04E9" w:rsidRDefault="006D04E9" w:rsidP="00261B12">
      <w:r>
        <w:separator/>
      </w:r>
    </w:p>
  </w:footnote>
  <w:footnote w:type="continuationSeparator" w:id="0">
    <w:p w14:paraId="5AB48DCC" w14:textId="77777777" w:rsidR="006D04E9" w:rsidRDefault="006D04E9" w:rsidP="00261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45C"/>
    <w:multiLevelType w:val="hybridMultilevel"/>
    <w:tmpl w:val="95AC5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E559F8"/>
    <w:multiLevelType w:val="hybridMultilevel"/>
    <w:tmpl w:val="ABA42932"/>
    <w:lvl w:ilvl="0" w:tplc="E3BEA616">
      <w:start w:val="1"/>
      <w:numFmt w:val="bullet"/>
      <w:lvlText w:val="•"/>
      <w:lvlJc w:val="left"/>
      <w:pPr>
        <w:tabs>
          <w:tab w:val="num" w:pos="720"/>
        </w:tabs>
        <w:ind w:left="720" w:hanging="360"/>
      </w:pPr>
      <w:rPr>
        <w:rFonts w:ascii="Arial" w:hAnsi="Arial" w:hint="default"/>
      </w:rPr>
    </w:lvl>
    <w:lvl w:ilvl="1" w:tplc="3F04EF32" w:tentative="1">
      <w:start w:val="1"/>
      <w:numFmt w:val="bullet"/>
      <w:lvlText w:val="•"/>
      <w:lvlJc w:val="left"/>
      <w:pPr>
        <w:tabs>
          <w:tab w:val="num" w:pos="1440"/>
        </w:tabs>
        <w:ind w:left="1440" w:hanging="360"/>
      </w:pPr>
      <w:rPr>
        <w:rFonts w:ascii="Arial" w:hAnsi="Arial" w:hint="default"/>
      </w:rPr>
    </w:lvl>
    <w:lvl w:ilvl="2" w:tplc="12AC941A" w:tentative="1">
      <w:start w:val="1"/>
      <w:numFmt w:val="bullet"/>
      <w:lvlText w:val="•"/>
      <w:lvlJc w:val="left"/>
      <w:pPr>
        <w:tabs>
          <w:tab w:val="num" w:pos="2160"/>
        </w:tabs>
        <w:ind w:left="2160" w:hanging="360"/>
      </w:pPr>
      <w:rPr>
        <w:rFonts w:ascii="Arial" w:hAnsi="Arial" w:hint="default"/>
      </w:rPr>
    </w:lvl>
    <w:lvl w:ilvl="3" w:tplc="114E61CE" w:tentative="1">
      <w:start w:val="1"/>
      <w:numFmt w:val="bullet"/>
      <w:lvlText w:val="•"/>
      <w:lvlJc w:val="left"/>
      <w:pPr>
        <w:tabs>
          <w:tab w:val="num" w:pos="2880"/>
        </w:tabs>
        <w:ind w:left="2880" w:hanging="360"/>
      </w:pPr>
      <w:rPr>
        <w:rFonts w:ascii="Arial" w:hAnsi="Arial" w:hint="default"/>
      </w:rPr>
    </w:lvl>
    <w:lvl w:ilvl="4" w:tplc="A724B842" w:tentative="1">
      <w:start w:val="1"/>
      <w:numFmt w:val="bullet"/>
      <w:lvlText w:val="•"/>
      <w:lvlJc w:val="left"/>
      <w:pPr>
        <w:tabs>
          <w:tab w:val="num" w:pos="3600"/>
        </w:tabs>
        <w:ind w:left="3600" w:hanging="360"/>
      </w:pPr>
      <w:rPr>
        <w:rFonts w:ascii="Arial" w:hAnsi="Arial" w:hint="default"/>
      </w:rPr>
    </w:lvl>
    <w:lvl w:ilvl="5" w:tplc="4F6AF43A" w:tentative="1">
      <w:start w:val="1"/>
      <w:numFmt w:val="bullet"/>
      <w:lvlText w:val="•"/>
      <w:lvlJc w:val="left"/>
      <w:pPr>
        <w:tabs>
          <w:tab w:val="num" w:pos="4320"/>
        </w:tabs>
        <w:ind w:left="4320" w:hanging="360"/>
      </w:pPr>
      <w:rPr>
        <w:rFonts w:ascii="Arial" w:hAnsi="Arial" w:hint="default"/>
      </w:rPr>
    </w:lvl>
    <w:lvl w:ilvl="6" w:tplc="19B6C76E" w:tentative="1">
      <w:start w:val="1"/>
      <w:numFmt w:val="bullet"/>
      <w:lvlText w:val="•"/>
      <w:lvlJc w:val="left"/>
      <w:pPr>
        <w:tabs>
          <w:tab w:val="num" w:pos="5040"/>
        </w:tabs>
        <w:ind w:left="5040" w:hanging="360"/>
      </w:pPr>
      <w:rPr>
        <w:rFonts w:ascii="Arial" w:hAnsi="Arial" w:hint="default"/>
      </w:rPr>
    </w:lvl>
    <w:lvl w:ilvl="7" w:tplc="4888F7C8" w:tentative="1">
      <w:start w:val="1"/>
      <w:numFmt w:val="bullet"/>
      <w:lvlText w:val="•"/>
      <w:lvlJc w:val="left"/>
      <w:pPr>
        <w:tabs>
          <w:tab w:val="num" w:pos="5760"/>
        </w:tabs>
        <w:ind w:left="5760" w:hanging="360"/>
      </w:pPr>
      <w:rPr>
        <w:rFonts w:ascii="Arial" w:hAnsi="Arial" w:hint="default"/>
      </w:rPr>
    </w:lvl>
    <w:lvl w:ilvl="8" w:tplc="51DE420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1E6A58"/>
    <w:multiLevelType w:val="hybridMultilevel"/>
    <w:tmpl w:val="4566D0B4"/>
    <w:lvl w:ilvl="0" w:tplc="0C090001">
      <w:start w:val="1"/>
      <w:numFmt w:val="bullet"/>
      <w:lvlText w:val=""/>
      <w:lvlJc w:val="left"/>
      <w:pPr>
        <w:ind w:left="2061"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E70357"/>
    <w:multiLevelType w:val="hybridMultilevel"/>
    <w:tmpl w:val="C4F8181C"/>
    <w:lvl w:ilvl="0" w:tplc="44142DCC">
      <w:start w:val="1"/>
      <w:numFmt w:val="bullet"/>
      <w:lvlText w:val="•"/>
      <w:lvlJc w:val="left"/>
      <w:pPr>
        <w:tabs>
          <w:tab w:val="num" w:pos="720"/>
        </w:tabs>
        <w:ind w:left="720" w:hanging="360"/>
      </w:pPr>
      <w:rPr>
        <w:rFonts w:ascii="Arial" w:hAnsi="Arial" w:hint="default"/>
      </w:rPr>
    </w:lvl>
    <w:lvl w:ilvl="1" w:tplc="3B0E1772" w:tentative="1">
      <w:start w:val="1"/>
      <w:numFmt w:val="bullet"/>
      <w:lvlText w:val="•"/>
      <w:lvlJc w:val="left"/>
      <w:pPr>
        <w:tabs>
          <w:tab w:val="num" w:pos="1440"/>
        </w:tabs>
        <w:ind w:left="1440" w:hanging="360"/>
      </w:pPr>
      <w:rPr>
        <w:rFonts w:ascii="Arial" w:hAnsi="Arial" w:hint="default"/>
      </w:rPr>
    </w:lvl>
    <w:lvl w:ilvl="2" w:tplc="BAA4D1B4" w:tentative="1">
      <w:start w:val="1"/>
      <w:numFmt w:val="bullet"/>
      <w:lvlText w:val="•"/>
      <w:lvlJc w:val="left"/>
      <w:pPr>
        <w:tabs>
          <w:tab w:val="num" w:pos="2160"/>
        </w:tabs>
        <w:ind w:left="2160" w:hanging="360"/>
      </w:pPr>
      <w:rPr>
        <w:rFonts w:ascii="Arial" w:hAnsi="Arial" w:hint="default"/>
      </w:rPr>
    </w:lvl>
    <w:lvl w:ilvl="3" w:tplc="A61ADEFE" w:tentative="1">
      <w:start w:val="1"/>
      <w:numFmt w:val="bullet"/>
      <w:lvlText w:val="•"/>
      <w:lvlJc w:val="left"/>
      <w:pPr>
        <w:tabs>
          <w:tab w:val="num" w:pos="2880"/>
        </w:tabs>
        <w:ind w:left="2880" w:hanging="360"/>
      </w:pPr>
      <w:rPr>
        <w:rFonts w:ascii="Arial" w:hAnsi="Arial" w:hint="default"/>
      </w:rPr>
    </w:lvl>
    <w:lvl w:ilvl="4" w:tplc="3C1C4BCA" w:tentative="1">
      <w:start w:val="1"/>
      <w:numFmt w:val="bullet"/>
      <w:lvlText w:val="•"/>
      <w:lvlJc w:val="left"/>
      <w:pPr>
        <w:tabs>
          <w:tab w:val="num" w:pos="3600"/>
        </w:tabs>
        <w:ind w:left="3600" w:hanging="360"/>
      </w:pPr>
      <w:rPr>
        <w:rFonts w:ascii="Arial" w:hAnsi="Arial" w:hint="default"/>
      </w:rPr>
    </w:lvl>
    <w:lvl w:ilvl="5" w:tplc="0D06FC6A" w:tentative="1">
      <w:start w:val="1"/>
      <w:numFmt w:val="bullet"/>
      <w:lvlText w:val="•"/>
      <w:lvlJc w:val="left"/>
      <w:pPr>
        <w:tabs>
          <w:tab w:val="num" w:pos="4320"/>
        </w:tabs>
        <w:ind w:left="4320" w:hanging="360"/>
      </w:pPr>
      <w:rPr>
        <w:rFonts w:ascii="Arial" w:hAnsi="Arial" w:hint="default"/>
      </w:rPr>
    </w:lvl>
    <w:lvl w:ilvl="6" w:tplc="01F8F6E4" w:tentative="1">
      <w:start w:val="1"/>
      <w:numFmt w:val="bullet"/>
      <w:lvlText w:val="•"/>
      <w:lvlJc w:val="left"/>
      <w:pPr>
        <w:tabs>
          <w:tab w:val="num" w:pos="5040"/>
        </w:tabs>
        <w:ind w:left="5040" w:hanging="360"/>
      </w:pPr>
      <w:rPr>
        <w:rFonts w:ascii="Arial" w:hAnsi="Arial" w:hint="default"/>
      </w:rPr>
    </w:lvl>
    <w:lvl w:ilvl="7" w:tplc="0F2A343A" w:tentative="1">
      <w:start w:val="1"/>
      <w:numFmt w:val="bullet"/>
      <w:lvlText w:val="•"/>
      <w:lvlJc w:val="left"/>
      <w:pPr>
        <w:tabs>
          <w:tab w:val="num" w:pos="5760"/>
        </w:tabs>
        <w:ind w:left="5760" w:hanging="360"/>
      </w:pPr>
      <w:rPr>
        <w:rFonts w:ascii="Arial" w:hAnsi="Arial" w:hint="default"/>
      </w:rPr>
    </w:lvl>
    <w:lvl w:ilvl="8" w:tplc="E7E2487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2EF4A1F"/>
    <w:multiLevelType w:val="hybridMultilevel"/>
    <w:tmpl w:val="A2B6B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816C6B"/>
    <w:multiLevelType w:val="hybridMultilevel"/>
    <w:tmpl w:val="844A8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E9230C"/>
    <w:multiLevelType w:val="hybridMultilevel"/>
    <w:tmpl w:val="52367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860485"/>
    <w:multiLevelType w:val="hybridMultilevel"/>
    <w:tmpl w:val="09DCAFC4"/>
    <w:lvl w:ilvl="0" w:tplc="A29E1D38">
      <w:start w:val="1"/>
      <w:numFmt w:val="decimal"/>
      <w:lvlText w:val="%1."/>
      <w:lvlJc w:val="left"/>
      <w:pPr>
        <w:tabs>
          <w:tab w:val="num" w:pos="720"/>
        </w:tabs>
        <w:ind w:left="720" w:hanging="360"/>
      </w:pPr>
    </w:lvl>
    <w:lvl w:ilvl="1" w:tplc="68A28AE6">
      <w:start w:val="1"/>
      <w:numFmt w:val="decimal"/>
      <w:lvlText w:val="%2."/>
      <w:lvlJc w:val="left"/>
      <w:pPr>
        <w:tabs>
          <w:tab w:val="num" w:pos="1440"/>
        </w:tabs>
        <w:ind w:left="1440" w:hanging="360"/>
      </w:pPr>
    </w:lvl>
    <w:lvl w:ilvl="2" w:tplc="1C5C55D0" w:tentative="1">
      <w:start w:val="1"/>
      <w:numFmt w:val="decimal"/>
      <w:lvlText w:val="%3."/>
      <w:lvlJc w:val="left"/>
      <w:pPr>
        <w:tabs>
          <w:tab w:val="num" w:pos="2160"/>
        </w:tabs>
        <w:ind w:left="2160" w:hanging="360"/>
      </w:pPr>
    </w:lvl>
    <w:lvl w:ilvl="3" w:tplc="8CA65CB8" w:tentative="1">
      <w:start w:val="1"/>
      <w:numFmt w:val="decimal"/>
      <w:lvlText w:val="%4."/>
      <w:lvlJc w:val="left"/>
      <w:pPr>
        <w:tabs>
          <w:tab w:val="num" w:pos="2880"/>
        </w:tabs>
        <w:ind w:left="2880" w:hanging="360"/>
      </w:pPr>
    </w:lvl>
    <w:lvl w:ilvl="4" w:tplc="7B92FA4A" w:tentative="1">
      <w:start w:val="1"/>
      <w:numFmt w:val="decimal"/>
      <w:lvlText w:val="%5."/>
      <w:lvlJc w:val="left"/>
      <w:pPr>
        <w:tabs>
          <w:tab w:val="num" w:pos="3600"/>
        </w:tabs>
        <w:ind w:left="3600" w:hanging="360"/>
      </w:pPr>
    </w:lvl>
    <w:lvl w:ilvl="5" w:tplc="70D86B20" w:tentative="1">
      <w:start w:val="1"/>
      <w:numFmt w:val="decimal"/>
      <w:lvlText w:val="%6."/>
      <w:lvlJc w:val="left"/>
      <w:pPr>
        <w:tabs>
          <w:tab w:val="num" w:pos="4320"/>
        </w:tabs>
        <w:ind w:left="4320" w:hanging="360"/>
      </w:pPr>
    </w:lvl>
    <w:lvl w:ilvl="6" w:tplc="384E59BC" w:tentative="1">
      <w:start w:val="1"/>
      <w:numFmt w:val="decimal"/>
      <w:lvlText w:val="%7."/>
      <w:lvlJc w:val="left"/>
      <w:pPr>
        <w:tabs>
          <w:tab w:val="num" w:pos="5040"/>
        </w:tabs>
        <w:ind w:left="5040" w:hanging="360"/>
      </w:pPr>
    </w:lvl>
    <w:lvl w:ilvl="7" w:tplc="EE5828B8" w:tentative="1">
      <w:start w:val="1"/>
      <w:numFmt w:val="decimal"/>
      <w:lvlText w:val="%8."/>
      <w:lvlJc w:val="left"/>
      <w:pPr>
        <w:tabs>
          <w:tab w:val="num" w:pos="5760"/>
        </w:tabs>
        <w:ind w:left="5760" w:hanging="360"/>
      </w:pPr>
    </w:lvl>
    <w:lvl w:ilvl="8" w:tplc="91448136" w:tentative="1">
      <w:start w:val="1"/>
      <w:numFmt w:val="decimal"/>
      <w:lvlText w:val="%9."/>
      <w:lvlJc w:val="left"/>
      <w:pPr>
        <w:tabs>
          <w:tab w:val="num" w:pos="6480"/>
        </w:tabs>
        <w:ind w:left="6480" w:hanging="360"/>
      </w:pPr>
    </w:lvl>
  </w:abstractNum>
  <w:abstractNum w:abstractNumId="8" w15:restartNumberingAfterBreak="0">
    <w:nsid w:val="17DF724A"/>
    <w:multiLevelType w:val="hybridMultilevel"/>
    <w:tmpl w:val="AF3E6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E90541"/>
    <w:multiLevelType w:val="hybridMultilevel"/>
    <w:tmpl w:val="5C26898C"/>
    <w:lvl w:ilvl="0" w:tplc="30126B92">
      <w:start w:val="1"/>
      <w:numFmt w:val="bullet"/>
      <w:lvlText w:val="•"/>
      <w:lvlJc w:val="left"/>
      <w:pPr>
        <w:tabs>
          <w:tab w:val="num" w:pos="720"/>
        </w:tabs>
        <w:ind w:left="720" w:hanging="360"/>
      </w:pPr>
      <w:rPr>
        <w:rFonts w:ascii="Arial" w:hAnsi="Arial" w:hint="default"/>
      </w:rPr>
    </w:lvl>
    <w:lvl w:ilvl="1" w:tplc="419C9018" w:tentative="1">
      <w:start w:val="1"/>
      <w:numFmt w:val="bullet"/>
      <w:lvlText w:val="•"/>
      <w:lvlJc w:val="left"/>
      <w:pPr>
        <w:tabs>
          <w:tab w:val="num" w:pos="1440"/>
        </w:tabs>
        <w:ind w:left="1440" w:hanging="360"/>
      </w:pPr>
      <w:rPr>
        <w:rFonts w:ascii="Arial" w:hAnsi="Arial" w:hint="default"/>
      </w:rPr>
    </w:lvl>
    <w:lvl w:ilvl="2" w:tplc="657E1A4C" w:tentative="1">
      <w:start w:val="1"/>
      <w:numFmt w:val="bullet"/>
      <w:lvlText w:val="•"/>
      <w:lvlJc w:val="left"/>
      <w:pPr>
        <w:tabs>
          <w:tab w:val="num" w:pos="2160"/>
        </w:tabs>
        <w:ind w:left="2160" w:hanging="360"/>
      </w:pPr>
      <w:rPr>
        <w:rFonts w:ascii="Arial" w:hAnsi="Arial" w:hint="default"/>
      </w:rPr>
    </w:lvl>
    <w:lvl w:ilvl="3" w:tplc="3FB0C566" w:tentative="1">
      <w:start w:val="1"/>
      <w:numFmt w:val="bullet"/>
      <w:lvlText w:val="•"/>
      <w:lvlJc w:val="left"/>
      <w:pPr>
        <w:tabs>
          <w:tab w:val="num" w:pos="2880"/>
        </w:tabs>
        <w:ind w:left="2880" w:hanging="360"/>
      </w:pPr>
      <w:rPr>
        <w:rFonts w:ascii="Arial" w:hAnsi="Arial" w:hint="default"/>
      </w:rPr>
    </w:lvl>
    <w:lvl w:ilvl="4" w:tplc="513A98E4" w:tentative="1">
      <w:start w:val="1"/>
      <w:numFmt w:val="bullet"/>
      <w:lvlText w:val="•"/>
      <w:lvlJc w:val="left"/>
      <w:pPr>
        <w:tabs>
          <w:tab w:val="num" w:pos="3600"/>
        </w:tabs>
        <w:ind w:left="3600" w:hanging="360"/>
      </w:pPr>
      <w:rPr>
        <w:rFonts w:ascii="Arial" w:hAnsi="Arial" w:hint="default"/>
      </w:rPr>
    </w:lvl>
    <w:lvl w:ilvl="5" w:tplc="E5CA1832" w:tentative="1">
      <w:start w:val="1"/>
      <w:numFmt w:val="bullet"/>
      <w:lvlText w:val="•"/>
      <w:lvlJc w:val="left"/>
      <w:pPr>
        <w:tabs>
          <w:tab w:val="num" w:pos="4320"/>
        </w:tabs>
        <w:ind w:left="4320" w:hanging="360"/>
      </w:pPr>
      <w:rPr>
        <w:rFonts w:ascii="Arial" w:hAnsi="Arial" w:hint="default"/>
      </w:rPr>
    </w:lvl>
    <w:lvl w:ilvl="6" w:tplc="86F4B53A" w:tentative="1">
      <w:start w:val="1"/>
      <w:numFmt w:val="bullet"/>
      <w:lvlText w:val="•"/>
      <w:lvlJc w:val="left"/>
      <w:pPr>
        <w:tabs>
          <w:tab w:val="num" w:pos="5040"/>
        </w:tabs>
        <w:ind w:left="5040" w:hanging="360"/>
      </w:pPr>
      <w:rPr>
        <w:rFonts w:ascii="Arial" w:hAnsi="Arial" w:hint="default"/>
      </w:rPr>
    </w:lvl>
    <w:lvl w:ilvl="7" w:tplc="01546C1E" w:tentative="1">
      <w:start w:val="1"/>
      <w:numFmt w:val="bullet"/>
      <w:lvlText w:val="•"/>
      <w:lvlJc w:val="left"/>
      <w:pPr>
        <w:tabs>
          <w:tab w:val="num" w:pos="5760"/>
        </w:tabs>
        <w:ind w:left="5760" w:hanging="360"/>
      </w:pPr>
      <w:rPr>
        <w:rFonts w:ascii="Arial" w:hAnsi="Arial" w:hint="default"/>
      </w:rPr>
    </w:lvl>
    <w:lvl w:ilvl="8" w:tplc="2F02DC7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7EF5C81"/>
    <w:multiLevelType w:val="hybridMultilevel"/>
    <w:tmpl w:val="351A7FBC"/>
    <w:lvl w:ilvl="0" w:tplc="B44C44AA">
      <w:start w:val="1"/>
      <w:numFmt w:val="bullet"/>
      <w:lvlText w:val="•"/>
      <w:lvlJc w:val="left"/>
      <w:pPr>
        <w:tabs>
          <w:tab w:val="num" w:pos="720"/>
        </w:tabs>
        <w:ind w:left="720" w:hanging="360"/>
      </w:pPr>
      <w:rPr>
        <w:rFonts w:ascii="Arial" w:hAnsi="Arial" w:hint="default"/>
      </w:rPr>
    </w:lvl>
    <w:lvl w:ilvl="1" w:tplc="9CC481FE" w:tentative="1">
      <w:start w:val="1"/>
      <w:numFmt w:val="bullet"/>
      <w:lvlText w:val="•"/>
      <w:lvlJc w:val="left"/>
      <w:pPr>
        <w:tabs>
          <w:tab w:val="num" w:pos="1440"/>
        </w:tabs>
        <w:ind w:left="1440" w:hanging="360"/>
      </w:pPr>
      <w:rPr>
        <w:rFonts w:ascii="Arial" w:hAnsi="Arial" w:hint="default"/>
      </w:rPr>
    </w:lvl>
    <w:lvl w:ilvl="2" w:tplc="53EABD18" w:tentative="1">
      <w:start w:val="1"/>
      <w:numFmt w:val="bullet"/>
      <w:lvlText w:val="•"/>
      <w:lvlJc w:val="left"/>
      <w:pPr>
        <w:tabs>
          <w:tab w:val="num" w:pos="2160"/>
        </w:tabs>
        <w:ind w:left="2160" w:hanging="360"/>
      </w:pPr>
      <w:rPr>
        <w:rFonts w:ascii="Arial" w:hAnsi="Arial" w:hint="default"/>
      </w:rPr>
    </w:lvl>
    <w:lvl w:ilvl="3" w:tplc="F2B828BE" w:tentative="1">
      <w:start w:val="1"/>
      <w:numFmt w:val="bullet"/>
      <w:lvlText w:val="•"/>
      <w:lvlJc w:val="left"/>
      <w:pPr>
        <w:tabs>
          <w:tab w:val="num" w:pos="2880"/>
        </w:tabs>
        <w:ind w:left="2880" w:hanging="360"/>
      </w:pPr>
      <w:rPr>
        <w:rFonts w:ascii="Arial" w:hAnsi="Arial" w:hint="default"/>
      </w:rPr>
    </w:lvl>
    <w:lvl w:ilvl="4" w:tplc="5A140F38" w:tentative="1">
      <w:start w:val="1"/>
      <w:numFmt w:val="bullet"/>
      <w:lvlText w:val="•"/>
      <w:lvlJc w:val="left"/>
      <w:pPr>
        <w:tabs>
          <w:tab w:val="num" w:pos="3600"/>
        </w:tabs>
        <w:ind w:left="3600" w:hanging="360"/>
      </w:pPr>
      <w:rPr>
        <w:rFonts w:ascii="Arial" w:hAnsi="Arial" w:hint="default"/>
      </w:rPr>
    </w:lvl>
    <w:lvl w:ilvl="5" w:tplc="29506964" w:tentative="1">
      <w:start w:val="1"/>
      <w:numFmt w:val="bullet"/>
      <w:lvlText w:val="•"/>
      <w:lvlJc w:val="left"/>
      <w:pPr>
        <w:tabs>
          <w:tab w:val="num" w:pos="4320"/>
        </w:tabs>
        <w:ind w:left="4320" w:hanging="360"/>
      </w:pPr>
      <w:rPr>
        <w:rFonts w:ascii="Arial" w:hAnsi="Arial" w:hint="default"/>
      </w:rPr>
    </w:lvl>
    <w:lvl w:ilvl="6" w:tplc="8A14C4B2" w:tentative="1">
      <w:start w:val="1"/>
      <w:numFmt w:val="bullet"/>
      <w:lvlText w:val="•"/>
      <w:lvlJc w:val="left"/>
      <w:pPr>
        <w:tabs>
          <w:tab w:val="num" w:pos="5040"/>
        </w:tabs>
        <w:ind w:left="5040" w:hanging="360"/>
      </w:pPr>
      <w:rPr>
        <w:rFonts w:ascii="Arial" w:hAnsi="Arial" w:hint="default"/>
      </w:rPr>
    </w:lvl>
    <w:lvl w:ilvl="7" w:tplc="5248F606" w:tentative="1">
      <w:start w:val="1"/>
      <w:numFmt w:val="bullet"/>
      <w:lvlText w:val="•"/>
      <w:lvlJc w:val="left"/>
      <w:pPr>
        <w:tabs>
          <w:tab w:val="num" w:pos="5760"/>
        </w:tabs>
        <w:ind w:left="5760" w:hanging="360"/>
      </w:pPr>
      <w:rPr>
        <w:rFonts w:ascii="Arial" w:hAnsi="Arial" w:hint="default"/>
      </w:rPr>
    </w:lvl>
    <w:lvl w:ilvl="8" w:tplc="C6AEA9E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9CE3C05"/>
    <w:multiLevelType w:val="hybridMultilevel"/>
    <w:tmpl w:val="965CBD22"/>
    <w:lvl w:ilvl="0" w:tplc="40AC6F5C">
      <w:start w:val="1"/>
      <w:numFmt w:val="bullet"/>
      <w:lvlText w:val="•"/>
      <w:lvlJc w:val="left"/>
      <w:pPr>
        <w:tabs>
          <w:tab w:val="num" w:pos="720"/>
        </w:tabs>
        <w:ind w:left="720" w:hanging="360"/>
      </w:pPr>
      <w:rPr>
        <w:rFonts w:ascii="Arial" w:hAnsi="Arial" w:hint="default"/>
      </w:rPr>
    </w:lvl>
    <w:lvl w:ilvl="1" w:tplc="913C50CA" w:tentative="1">
      <w:start w:val="1"/>
      <w:numFmt w:val="bullet"/>
      <w:lvlText w:val="•"/>
      <w:lvlJc w:val="left"/>
      <w:pPr>
        <w:tabs>
          <w:tab w:val="num" w:pos="1440"/>
        </w:tabs>
        <w:ind w:left="1440" w:hanging="360"/>
      </w:pPr>
      <w:rPr>
        <w:rFonts w:ascii="Arial" w:hAnsi="Arial" w:hint="default"/>
      </w:rPr>
    </w:lvl>
    <w:lvl w:ilvl="2" w:tplc="BDD63F7E" w:tentative="1">
      <w:start w:val="1"/>
      <w:numFmt w:val="bullet"/>
      <w:lvlText w:val="•"/>
      <w:lvlJc w:val="left"/>
      <w:pPr>
        <w:tabs>
          <w:tab w:val="num" w:pos="2160"/>
        </w:tabs>
        <w:ind w:left="2160" w:hanging="360"/>
      </w:pPr>
      <w:rPr>
        <w:rFonts w:ascii="Arial" w:hAnsi="Arial" w:hint="default"/>
      </w:rPr>
    </w:lvl>
    <w:lvl w:ilvl="3" w:tplc="2EF270F6" w:tentative="1">
      <w:start w:val="1"/>
      <w:numFmt w:val="bullet"/>
      <w:lvlText w:val="•"/>
      <w:lvlJc w:val="left"/>
      <w:pPr>
        <w:tabs>
          <w:tab w:val="num" w:pos="2880"/>
        </w:tabs>
        <w:ind w:left="2880" w:hanging="360"/>
      </w:pPr>
      <w:rPr>
        <w:rFonts w:ascii="Arial" w:hAnsi="Arial" w:hint="default"/>
      </w:rPr>
    </w:lvl>
    <w:lvl w:ilvl="4" w:tplc="1192635A" w:tentative="1">
      <w:start w:val="1"/>
      <w:numFmt w:val="bullet"/>
      <w:lvlText w:val="•"/>
      <w:lvlJc w:val="left"/>
      <w:pPr>
        <w:tabs>
          <w:tab w:val="num" w:pos="3600"/>
        </w:tabs>
        <w:ind w:left="3600" w:hanging="360"/>
      </w:pPr>
      <w:rPr>
        <w:rFonts w:ascii="Arial" w:hAnsi="Arial" w:hint="default"/>
      </w:rPr>
    </w:lvl>
    <w:lvl w:ilvl="5" w:tplc="D0F6E702" w:tentative="1">
      <w:start w:val="1"/>
      <w:numFmt w:val="bullet"/>
      <w:lvlText w:val="•"/>
      <w:lvlJc w:val="left"/>
      <w:pPr>
        <w:tabs>
          <w:tab w:val="num" w:pos="4320"/>
        </w:tabs>
        <w:ind w:left="4320" w:hanging="360"/>
      </w:pPr>
      <w:rPr>
        <w:rFonts w:ascii="Arial" w:hAnsi="Arial" w:hint="default"/>
      </w:rPr>
    </w:lvl>
    <w:lvl w:ilvl="6" w:tplc="F836DA58" w:tentative="1">
      <w:start w:val="1"/>
      <w:numFmt w:val="bullet"/>
      <w:lvlText w:val="•"/>
      <w:lvlJc w:val="left"/>
      <w:pPr>
        <w:tabs>
          <w:tab w:val="num" w:pos="5040"/>
        </w:tabs>
        <w:ind w:left="5040" w:hanging="360"/>
      </w:pPr>
      <w:rPr>
        <w:rFonts w:ascii="Arial" w:hAnsi="Arial" w:hint="default"/>
      </w:rPr>
    </w:lvl>
    <w:lvl w:ilvl="7" w:tplc="FC8072B2" w:tentative="1">
      <w:start w:val="1"/>
      <w:numFmt w:val="bullet"/>
      <w:lvlText w:val="•"/>
      <w:lvlJc w:val="left"/>
      <w:pPr>
        <w:tabs>
          <w:tab w:val="num" w:pos="5760"/>
        </w:tabs>
        <w:ind w:left="5760" w:hanging="360"/>
      </w:pPr>
      <w:rPr>
        <w:rFonts w:ascii="Arial" w:hAnsi="Arial" w:hint="default"/>
      </w:rPr>
    </w:lvl>
    <w:lvl w:ilvl="8" w:tplc="74685E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A964E1"/>
    <w:multiLevelType w:val="hybridMultilevel"/>
    <w:tmpl w:val="9FA85D44"/>
    <w:lvl w:ilvl="0" w:tplc="8190F7F0">
      <w:start w:val="1"/>
      <w:numFmt w:val="bullet"/>
      <w:lvlText w:val="•"/>
      <w:lvlJc w:val="left"/>
      <w:pPr>
        <w:tabs>
          <w:tab w:val="num" w:pos="720"/>
        </w:tabs>
        <w:ind w:left="720" w:hanging="360"/>
      </w:pPr>
      <w:rPr>
        <w:rFonts w:ascii="Arial" w:hAnsi="Arial" w:hint="default"/>
      </w:rPr>
    </w:lvl>
    <w:lvl w:ilvl="1" w:tplc="35CE756A">
      <w:start w:val="110"/>
      <w:numFmt w:val="bullet"/>
      <w:lvlText w:val="–"/>
      <w:lvlJc w:val="left"/>
      <w:pPr>
        <w:tabs>
          <w:tab w:val="num" w:pos="1440"/>
        </w:tabs>
        <w:ind w:left="1440" w:hanging="360"/>
      </w:pPr>
      <w:rPr>
        <w:rFonts w:ascii="Arial" w:hAnsi="Arial" w:hint="default"/>
      </w:rPr>
    </w:lvl>
    <w:lvl w:ilvl="2" w:tplc="EC6A582C" w:tentative="1">
      <w:start w:val="1"/>
      <w:numFmt w:val="bullet"/>
      <w:lvlText w:val="•"/>
      <w:lvlJc w:val="left"/>
      <w:pPr>
        <w:tabs>
          <w:tab w:val="num" w:pos="2160"/>
        </w:tabs>
        <w:ind w:left="2160" w:hanging="360"/>
      </w:pPr>
      <w:rPr>
        <w:rFonts w:ascii="Arial" w:hAnsi="Arial" w:hint="default"/>
      </w:rPr>
    </w:lvl>
    <w:lvl w:ilvl="3" w:tplc="E8E68130" w:tentative="1">
      <w:start w:val="1"/>
      <w:numFmt w:val="bullet"/>
      <w:lvlText w:val="•"/>
      <w:lvlJc w:val="left"/>
      <w:pPr>
        <w:tabs>
          <w:tab w:val="num" w:pos="2880"/>
        </w:tabs>
        <w:ind w:left="2880" w:hanging="360"/>
      </w:pPr>
      <w:rPr>
        <w:rFonts w:ascii="Arial" w:hAnsi="Arial" w:hint="default"/>
      </w:rPr>
    </w:lvl>
    <w:lvl w:ilvl="4" w:tplc="7962292A" w:tentative="1">
      <w:start w:val="1"/>
      <w:numFmt w:val="bullet"/>
      <w:lvlText w:val="•"/>
      <w:lvlJc w:val="left"/>
      <w:pPr>
        <w:tabs>
          <w:tab w:val="num" w:pos="3600"/>
        </w:tabs>
        <w:ind w:left="3600" w:hanging="360"/>
      </w:pPr>
      <w:rPr>
        <w:rFonts w:ascii="Arial" w:hAnsi="Arial" w:hint="default"/>
      </w:rPr>
    </w:lvl>
    <w:lvl w:ilvl="5" w:tplc="76E4743E" w:tentative="1">
      <w:start w:val="1"/>
      <w:numFmt w:val="bullet"/>
      <w:lvlText w:val="•"/>
      <w:lvlJc w:val="left"/>
      <w:pPr>
        <w:tabs>
          <w:tab w:val="num" w:pos="4320"/>
        </w:tabs>
        <w:ind w:left="4320" w:hanging="360"/>
      </w:pPr>
      <w:rPr>
        <w:rFonts w:ascii="Arial" w:hAnsi="Arial" w:hint="default"/>
      </w:rPr>
    </w:lvl>
    <w:lvl w:ilvl="6" w:tplc="EE12B65E" w:tentative="1">
      <w:start w:val="1"/>
      <w:numFmt w:val="bullet"/>
      <w:lvlText w:val="•"/>
      <w:lvlJc w:val="left"/>
      <w:pPr>
        <w:tabs>
          <w:tab w:val="num" w:pos="5040"/>
        </w:tabs>
        <w:ind w:left="5040" w:hanging="360"/>
      </w:pPr>
      <w:rPr>
        <w:rFonts w:ascii="Arial" w:hAnsi="Arial" w:hint="default"/>
      </w:rPr>
    </w:lvl>
    <w:lvl w:ilvl="7" w:tplc="BB5C71E2" w:tentative="1">
      <w:start w:val="1"/>
      <w:numFmt w:val="bullet"/>
      <w:lvlText w:val="•"/>
      <w:lvlJc w:val="left"/>
      <w:pPr>
        <w:tabs>
          <w:tab w:val="num" w:pos="5760"/>
        </w:tabs>
        <w:ind w:left="5760" w:hanging="360"/>
      </w:pPr>
      <w:rPr>
        <w:rFonts w:ascii="Arial" w:hAnsi="Arial" w:hint="default"/>
      </w:rPr>
    </w:lvl>
    <w:lvl w:ilvl="8" w:tplc="8AA436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E5974CF"/>
    <w:multiLevelType w:val="hybridMultilevel"/>
    <w:tmpl w:val="FC1A2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98680D"/>
    <w:multiLevelType w:val="hybridMultilevel"/>
    <w:tmpl w:val="0AA810AC"/>
    <w:lvl w:ilvl="0" w:tplc="F98E607A">
      <w:start w:val="1"/>
      <w:numFmt w:val="bullet"/>
      <w:lvlText w:val="•"/>
      <w:lvlJc w:val="left"/>
      <w:pPr>
        <w:tabs>
          <w:tab w:val="num" w:pos="720"/>
        </w:tabs>
        <w:ind w:left="720" w:hanging="360"/>
      </w:pPr>
      <w:rPr>
        <w:rFonts w:ascii="Arial" w:hAnsi="Arial" w:hint="default"/>
      </w:rPr>
    </w:lvl>
    <w:lvl w:ilvl="1" w:tplc="89B0AF9A" w:tentative="1">
      <w:start w:val="1"/>
      <w:numFmt w:val="bullet"/>
      <w:lvlText w:val="•"/>
      <w:lvlJc w:val="left"/>
      <w:pPr>
        <w:tabs>
          <w:tab w:val="num" w:pos="1440"/>
        </w:tabs>
        <w:ind w:left="1440" w:hanging="360"/>
      </w:pPr>
      <w:rPr>
        <w:rFonts w:ascii="Arial" w:hAnsi="Arial" w:hint="default"/>
      </w:rPr>
    </w:lvl>
    <w:lvl w:ilvl="2" w:tplc="35267BF4" w:tentative="1">
      <w:start w:val="1"/>
      <w:numFmt w:val="bullet"/>
      <w:lvlText w:val="•"/>
      <w:lvlJc w:val="left"/>
      <w:pPr>
        <w:tabs>
          <w:tab w:val="num" w:pos="2160"/>
        </w:tabs>
        <w:ind w:left="2160" w:hanging="360"/>
      </w:pPr>
      <w:rPr>
        <w:rFonts w:ascii="Arial" w:hAnsi="Arial" w:hint="default"/>
      </w:rPr>
    </w:lvl>
    <w:lvl w:ilvl="3" w:tplc="E4A05D76" w:tentative="1">
      <w:start w:val="1"/>
      <w:numFmt w:val="bullet"/>
      <w:lvlText w:val="•"/>
      <w:lvlJc w:val="left"/>
      <w:pPr>
        <w:tabs>
          <w:tab w:val="num" w:pos="2880"/>
        </w:tabs>
        <w:ind w:left="2880" w:hanging="360"/>
      </w:pPr>
      <w:rPr>
        <w:rFonts w:ascii="Arial" w:hAnsi="Arial" w:hint="default"/>
      </w:rPr>
    </w:lvl>
    <w:lvl w:ilvl="4" w:tplc="FED02282" w:tentative="1">
      <w:start w:val="1"/>
      <w:numFmt w:val="bullet"/>
      <w:lvlText w:val="•"/>
      <w:lvlJc w:val="left"/>
      <w:pPr>
        <w:tabs>
          <w:tab w:val="num" w:pos="3600"/>
        </w:tabs>
        <w:ind w:left="3600" w:hanging="360"/>
      </w:pPr>
      <w:rPr>
        <w:rFonts w:ascii="Arial" w:hAnsi="Arial" w:hint="default"/>
      </w:rPr>
    </w:lvl>
    <w:lvl w:ilvl="5" w:tplc="1E805E4C" w:tentative="1">
      <w:start w:val="1"/>
      <w:numFmt w:val="bullet"/>
      <w:lvlText w:val="•"/>
      <w:lvlJc w:val="left"/>
      <w:pPr>
        <w:tabs>
          <w:tab w:val="num" w:pos="4320"/>
        </w:tabs>
        <w:ind w:left="4320" w:hanging="360"/>
      </w:pPr>
      <w:rPr>
        <w:rFonts w:ascii="Arial" w:hAnsi="Arial" w:hint="default"/>
      </w:rPr>
    </w:lvl>
    <w:lvl w:ilvl="6" w:tplc="125A6E3E" w:tentative="1">
      <w:start w:val="1"/>
      <w:numFmt w:val="bullet"/>
      <w:lvlText w:val="•"/>
      <w:lvlJc w:val="left"/>
      <w:pPr>
        <w:tabs>
          <w:tab w:val="num" w:pos="5040"/>
        </w:tabs>
        <w:ind w:left="5040" w:hanging="360"/>
      </w:pPr>
      <w:rPr>
        <w:rFonts w:ascii="Arial" w:hAnsi="Arial" w:hint="default"/>
      </w:rPr>
    </w:lvl>
    <w:lvl w:ilvl="7" w:tplc="D088A564" w:tentative="1">
      <w:start w:val="1"/>
      <w:numFmt w:val="bullet"/>
      <w:lvlText w:val="•"/>
      <w:lvlJc w:val="left"/>
      <w:pPr>
        <w:tabs>
          <w:tab w:val="num" w:pos="5760"/>
        </w:tabs>
        <w:ind w:left="5760" w:hanging="360"/>
      </w:pPr>
      <w:rPr>
        <w:rFonts w:ascii="Arial" w:hAnsi="Arial" w:hint="default"/>
      </w:rPr>
    </w:lvl>
    <w:lvl w:ilvl="8" w:tplc="7236DE4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1BE2646"/>
    <w:multiLevelType w:val="hybridMultilevel"/>
    <w:tmpl w:val="E98C6546"/>
    <w:lvl w:ilvl="0" w:tplc="AF1AF3CC">
      <w:start w:val="1"/>
      <w:numFmt w:val="bullet"/>
      <w:lvlText w:val="•"/>
      <w:lvlJc w:val="left"/>
      <w:pPr>
        <w:tabs>
          <w:tab w:val="num" w:pos="720"/>
        </w:tabs>
        <w:ind w:left="720" w:hanging="360"/>
      </w:pPr>
      <w:rPr>
        <w:rFonts w:ascii="Arial" w:hAnsi="Arial" w:hint="default"/>
      </w:rPr>
    </w:lvl>
    <w:lvl w:ilvl="1" w:tplc="A33E128E" w:tentative="1">
      <w:start w:val="1"/>
      <w:numFmt w:val="bullet"/>
      <w:lvlText w:val="•"/>
      <w:lvlJc w:val="left"/>
      <w:pPr>
        <w:tabs>
          <w:tab w:val="num" w:pos="1440"/>
        </w:tabs>
        <w:ind w:left="1440" w:hanging="360"/>
      </w:pPr>
      <w:rPr>
        <w:rFonts w:ascii="Arial" w:hAnsi="Arial" w:hint="default"/>
      </w:rPr>
    </w:lvl>
    <w:lvl w:ilvl="2" w:tplc="3A32E26C" w:tentative="1">
      <w:start w:val="1"/>
      <w:numFmt w:val="bullet"/>
      <w:lvlText w:val="•"/>
      <w:lvlJc w:val="left"/>
      <w:pPr>
        <w:tabs>
          <w:tab w:val="num" w:pos="2160"/>
        </w:tabs>
        <w:ind w:left="2160" w:hanging="360"/>
      </w:pPr>
      <w:rPr>
        <w:rFonts w:ascii="Arial" w:hAnsi="Arial" w:hint="default"/>
      </w:rPr>
    </w:lvl>
    <w:lvl w:ilvl="3" w:tplc="09043D1A" w:tentative="1">
      <w:start w:val="1"/>
      <w:numFmt w:val="bullet"/>
      <w:lvlText w:val="•"/>
      <w:lvlJc w:val="left"/>
      <w:pPr>
        <w:tabs>
          <w:tab w:val="num" w:pos="2880"/>
        </w:tabs>
        <w:ind w:left="2880" w:hanging="360"/>
      </w:pPr>
      <w:rPr>
        <w:rFonts w:ascii="Arial" w:hAnsi="Arial" w:hint="default"/>
      </w:rPr>
    </w:lvl>
    <w:lvl w:ilvl="4" w:tplc="7368C434" w:tentative="1">
      <w:start w:val="1"/>
      <w:numFmt w:val="bullet"/>
      <w:lvlText w:val="•"/>
      <w:lvlJc w:val="left"/>
      <w:pPr>
        <w:tabs>
          <w:tab w:val="num" w:pos="3600"/>
        </w:tabs>
        <w:ind w:left="3600" w:hanging="360"/>
      </w:pPr>
      <w:rPr>
        <w:rFonts w:ascii="Arial" w:hAnsi="Arial" w:hint="default"/>
      </w:rPr>
    </w:lvl>
    <w:lvl w:ilvl="5" w:tplc="B060F2C0" w:tentative="1">
      <w:start w:val="1"/>
      <w:numFmt w:val="bullet"/>
      <w:lvlText w:val="•"/>
      <w:lvlJc w:val="left"/>
      <w:pPr>
        <w:tabs>
          <w:tab w:val="num" w:pos="4320"/>
        </w:tabs>
        <w:ind w:left="4320" w:hanging="360"/>
      </w:pPr>
      <w:rPr>
        <w:rFonts w:ascii="Arial" w:hAnsi="Arial" w:hint="default"/>
      </w:rPr>
    </w:lvl>
    <w:lvl w:ilvl="6" w:tplc="2FD66A06" w:tentative="1">
      <w:start w:val="1"/>
      <w:numFmt w:val="bullet"/>
      <w:lvlText w:val="•"/>
      <w:lvlJc w:val="left"/>
      <w:pPr>
        <w:tabs>
          <w:tab w:val="num" w:pos="5040"/>
        </w:tabs>
        <w:ind w:left="5040" w:hanging="360"/>
      </w:pPr>
      <w:rPr>
        <w:rFonts w:ascii="Arial" w:hAnsi="Arial" w:hint="default"/>
      </w:rPr>
    </w:lvl>
    <w:lvl w:ilvl="7" w:tplc="FBF6D3F4" w:tentative="1">
      <w:start w:val="1"/>
      <w:numFmt w:val="bullet"/>
      <w:lvlText w:val="•"/>
      <w:lvlJc w:val="left"/>
      <w:pPr>
        <w:tabs>
          <w:tab w:val="num" w:pos="5760"/>
        </w:tabs>
        <w:ind w:left="5760" w:hanging="360"/>
      </w:pPr>
      <w:rPr>
        <w:rFonts w:ascii="Arial" w:hAnsi="Arial" w:hint="default"/>
      </w:rPr>
    </w:lvl>
    <w:lvl w:ilvl="8" w:tplc="E50C8F1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74B2798"/>
    <w:multiLevelType w:val="hybridMultilevel"/>
    <w:tmpl w:val="47F28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6A0E0B"/>
    <w:multiLevelType w:val="hybridMultilevel"/>
    <w:tmpl w:val="F9BC2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9277AD"/>
    <w:multiLevelType w:val="hybridMultilevel"/>
    <w:tmpl w:val="E3829F38"/>
    <w:lvl w:ilvl="0" w:tplc="8190F7F0">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E27E85"/>
    <w:multiLevelType w:val="hybridMultilevel"/>
    <w:tmpl w:val="F2C2C272"/>
    <w:lvl w:ilvl="0" w:tplc="0C09000F">
      <w:start w:val="1"/>
      <w:numFmt w:val="decimal"/>
      <w:lvlText w:val="%1."/>
      <w:lvlJc w:val="left"/>
      <w:pPr>
        <w:tabs>
          <w:tab w:val="num" w:pos="720"/>
        </w:tabs>
        <w:ind w:left="720" w:hanging="360"/>
      </w:pPr>
      <w:rPr>
        <w:rFonts w:hint="default"/>
      </w:rPr>
    </w:lvl>
    <w:lvl w:ilvl="1" w:tplc="9DA6840E" w:tentative="1">
      <w:start w:val="1"/>
      <w:numFmt w:val="bullet"/>
      <w:lvlText w:val="•"/>
      <w:lvlJc w:val="left"/>
      <w:pPr>
        <w:tabs>
          <w:tab w:val="num" w:pos="1440"/>
        </w:tabs>
        <w:ind w:left="1440" w:hanging="360"/>
      </w:pPr>
      <w:rPr>
        <w:rFonts w:ascii="Arial" w:hAnsi="Arial" w:hint="default"/>
      </w:rPr>
    </w:lvl>
    <w:lvl w:ilvl="2" w:tplc="AA10B81E" w:tentative="1">
      <w:start w:val="1"/>
      <w:numFmt w:val="bullet"/>
      <w:lvlText w:val="•"/>
      <w:lvlJc w:val="left"/>
      <w:pPr>
        <w:tabs>
          <w:tab w:val="num" w:pos="2160"/>
        </w:tabs>
        <w:ind w:left="2160" w:hanging="360"/>
      </w:pPr>
      <w:rPr>
        <w:rFonts w:ascii="Arial" w:hAnsi="Arial" w:hint="default"/>
      </w:rPr>
    </w:lvl>
    <w:lvl w:ilvl="3" w:tplc="0DAC0268" w:tentative="1">
      <w:start w:val="1"/>
      <w:numFmt w:val="bullet"/>
      <w:lvlText w:val="•"/>
      <w:lvlJc w:val="left"/>
      <w:pPr>
        <w:tabs>
          <w:tab w:val="num" w:pos="2880"/>
        </w:tabs>
        <w:ind w:left="2880" w:hanging="360"/>
      </w:pPr>
      <w:rPr>
        <w:rFonts w:ascii="Arial" w:hAnsi="Arial" w:hint="default"/>
      </w:rPr>
    </w:lvl>
    <w:lvl w:ilvl="4" w:tplc="AB9C2342" w:tentative="1">
      <w:start w:val="1"/>
      <w:numFmt w:val="bullet"/>
      <w:lvlText w:val="•"/>
      <w:lvlJc w:val="left"/>
      <w:pPr>
        <w:tabs>
          <w:tab w:val="num" w:pos="3600"/>
        </w:tabs>
        <w:ind w:left="3600" w:hanging="360"/>
      </w:pPr>
      <w:rPr>
        <w:rFonts w:ascii="Arial" w:hAnsi="Arial" w:hint="default"/>
      </w:rPr>
    </w:lvl>
    <w:lvl w:ilvl="5" w:tplc="0FE04F50" w:tentative="1">
      <w:start w:val="1"/>
      <w:numFmt w:val="bullet"/>
      <w:lvlText w:val="•"/>
      <w:lvlJc w:val="left"/>
      <w:pPr>
        <w:tabs>
          <w:tab w:val="num" w:pos="4320"/>
        </w:tabs>
        <w:ind w:left="4320" w:hanging="360"/>
      </w:pPr>
      <w:rPr>
        <w:rFonts w:ascii="Arial" w:hAnsi="Arial" w:hint="default"/>
      </w:rPr>
    </w:lvl>
    <w:lvl w:ilvl="6" w:tplc="1D4E8D94" w:tentative="1">
      <w:start w:val="1"/>
      <w:numFmt w:val="bullet"/>
      <w:lvlText w:val="•"/>
      <w:lvlJc w:val="left"/>
      <w:pPr>
        <w:tabs>
          <w:tab w:val="num" w:pos="5040"/>
        </w:tabs>
        <w:ind w:left="5040" w:hanging="360"/>
      </w:pPr>
      <w:rPr>
        <w:rFonts w:ascii="Arial" w:hAnsi="Arial" w:hint="default"/>
      </w:rPr>
    </w:lvl>
    <w:lvl w:ilvl="7" w:tplc="D53C0482" w:tentative="1">
      <w:start w:val="1"/>
      <w:numFmt w:val="bullet"/>
      <w:lvlText w:val="•"/>
      <w:lvlJc w:val="left"/>
      <w:pPr>
        <w:tabs>
          <w:tab w:val="num" w:pos="5760"/>
        </w:tabs>
        <w:ind w:left="5760" w:hanging="360"/>
      </w:pPr>
      <w:rPr>
        <w:rFonts w:ascii="Arial" w:hAnsi="Arial" w:hint="default"/>
      </w:rPr>
    </w:lvl>
    <w:lvl w:ilvl="8" w:tplc="58CCF0F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0765901"/>
    <w:multiLevelType w:val="hybridMultilevel"/>
    <w:tmpl w:val="A9024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0A3400"/>
    <w:multiLevelType w:val="hybridMultilevel"/>
    <w:tmpl w:val="5C1E4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6494FA3"/>
    <w:multiLevelType w:val="hybridMultilevel"/>
    <w:tmpl w:val="E37CC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E44D90"/>
    <w:multiLevelType w:val="hybridMultilevel"/>
    <w:tmpl w:val="8D941168"/>
    <w:lvl w:ilvl="0" w:tplc="8190F7F0">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7C05A4"/>
    <w:multiLevelType w:val="hybridMultilevel"/>
    <w:tmpl w:val="2C5C3F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3B3732B"/>
    <w:multiLevelType w:val="hybridMultilevel"/>
    <w:tmpl w:val="2EF6F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3837C5"/>
    <w:multiLevelType w:val="hybridMultilevel"/>
    <w:tmpl w:val="891C6F7E"/>
    <w:lvl w:ilvl="0" w:tplc="8190F7F0">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A61E4A"/>
    <w:multiLevelType w:val="hybridMultilevel"/>
    <w:tmpl w:val="735AB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123844"/>
    <w:multiLevelType w:val="hybridMultilevel"/>
    <w:tmpl w:val="AB788C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6792F78"/>
    <w:multiLevelType w:val="hybridMultilevel"/>
    <w:tmpl w:val="BBEE2728"/>
    <w:lvl w:ilvl="0" w:tplc="75943252">
      <w:start w:val="1"/>
      <w:numFmt w:val="bullet"/>
      <w:lvlText w:val="•"/>
      <w:lvlJc w:val="left"/>
      <w:pPr>
        <w:tabs>
          <w:tab w:val="num" w:pos="720"/>
        </w:tabs>
        <w:ind w:left="720" w:hanging="360"/>
      </w:pPr>
      <w:rPr>
        <w:rFonts w:ascii="Arial" w:hAnsi="Arial" w:hint="default"/>
      </w:rPr>
    </w:lvl>
    <w:lvl w:ilvl="1" w:tplc="F0D22B14" w:tentative="1">
      <w:start w:val="1"/>
      <w:numFmt w:val="bullet"/>
      <w:lvlText w:val="•"/>
      <w:lvlJc w:val="left"/>
      <w:pPr>
        <w:tabs>
          <w:tab w:val="num" w:pos="1440"/>
        </w:tabs>
        <w:ind w:left="1440" w:hanging="360"/>
      </w:pPr>
      <w:rPr>
        <w:rFonts w:ascii="Arial" w:hAnsi="Arial" w:hint="default"/>
      </w:rPr>
    </w:lvl>
    <w:lvl w:ilvl="2" w:tplc="0A2A3910" w:tentative="1">
      <w:start w:val="1"/>
      <w:numFmt w:val="bullet"/>
      <w:lvlText w:val="•"/>
      <w:lvlJc w:val="left"/>
      <w:pPr>
        <w:tabs>
          <w:tab w:val="num" w:pos="2160"/>
        </w:tabs>
        <w:ind w:left="2160" w:hanging="360"/>
      </w:pPr>
      <w:rPr>
        <w:rFonts w:ascii="Arial" w:hAnsi="Arial" w:hint="default"/>
      </w:rPr>
    </w:lvl>
    <w:lvl w:ilvl="3" w:tplc="8460DADA" w:tentative="1">
      <w:start w:val="1"/>
      <w:numFmt w:val="bullet"/>
      <w:lvlText w:val="•"/>
      <w:lvlJc w:val="left"/>
      <w:pPr>
        <w:tabs>
          <w:tab w:val="num" w:pos="2880"/>
        </w:tabs>
        <w:ind w:left="2880" w:hanging="360"/>
      </w:pPr>
      <w:rPr>
        <w:rFonts w:ascii="Arial" w:hAnsi="Arial" w:hint="default"/>
      </w:rPr>
    </w:lvl>
    <w:lvl w:ilvl="4" w:tplc="71A41B48" w:tentative="1">
      <w:start w:val="1"/>
      <w:numFmt w:val="bullet"/>
      <w:lvlText w:val="•"/>
      <w:lvlJc w:val="left"/>
      <w:pPr>
        <w:tabs>
          <w:tab w:val="num" w:pos="3600"/>
        </w:tabs>
        <w:ind w:left="3600" w:hanging="360"/>
      </w:pPr>
      <w:rPr>
        <w:rFonts w:ascii="Arial" w:hAnsi="Arial" w:hint="default"/>
      </w:rPr>
    </w:lvl>
    <w:lvl w:ilvl="5" w:tplc="DEA273A8" w:tentative="1">
      <w:start w:val="1"/>
      <w:numFmt w:val="bullet"/>
      <w:lvlText w:val="•"/>
      <w:lvlJc w:val="left"/>
      <w:pPr>
        <w:tabs>
          <w:tab w:val="num" w:pos="4320"/>
        </w:tabs>
        <w:ind w:left="4320" w:hanging="360"/>
      </w:pPr>
      <w:rPr>
        <w:rFonts w:ascii="Arial" w:hAnsi="Arial" w:hint="default"/>
      </w:rPr>
    </w:lvl>
    <w:lvl w:ilvl="6" w:tplc="9692ECC0" w:tentative="1">
      <w:start w:val="1"/>
      <w:numFmt w:val="bullet"/>
      <w:lvlText w:val="•"/>
      <w:lvlJc w:val="left"/>
      <w:pPr>
        <w:tabs>
          <w:tab w:val="num" w:pos="5040"/>
        </w:tabs>
        <w:ind w:left="5040" w:hanging="360"/>
      </w:pPr>
      <w:rPr>
        <w:rFonts w:ascii="Arial" w:hAnsi="Arial" w:hint="default"/>
      </w:rPr>
    </w:lvl>
    <w:lvl w:ilvl="7" w:tplc="4402722A" w:tentative="1">
      <w:start w:val="1"/>
      <w:numFmt w:val="bullet"/>
      <w:lvlText w:val="•"/>
      <w:lvlJc w:val="left"/>
      <w:pPr>
        <w:tabs>
          <w:tab w:val="num" w:pos="5760"/>
        </w:tabs>
        <w:ind w:left="5760" w:hanging="360"/>
      </w:pPr>
      <w:rPr>
        <w:rFonts w:ascii="Arial" w:hAnsi="Arial" w:hint="default"/>
      </w:rPr>
    </w:lvl>
    <w:lvl w:ilvl="8" w:tplc="1EF04E3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7BF0A43"/>
    <w:multiLevelType w:val="hybridMultilevel"/>
    <w:tmpl w:val="B09E3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325D16"/>
    <w:multiLevelType w:val="hybridMultilevel"/>
    <w:tmpl w:val="98C2B294"/>
    <w:lvl w:ilvl="0" w:tplc="46DE1F42">
      <w:start w:val="1"/>
      <w:numFmt w:val="bullet"/>
      <w:lvlText w:val="•"/>
      <w:lvlJc w:val="left"/>
      <w:pPr>
        <w:tabs>
          <w:tab w:val="num" w:pos="720"/>
        </w:tabs>
        <w:ind w:left="720" w:hanging="360"/>
      </w:pPr>
      <w:rPr>
        <w:rFonts w:ascii="Arial" w:hAnsi="Arial" w:hint="default"/>
      </w:rPr>
    </w:lvl>
    <w:lvl w:ilvl="1" w:tplc="A21A5890" w:tentative="1">
      <w:start w:val="1"/>
      <w:numFmt w:val="bullet"/>
      <w:lvlText w:val="•"/>
      <w:lvlJc w:val="left"/>
      <w:pPr>
        <w:tabs>
          <w:tab w:val="num" w:pos="1440"/>
        </w:tabs>
        <w:ind w:left="1440" w:hanging="360"/>
      </w:pPr>
      <w:rPr>
        <w:rFonts w:ascii="Arial" w:hAnsi="Arial" w:hint="default"/>
      </w:rPr>
    </w:lvl>
    <w:lvl w:ilvl="2" w:tplc="295AAD78" w:tentative="1">
      <w:start w:val="1"/>
      <w:numFmt w:val="bullet"/>
      <w:lvlText w:val="•"/>
      <w:lvlJc w:val="left"/>
      <w:pPr>
        <w:tabs>
          <w:tab w:val="num" w:pos="2160"/>
        </w:tabs>
        <w:ind w:left="2160" w:hanging="360"/>
      </w:pPr>
      <w:rPr>
        <w:rFonts w:ascii="Arial" w:hAnsi="Arial" w:hint="default"/>
      </w:rPr>
    </w:lvl>
    <w:lvl w:ilvl="3" w:tplc="6D5A70D0" w:tentative="1">
      <w:start w:val="1"/>
      <w:numFmt w:val="bullet"/>
      <w:lvlText w:val="•"/>
      <w:lvlJc w:val="left"/>
      <w:pPr>
        <w:tabs>
          <w:tab w:val="num" w:pos="2880"/>
        </w:tabs>
        <w:ind w:left="2880" w:hanging="360"/>
      </w:pPr>
      <w:rPr>
        <w:rFonts w:ascii="Arial" w:hAnsi="Arial" w:hint="default"/>
      </w:rPr>
    </w:lvl>
    <w:lvl w:ilvl="4" w:tplc="3ACE5A74" w:tentative="1">
      <w:start w:val="1"/>
      <w:numFmt w:val="bullet"/>
      <w:lvlText w:val="•"/>
      <w:lvlJc w:val="left"/>
      <w:pPr>
        <w:tabs>
          <w:tab w:val="num" w:pos="3600"/>
        </w:tabs>
        <w:ind w:left="3600" w:hanging="360"/>
      </w:pPr>
      <w:rPr>
        <w:rFonts w:ascii="Arial" w:hAnsi="Arial" w:hint="default"/>
      </w:rPr>
    </w:lvl>
    <w:lvl w:ilvl="5" w:tplc="82D46532" w:tentative="1">
      <w:start w:val="1"/>
      <w:numFmt w:val="bullet"/>
      <w:lvlText w:val="•"/>
      <w:lvlJc w:val="left"/>
      <w:pPr>
        <w:tabs>
          <w:tab w:val="num" w:pos="4320"/>
        </w:tabs>
        <w:ind w:left="4320" w:hanging="360"/>
      </w:pPr>
      <w:rPr>
        <w:rFonts w:ascii="Arial" w:hAnsi="Arial" w:hint="default"/>
      </w:rPr>
    </w:lvl>
    <w:lvl w:ilvl="6" w:tplc="C6DC6078" w:tentative="1">
      <w:start w:val="1"/>
      <w:numFmt w:val="bullet"/>
      <w:lvlText w:val="•"/>
      <w:lvlJc w:val="left"/>
      <w:pPr>
        <w:tabs>
          <w:tab w:val="num" w:pos="5040"/>
        </w:tabs>
        <w:ind w:left="5040" w:hanging="360"/>
      </w:pPr>
      <w:rPr>
        <w:rFonts w:ascii="Arial" w:hAnsi="Arial" w:hint="default"/>
      </w:rPr>
    </w:lvl>
    <w:lvl w:ilvl="7" w:tplc="5030B1FE" w:tentative="1">
      <w:start w:val="1"/>
      <w:numFmt w:val="bullet"/>
      <w:lvlText w:val="•"/>
      <w:lvlJc w:val="left"/>
      <w:pPr>
        <w:tabs>
          <w:tab w:val="num" w:pos="5760"/>
        </w:tabs>
        <w:ind w:left="5760" w:hanging="360"/>
      </w:pPr>
      <w:rPr>
        <w:rFonts w:ascii="Arial" w:hAnsi="Arial" w:hint="default"/>
      </w:rPr>
    </w:lvl>
    <w:lvl w:ilvl="8" w:tplc="14BE1DC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12A5D32"/>
    <w:multiLevelType w:val="hybridMultilevel"/>
    <w:tmpl w:val="31C0E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4A2889"/>
    <w:multiLevelType w:val="hybridMultilevel"/>
    <w:tmpl w:val="732861D6"/>
    <w:lvl w:ilvl="0" w:tplc="EE946128">
      <w:start w:val="1"/>
      <w:numFmt w:val="bullet"/>
      <w:lvlText w:val="•"/>
      <w:lvlJc w:val="left"/>
      <w:pPr>
        <w:tabs>
          <w:tab w:val="num" w:pos="720"/>
        </w:tabs>
        <w:ind w:left="720" w:hanging="360"/>
      </w:pPr>
      <w:rPr>
        <w:rFonts w:ascii="Arial" w:hAnsi="Arial" w:hint="default"/>
      </w:rPr>
    </w:lvl>
    <w:lvl w:ilvl="1" w:tplc="9DA6840E" w:tentative="1">
      <w:start w:val="1"/>
      <w:numFmt w:val="bullet"/>
      <w:lvlText w:val="•"/>
      <w:lvlJc w:val="left"/>
      <w:pPr>
        <w:tabs>
          <w:tab w:val="num" w:pos="1440"/>
        </w:tabs>
        <w:ind w:left="1440" w:hanging="360"/>
      </w:pPr>
      <w:rPr>
        <w:rFonts w:ascii="Arial" w:hAnsi="Arial" w:hint="default"/>
      </w:rPr>
    </w:lvl>
    <w:lvl w:ilvl="2" w:tplc="AA10B81E" w:tentative="1">
      <w:start w:val="1"/>
      <w:numFmt w:val="bullet"/>
      <w:lvlText w:val="•"/>
      <w:lvlJc w:val="left"/>
      <w:pPr>
        <w:tabs>
          <w:tab w:val="num" w:pos="2160"/>
        </w:tabs>
        <w:ind w:left="2160" w:hanging="360"/>
      </w:pPr>
      <w:rPr>
        <w:rFonts w:ascii="Arial" w:hAnsi="Arial" w:hint="default"/>
      </w:rPr>
    </w:lvl>
    <w:lvl w:ilvl="3" w:tplc="0DAC0268" w:tentative="1">
      <w:start w:val="1"/>
      <w:numFmt w:val="bullet"/>
      <w:lvlText w:val="•"/>
      <w:lvlJc w:val="left"/>
      <w:pPr>
        <w:tabs>
          <w:tab w:val="num" w:pos="2880"/>
        </w:tabs>
        <w:ind w:left="2880" w:hanging="360"/>
      </w:pPr>
      <w:rPr>
        <w:rFonts w:ascii="Arial" w:hAnsi="Arial" w:hint="default"/>
      </w:rPr>
    </w:lvl>
    <w:lvl w:ilvl="4" w:tplc="AB9C2342" w:tentative="1">
      <w:start w:val="1"/>
      <w:numFmt w:val="bullet"/>
      <w:lvlText w:val="•"/>
      <w:lvlJc w:val="left"/>
      <w:pPr>
        <w:tabs>
          <w:tab w:val="num" w:pos="3600"/>
        </w:tabs>
        <w:ind w:left="3600" w:hanging="360"/>
      </w:pPr>
      <w:rPr>
        <w:rFonts w:ascii="Arial" w:hAnsi="Arial" w:hint="default"/>
      </w:rPr>
    </w:lvl>
    <w:lvl w:ilvl="5" w:tplc="0FE04F50" w:tentative="1">
      <w:start w:val="1"/>
      <w:numFmt w:val="bullet"/>
      <w:lvlText w:val="•"/>
      <w:lvlJc w:val="left"/>
      <w:pPr>
        <w:tabs>
          <w:tab w:val="num" w:pos="4320"/>
        </w:tabs>
        <w:ind w:left="4320" w:hanging="360"/>
      </w:pPr>
      <w:rPr>
        <w:rFonts w:ascii="Arial" w:hAnsi="Arial" w:hint="default"/>
      </w:rPr>
    </w:lvl>
    <w:lvl w:ilvl="6" w:tplc="1D4E8D94" w:tentative="1">
      <w:start w:val="1"/>
      <w:numFmt w:val="bullet"/>
      <w:lvlText w:val="•"/>
      <w:lvlJc w:val="left"/>
      <w:pPr>
        <w:tabs>
          <w:tab w:val="num" w:pos="5040"/>
        </w:tabs>
        <w:ind w:left="5040" w:hanging="360"/>
      </w:pPr>
      <w:rPr>
        <w:rFonts w:ascii="Arial" w:hAnsi="Arial" w:hint="default"/>
      </w:rPr>
    </w:lvl>
    <w:lvl w:ilvl="7" w:tplc="D53C0482" w:tentative="1">
      <w:start w:val="1"/>
      <w:numFmt w:val="bullet"/>
      <w:lvlText w:val="•"/>
      <w:lvlJc w:val="left"/>
      <w:pPr>
        <w:tabs>
          <w:tab w:val="num" w:pos="5760"/>
        </w:tabs>
        <w:ind w:left="5760" w:hanging="360"/>
      </w:pPr>
      <w:rPr>
        <w:rFonts w:ascii="Arial" w:hAnsi="Arial" w:hint="default"/>
      </w:rPr>
    </w:lvl>
    <w:lvl w:ilvl="8" w:tplc="58CCF0F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76146DE"/>
    <w:multiLevelType w:val="hybridMultilevel"/>
    <w:tmpl w:val="C922A992"/>
    <w:lvl w:ilvl="0" w:tplc="E1B45A54">
      <w:start w:val="1"/>
      <w:numFmt w:val="bullet"/>
      <w:lvlText w:val="•"/>
      <w:lvlJc w:val="left"/>
      <w:pPr>
        <w:tabs>
          <w:tab w:val="num" w:pos="720"/>
        </w:tabs>
        <w:ind w:left="720" w:hanging="360"/>
      </w:pPr>
      <w:rPr>
        <w:rFonts w:ascii="Arial" w:hAnsi="Arial" w:hint="default"/>
      </w:rPr>
    </w:lvl>
    <w:lvl w:ilvl="1" w:tplc="AAF2A368" w:tentative="1">
      <w:start w:val="1"/>
      <w:numFmt w:val="bullet"/>
      <w:lvlText w:val="•"/>
      <w:lvlJc w:val="left"/>
      <w:pPr>
        <w:tabs>
          <w:tab w:val="num" w:pos="1440"/>
        </w:tabs>
        <w:ind w:left="1440" w:hanging="360"/>
      </w:pPr>
      <w:rPr>
        <w:rFonts w:ascii="Arial" w:hAnsi="Arial" w:hint="default"/>
      </w:rPr>
    </w:lvl>
    <w:lvl w:ilvl="2" w:tplc="4ECC5488" w:tentative="1">
      <w:start w:val="1"/>
      <w:numFmt w:val="bullet"/>
      <w:lvlText w:val="•"/>
      <w:lvlJc w:val="left"/>
      <w:pPr>
        <w:tabs>
          <w:tab w:val="num" w:pos="2160"/>
        </w:tabs>
        <w:ind w:left="2160" w:hanging="360"/>
      </w:pPr>
      <w:rPr>
        <w:rFonts w:ascii="Arial" w:hAnsi="Arial" w:hint="default"/>
      </w:rPr>
    </w:lvl>
    <w:lvl w:ilvl="3" w:tplc="4CF01856" w:tentative="1">
      <w:start w:val="1"/>
      <w:numFmt w:val="bullet"/>
      <w:lvlText w:val="•"/>
      <w:lvlJc w:val="left"/>
      <w:pPr>
        <w:tabs>
          <w:tab w:val="num" w:pos="2880"/>
        </w:tabs>
        <w:ind w:left="2880" w:hanging="360"/>
      </w:pPr>
      <w:rPr>
        <w:rFonts w:ascii="Arial" w:hAnsi="Arial" w:hint="default"/>
      </w:rPr>
    </w:lvl>
    <w:lvl w:ilvl="4" w:tplc="1B2A7362" w:tentative="1">
      <w:start w:val="1"/>
      <w:numFmt w:val="bullet"/>
      <w:lvlText w:val="•"/>
      <w:lvlJc w:val="left"/>
      <w:pPr>
        <w:tabs>
          <w:tab w:val="num" w:pos="3600"/>
        </w:tabs>
        <w:ind w:left="3600" w:hanging="360"/>
      </w:pPr>
      <w:rPr>
        <w:rFonts w:ascii="Arial" w:hAnsi="Arial" w:hint="default"/>
      </w:rPr>
    </w:lvl>
    <w:lvl w:ilvl="5" w:tplc="048E34C8" w:tentative="1">
      <w:start w:val="1"/>
      <w:numFmt w:val="bullet"/>
      <w:lvlText w:val="•"/>
      <w:lvlJc w:val="left"/>
      <w:pPr>
        <w:tabs>
          <w:tab w:val="num" w:pos="4320"/>
        </w:tabs>
        <w:ind w:left="4320" w:hanging="360"/>
      </w:pPr>
      <w:rPr>
        <w:rFonts w:ascii="Arial" w:hAnsi="Arial" w:hint="default"/>
      </w:rPr>
    </w:lvl>
    <w:lvl w:ilvl="6" w:tplc="28B648F8" w:tentative="1">
      <w:start w:val="1"/>
      <w:numFmt w:val="bullet"/>
      <w:lvlText w:val="•"/>
      <w:lvlJc w:val="left"/>
      <w:pPr>
        <w:tabs>
          <w:tab w:val="num" w:pos="5040"/>
        </w:tabs>
        <w:ind w:left="5040" w:hanging="360"/>
      </w:pPr>
      <w:rPr>
        <w:rFonts w:ascii="Arial" w:hAnsi="Arial" w:hint="default"/>
      </w:rPr>
    </w:lvl>
    <w:lvl w:ilvl="7" w:tplc="CA1C3378" w:tentative="1">
      <w:start w:val="1"/>
      <w:numFmt w:val="bullet"/>
      <w:lvlText w:val="•"/>
      <w:lvlJc w:val="left"/>
      <w:pPr>
        <w:tabs>
          <w:tab w:val="num" w:pos="5760"/>
        </w:tabs>
        <w:ind w:left="5760" w:hanging="360"/>
      </w:pPr>
      <w:rPr>
        <w:rFonts w:ascii="Arial" w:hAnsi="Arial" w:hint="default"/>
      </w:rPr>
    </w:lvl>
    <w:lvl w:ilvl="8" w:tplc="EA78B75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7817D88"/>
    <w:multiLevelType w:val="hybridMultilevel"/>
    <w:tmpl w:val="1B5CF762"/>
    <w:lvl w:ilvl="0" w:tplc="8190F7F0">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F82EDB"/>
    <w:multiLevelType w:val="hybridMultilevel"/>
    <w:tmpl w:val="94C4A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CC740F"/>
    <w:multiLevelType w:val="hybridMultilevel"/>
    <w:tmpl w:val="77AC6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9B6B98"/>
    <w:multiLevelType w:val="hybridMultilevel"/>
    <w:tmpl w:val="08BC5F28"/>
    <w:lvl w:ilvl="0" w:tplc="DC0AF424">
      <w:start w:val="1"/>
      <w:numFmt w:val="bullet"/>
      <w:lvlText w:val="•"/>
      <w:lvlJc w:val="left"/>
      <w:pPr>
        <w:tabs>
          <w:tab w:val="num" w:pos="720"/>
        </w:tabs>
        <w:ind w:left="720" w:hanging="360"/>
      </w:pPr>
      <w:rPr>
        <w:rFonts w:ascii="Arial" w:hAnsi="Arial" w:hint="default"/>
      </w:rPr>
    </w:lvl>
    <w:lvl w:ilvl="1" w:tplc="B1EE8C2A">
      <w:start w:val="82"/>
      <w:numFmt w:val="bullet"/>
      <w:lvlText w:val="–"/>
      <w:lvlJc w:val="left"/>
      <w:pPr>
        <w:tabs>
          <w:tab w:val="num" w:pos="1440"/>
        </w:tabs>
        <w:ind w:left="1440" w:hanging="360"/>
      </w:pPr>
      <w:rPr>
        <w:rFonts w:ascii="Arial" w:hAnsi="Arial" w:hint="default"/>
      </w:rPr>
    </w:lvl>
    <w:lvl w:ilvl="2" w:tplc="88C42832" w:tentative="1">
      <w:start w:val="1"/>
      <w:numFmt w:val="bullet"/>
      <w:lvlText w:val="•"/>
      <w:lvlJc w:val="left"/>
      <w:pPr>
        <w:tabs>
          <w:tab w:val="num" w:pos="2160"/>
        </w:tabs>
        <w:ind w:left="2160" w:hanging="360"/>
      </w:pPr>
      <w:rPr>
        <w:rFonts w:ascii="Arial" w:hAnsi="Arial" w:hint="default"/>
      </w:rPr>
    </w:lvl>
    <w:lvl w:ilvl="3" w:tplc="6D98BFA8" w:tentative="1">
      <w:start w:val="1"/>
      <w:numFmt w:val="bullet"/>
      <w:lvlText w:val="•"/>
      <w:lvlJc w:val="left"/>
      <w:pPr>
        <w:tabs>
          <w:tab w:val="num" w:pos="2880"/>
        </w:tabs>
        <w:ind w:left="2880" w:hanging="360"/>
      </w:pPr>
      <w:rPr>
        <w:rFonts w:ascii="Arial" w:hAnsi="Arial" w:hint="default"/>
      </w:rPr>
    </w:lvl>
    <w:lvl w:ilvl="4" w:tplc="1C52F370" w:tentative="1">
      <w:start w:val="1"/>
      <w:numFmt w:val="bullet"/>
      <w:lvlText w:val="•"/>
      <w:lvlJc w:val="left"/>
      <w:pPr>
        <w:tabs>
          <w:tab w:val="num" w:pos="3600"/>
        </w:tabs>
        <w:ind w:left="3600" w:hanging="360"/>
      </w:pPr>
      <w:rPr>
        <w:rFonts w:ascii="Arial" w:hAnsi="Arial" w:hint="default"/>
      </w:rPr>
    </w:lvl>
    <w:lvl w:ilvl="5" w:tplc="DB38B64E" w:tentative="1">
      <w:start w:val="1"/>
      <w:numFmt w:val="bullet"/>
      <w:lvlText w:val="•"/>
      <w:lvlJc w:val="left"/>
      <w:pPr>
        <w:tabs>
          <w:tab w:val="num" w:pos="4320"/>
        </w:tabs>
        <w:ind w:left="4320" w:hanging="360"/>
      </w:pPr>
      <w:rPr>
        <w:rFonts w:ascii="Arial" w:hAnsi="Arial" w:hint="default"/>
      </w:rPr>
    </w:lvl>
    <w:lvl w:ilvl="6" w:tplc="6102FFE4" w:tentative="1">
      <w:start w:val="1"/>
      <w:numFmt w:val="bullet"/>
      <w:lvlText w:val="•"/>
      <w:lvlJc w:val="left"/>
      <w:pPr>
        <w:tabs>
          <w:tab w:val="num" w:pos="5040"/>
        </w:tabs>
        <w:ind w:left="5040" w:hanging="360"/>
      </w:pPr>
      <w:rPr>
        <w:rFonts w:ascii="Arial" w:hAnsi="Arial" w:hint="default"/>
      </w:rPr>
    </w:lvl>
    <w:lvl w:ilvl="7" w:tplc="6BBCA09A" w:tentative="1">
      <w:start w:val="1"/>
      <w:numFmt w:val="bullet"/>
      <w:lvlText w:val="•"/>
      <w:lvlJc w:val="left"/>
      <w:pPr>
        <w:tabs>
          <w:tab w:val="num" w:pos="5760"/>
        </w:tabs>
        <w:ind w:left="5760" w:hanging="360"/>
      </w:pPr>
      <w:rPr>
        <w:rFonts w:ascii="Arial" w:hAnsi="Arial" w:hint="default"/>
      </w:rPr>
    </w:lvl>
    <w:lvl w:ilvl="8" w:tplc="D71CCAA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DF93E4F"/>
    <w:multiLevelType w:val="hybridMultilevel"/>
    <w:tmpl w:val="2B6051F8"/>
    <w:lvl w:ilvl="0" w:tplc="F38CEA28">
      <w:start w:val="1"/>
      <w:numFmt w:val="bullet"/>
      <w:lvlText w:val="•"/>
      <w:lvlJc w:val="left"/>
      <w:pPr>
        <w:tabs>
          <w:tab w:val="num" w:pos="720"/>
        </w:tabs>
        <w:ind w:left="720" w:hanging="360"/>
      </w:pPr>
      <w:rPr>
        <w:rFonts w:ascii="Arial" w:hAnsi="Arial" w:hint="default"/>
      </w:rPr>
    </w:lvl>
    <w:lvl w:ilvl="1" w:tplc="A0B84722" w:tentative="1">
      <w:start w:val="1"/>
      <w:numFmt w:val="bullet"/>
      <w:lvlText w:val="•"/>
      <w:lvlJc w:val="left"/>
      <w:pPr>
        <w:tabs>
          <w:tab w:val="num" w:pos="1440"/>
        </w:tabs>
        <w:ind w:left="1440" w:hanging="360"/>
      </w:pPr>
      <w:rPr>
        <w:rFonts w:ascii="Arial" w:hAnsi="Arial" w:hint="default"/>
      </w:rPr>
    </w:lvl>
    <w:lvl w:ilvl="2" w:tplc="75CE0416" w:tentative="1">
      <w:start w:val="1"/>
      <w:numFmt w:val="bullet"/>
      <w:lvlText w:val="•"/>
      <w:lvlJc w:val="left"/>
      <w:pPr>
        <w:tabs>
          <w:tab w:val="num" w:pos="2160"/>
        </w:tabs>
        <w:ind w:left="2160" w:hanging="360"/>
      </w:pPr>
      <w:rPr>
        <w:rFonts w:ascii="Arial" w:hAnsi="Arial" w:hint="default"/>
      </w:rPr>
    </w:lvl>
    <w:lvl w:ilvl="3" w:tplc="0AC217D8" w:tentative="1">
      <w:start w:val="1"/>
      <w:numFmt w:val="bullet"/>
      <w:lvlText w:val="•"/>
      <w:lvlJc w:val="left"/>
      <w:pPr>
        <w:tabs>
          <w:tab w:val="num" w:pos="2880"/>
        </w:tabs>
        <w:ind w:left="2880" w:hanging="360"/>
      </w:pPr>
      <w:rPr>
        <w:rFonts w:ascii="Arial" w:hAnsi="Arial" w:hint="default"/>
      </w:rPr>
    </w:lvl>
    <w:lvl w:ilvl="4" w:tplc="FFD2E4B2" w:tentative="1">
      <w:start w:val="1"/>
      <w:numFmt w:val="bullet"/>
      <w:lvlText w:val="•"/>
      <w:lvlJc w:val="left"/>
      <w:pPr>
        <w:tabs>
          <w:tab w:val="num" w:pos="3600"/>
        </w:tabs>
        <w:ind w:left="3600" w:hanging="360"/>
      </w:pPr>
      <w:rPr>
        <w:rFonts w:ascii="Arial" w:hAnsi="Arial" w:hint="default"/>
      </w:rPr>
    </w:lvl>
    <w:lvl w:ilvl="5" w:tplc="0CA69832" w:tentative="1">
      <w:start w:val="1"/>
      <w:numFmt w:val="bullet"/>
      <w:lvlText w:val="•"/>
      <w:lvlJc w:val="left"/>
      <w:pPr>
        <w:tabs>
          <w:tab w:val="num" w:pos="4320"/>
        </w:tabs>
        <w:ind w:left="4320" w:hanging="360"/>
      </w:pPr>
      <w:rPr>
        <w:rFonts w:ascii="Arial" w:hAnsi="Arial" w:hint="default"/>
      </w:rPr>
    </w:lvl>
    <w:lvl w:ilvl="6" w:tplc="310AC9CC" w:tentative="1">
      <w:start w:val="1"/>
      <w:numFmt w:val="bullet"/>
      <w:lvlText w:val="•"/>
      <w:lvlJc w:val="left"/>
      <w:pPr>
        <w:tabs>
          <w:tab w:val="num" w:pos="5040"/>
        </w:tabs>
        <w:ind w:left="5040" w:hanging="360"/>
      </w:pPr>
      <w:rPr>
        <w:rFonts w:ascii="Arial" w:hAnsi="Arial" w:hint="default"/>
      </w:rPr>
    </w:lvl>
    <w:lvl w:ilvl="7" w:tplc="2974D442" w:tentative="1">
      <w:start w:val="1"/>
      <w:numFmt w:val="bullet"/>
      <w:lvlText w:val="•"/>
      <w:lvlJc w:val="left"/>
      <w:pPr>
        <w:tabs>
          <w:tab w:val="num" w:pos="5760"/>
        </w:tabs>
        <w:ind w:left="5760" w:hanging="360"/>
      </w:pPr>
      <w:rPr>
        <w:rFonts w:ascii="Arial" w:hAnsi="Arial" w:hint="default"/>
      </w:rPr>
    </w:lvl>
    <w:lvl w:ilvl="8" w:tplc="A0C42B3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F847591"/>
    <w:multiLevelType w:val="hybridMultilevel"/>
    <w:tmpl w:val="16A2A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6973DA"/>
    <w:multiLevelType w:val="hybridMultilevel"/>
    <w:tmpl w:val="A3DA8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A85468"/>
    <w:multiLevelType w:val="hybridMultilevel"/>
    <w:tmpl w:val="D99AA690"/>
    <w:lvl w:ilvl="0" w:tplc="7892E59A">
      <w:start w:val="1"/>
      <w:numFmt w:val="bullet"/>
      <w:lvlText w:val="•"/>
      <w:lvlJc w:val="left"/>
      <w:pPr>
        <w:tabs>
          <w:tab w:val="num" w:pos="720"/>
        </w:tabs>
        <w:ind w:left="720" w:hanging="360"/>
      </w:pPr>
      <w:rPr>
        <w:rFonts w:ascii="Arial" w:hAnsi="Arial" w:hint="default"/>
      </w:rPr>
    </w:lvl>
    <w:lvl w:ilvl="1" w:tplc="E1A2AE4E" w:tentative="1">
      <w:start w:val="1"/>
      <w:numFmt w:val="bullet"/>
      <w:lvlText w:val="•"/>
      <w:lvlJc w:val="left"/>
      <w:pPr>
        <w:tabs>
          <w:tab w:val="num" w:pos="1440"/>
        </w:tabs>
        <w:ind w:left="1440" w:hanging="360"/>
      </w:pPr>
      <w:rPr>
        <w:rFonts w:ascii="Arial" w:hAnsi="Arial" w:hint="default"/>
      </w:rPr>
    </w:lvl>
    <w:lvl w:ilvl="2" w:tplc="78969886" w:tentative="1">
      <w:start w:val="1"/>
      <w:numFmt w:val="bullet"/>
      <w:lvlText w:val="•"/>
      <w:lvlJc w:val="left"/>
      <w:pPr>
        <w:tabs>
          <w:tab w:val="num" w:pos="2160"/>
        </w:tabs>
        <w:ind w:left="2160" w:hanging="360"/>
      </w:pPr>
      <w:rPr>
        <w:rFonts w:ascii="Arial" w:hAnsi="Arial" w:hint="default"/>
      </w:rPr>
    </w:lvl>
    <w:lvl w:ilvl="3" w:tplc="CBA87D72" w:tentative="1">
      <w:start w:val="1"/>
      <w:numFmt w:val="bullet"/>
      <w:lvlText w:val="•"/>
      <w:lvlJc w:val="left"/>
      <w:pPr>
        <w:tabs>
          <w:tab w:val="num" w:pos="2880"/>
        </w:tabs>
        <w:ind w:left="2880" w:hanging="360"/>
      </w:pPr>
      <w:rPr>
        <w:rFonts w:ascii="Arial" w:hAnsi="Arial" w:hint="default"/>
      </w:rPr>
    </w:lvl>
    <w:lvl w:ilvl="4" w:tplc="25A0B52E" w:tentative="1">
      <w:start w:val="1"/>
      <w:numFmt w:val="bullet"/>
      <w:lvlText w:val="•"/>
      <w:lvlJc w:val="left"/>
      <w:pPr>
        <w:tabs>
          <w:tab w:val="num" w:pos="3600"/>
        </w:tabs>
        <w:ind w:left="3600" w:hanging="360"/>
      </w:pPr>
      <w:rPr>
        <w:rFonts w:ascii="Arial" w:hAnsi="Arial" w:hint="default"/>
      </w:rPr>
    </w:lvl>
    <w:lvl w:ilvl="5" w:tplc="24FC1924" w:tentative="1">
      <w:start w:val="1"/>
      <w:numFmt w:val="bullet"/>
      <w:lvlText w:val="•"/>
      <w:lvlJc w:val="left"/>
      <w:pPr>
        <w:tabs>
          <w:tab w:val="num" w:pos="4320"/>
        </w:tabs>
        <w:ind w:left="4320" w:hanging="360"/>
      </w:pPr>
      <w:rPr>
        <w:rFonts w:ascii="Arial" w:hAnsi="Arial" w:hint="default"/>
      </w:rPr>
    </w:lvl>
    <w:lvl w:ilvl="6" w:tplc="BE265FC8" w:tentative="1">
      <w:start w:val="1"/>
      <w:numFmt w:val="bullet"/>
      <w:lvlText w:val="•"/>
      <w:lvlJc w:val="left"/>
      <w:pPr>
        <w:tabs>
          <w:tab w:val="num" w:pos="5040"/>
        </w:tabs>
        <w:ind w:left="5040" w:hanging="360"/>
      </w:pPr>
      <w:rPr>
        <w:rFonts w:ascii="Arial" w:hAnsi="Arial" w:hint="default"/>
      </w:rPr>
    </w:lvl>
    <w:lvl w:ilvl="7" w:tplc="0F78B990" w:tentative="1">
      <w:start w:val="1"/>
      <w:numFmt w:val="bullet"/>
      <w:lvlText w:val="•"/>
      <w:lvlJc w:val="left"/>
      <w:pPr>
        <w:tabs>
          <w:tab w:val="num" w:pos="5760"/>
        </w:tabs>
        <w:ind w:left="5760" w:hanging="360"/>
      </w:pPr>
      <w:rPr>
        <w:rFonts w:ascii="Arial" w:hAnsi="Arial" w:hint="default"/>
      </w:rPr>
    </w:lvl>
    <w:lvl w:ilvl="8" w:tplc="3F0E65C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CB05082"/>
    <w:multiLevelType w:val="hybridMultilevel"/>
    <w:tmpl w:val="8D92A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2D4F95"/>
    <w:multiLevelType w:val="hybridMultilevel"/>
    <w:tmpl w:val="B28E8632"/>
    <w:lvl w:ilvl="0" w:tplc="B492B648">
      <w:start w:val="1"/>
      <w:numFmt w:val="bullet"/>
      <w:lvlText w:val="•"/>
      <w:lvlJc w:val="left"/>
      <w:pPr>
        <w:tabs>
          <w:tab w:val="num" w:pos="720"/>
        </w:tabs>
        <w:ind w:left="720" w:hanging="360"/>
      </w:pPr>
      <w:rPr>
        <w:rFonts w:ascii="Arial" w:hAnsi="Arial" w:hint="default"/>
      </w:rPr>
    </w:lvl>
    <w:lvl w:ilvl="1" w:tplc="8B5271F2" w:tentative="1">
      <w:start w:val="1"/>
      <w:numFmt w:val="bullet"/>
      <w:lvlText w:val="•"/>
      <w:lvlJc w:val="left"/>
      <w:pPr>
        <w:tabs>
          <w:tab w:val="num" w:pos="1440"/>
        </w:tabs>
        <w:ind w:left="1440" w:hanging="360"/>
      </w:pPr>
      <w:rPr>
        <w:rFonts w:ascii="Arial" w:hAnsi="Arial" w:hint="default"/>
      </w:rPr>
    </w:lvl>
    <w:lvl w:ilvl="2" w:tplc="F0E060D6" w:tentative="1">
      <w:start w:val="1"/>
      <w:numFmt w:val="bullet"/>
      <w:lvlText w:val="•"/>
      <w:lvlJc w:val="left"/>
      <w:pPr>
        <w:tabs>
          <w:tab w:val="num" w:pos="2160"/>
        </w:tabs>
        <w:ind w:left="2160" w:hanging="360"/>
      </w:pPr>
      <w:rPr>
        <w:rFonts w:ascii="Arial" w:hAnsi="Arial" w:hint="default"/>
      </w:rPr>
    </w:lvl>
    <w:lvl w:ilvl="3" w:tplc="750821F2" w:tentative="1">
      <w:start w:val="1"/>
      <w:numFmt w:val="bullet"/>
      <w:lvlText w:val="•"/>
      <w:lvlJc w:val="left"/>
      <w:pPr>
        <w:tabs>
          <w:tab w:val="num" w:pos="2880"/>
        </w:tabs>
        <w:ind w:left="2880" w:hanging="360"/>
      </w:pPr>
      <w:rPr>
        <w:rFonts w:ascii="Arial" w:hAnsi="Arial" w:hint="default"/>
      </w:rPr>
    </w:lvl>
    <w:lvl w:ilvl="4" w:tplc="C5525216" w:tentative="1">
      <w:start w:val="1"/>
      <w:numFmt w:val="bullet"/>
      <w:lvlText w:val="•"/>
      <w:lvlJc w:val="left"/>
      <w:pPr>
        <w:tabs>
          <w:tab w:val="num" w:pos="3600"/>
        </w:tabs>
        <w:ind w:left="3600" w:hanging="360"/>
      </w:pPr>
      <w:rPr>
        <w:rFonts w:ascii="Arial" w:hAnsi="Arial" w:hint="default"/>
      </w:rPr>
    </w:lvl>
    <w:lvl w:ilvl="5" w:tplc="8542A638" w:tentative="1">
      <w:start w:val="1"/>
      <w:numFmt w:val="bullet"/>
      <w:lvlText w:val="•"/>
      <w:lvlJc w:val="left"/>
      <w:pPr>
        <w:tabs>
          <w:tab w:val="num" w:pos="4320"/>
        </w:tabs>
        <w:ind w:left="4320" w:hanging="360"/>
      </w:pPr>
      <w:rPr>
        <w:rFonts w:ascii="Arial" w:hAnsi="Arial" w:hint="default"/>
      </w:rPr>
    </w:lvl>
    <w:lvl w:ilvl="6" w:tplc="4290E518" w:tentative="1">
      <w:start w:val="1"/>
      <w:numFmt w:val="bullet"/>
      <w:lvlText w:val="•"/>
      <w:lvlJc w:val="left"/>
      <w:pPr>
        <w:tabs>
          <w:tab w:val="num" w:pos="5040"/>
        </w:tabs>
        <w:ind w:left="5040" w:hanging="360"/>
      </w:pPr>
      <w:rPr>
        <w:rFonts w:ascii="Arial" w:hAnsi="Arial" w:hint="default"/>
      </w:rPr>
    </w:lvl>
    <w:lvl w:ilvl="7" w:tplc="61601F3A" w:tentative="1">
      <w:start w:val="1"/>
      <w:numFmt w:val="bullet"/>
      <w:lvlText w:val="•"/>
      <w:lvlJc w:val="left"/>
      <w:pPr>
        <w:tabs>
          <w:tab w:val="num" w:pos="5760"/>
        </w:tabs>
        <w:ind w:left="5760" w:hanging="360"/>
      </w:pPr>
      <w:rPr>
        <w:rFonts w:ascii="Arial" w:hAnsi="Arial" w:hint="default"/>
      </w:rPr>
    </w:lvl>
    <w:lvl w:ilvl="8" w:tplc="73F4DC1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FCF7A11"/>
    <w:multiLevelType w:val="hybridMultilevel"/>
    <w:tmpl w:val="73200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34"/>
  </w:num>
  <w:num w:numId="3">
    <w:abstractNumId w:val="38"/>
  </w:num>
  <w:num w:numId="4">
    <w:abstractNumId w:val="29"/>
  </w:num>
  <w:num w:numId="5">
    <w:abstractNumId w:val="27"/>
  </w:num>
  <w:num w:numId="6">
    <w:abstractNumId w:val="14"/>
  </w:num>
  <w:num w:numId="7">
    <w:abstractNumId w:val="39"/>
  </w:num>
  <w:num w:numId="8">
    <w:abstractNumId w:val="45"/>
  </w:num>
  <w:num w:numId="9">
    <w:abstractNumId w:val="22"/>
  </w:num>
  <w:num w:numId="10">
    <w:abstractNumId w:val="30"/>
  </w:num>
  <w:num w:numId="11">
    <w:abstractNumId w:val="2"/>
  </w:num>
  <w:num w:numId="12">
    <w:abstractNumId w:val="1"/>
  </w:num>
  <w:num w:numId="13">
    <w:abstractNumId w:val="33"/>
  </w:num>
  <w:num w:numId="14">
    <w:abstractNumId w:val="19"/>
    <w:lvlOverride w:ilvl="0">
      <w:startOverride w:val="1"/>
    </w:lvlOverride>
    <w:lvlOverride w:ilvl="1"/>
    <w:lvlOverride w:ilvl="2"/>
    <w:lvlOverride w:ilvl="3"/>
    <w:lvlOverride w:ilvl="4"/>
    <w:lvlOverride w:ilvl="5"/>
    <w:lvlOverride w:ilvl="6"/>
    <w:lvlOverride w:ilvl="7"/>
    <w:lvlOverride w:ilvl="8"/>
  </w:num>
  <w:num w:numId="15">
    <w:abstractNumId w:val="6"/>
  </w:num>
  <w:num w:numId="16">
    <w:abstractNumId w:val="17"/>
  </w:num>
  <w:num w:numId="17">
    <w:abstractNumId w:val="4"/>
  </w:num>
  <w:num w:numId="18">
    <w:abstractNumId w:val="40"/>
  </w:num>
  <w:num w:numId="19">
    <w:abstractNumId w:val="36"/>
  </w:num>
  <w:num w:numId="20">
    <w:abstractNumId w:val="43"/>
  </w:num>
  <w:num w:numId="21">
    <w:abstractNumId w:val="32"/>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8"/>
  </w:num>
  <w:num w:numId="25">
    <w:abstractNumId w:val="5"/>
  </w:num>
  <w:num w:numId="26">
    <w:abstractNumId w:val="21"/>
  </w:num>
  <w:num w:numId="27">
    <w:abstractNumId w:val="20"/>
  </w:num>
  <w:num w:numId="28">
    <w:abstractNumId w:val="0"/>
  </w:num>
  <w:num w:numId="29">
    <w:abstractNumId w:val="16"/>
  </w:num>
  <w:num w:numId="30">
    <w:abstractNumId w:val="7"/>
  </w:num>
  <w:num w:numId="31">
    <w:abstractNumId w:val="31"/>
  </w:num>
  <w:num w:numId="32">
    <w:abstractNumId w:val="15"/>
  </w:num>
  <w:num w:numId="33">
    <w:abstractNumId w:val="42"/>
  </w:num>
  <w:num w:numId="34">
    <w:abstractNumId w:val="10"/>
  </w:num>
  <w:num w:numId="35">
    <w:abstractNumId w:val="9"/>
  </w:num>
  <w:num w:numId="36">
    <w:abstractNumId w:val="3"/>
  </w:num>
  <w:num w:numId="37">
    <w:abstractNumId w:val="44"/>
  </w:num>
  <w:num w:numId="38">
    <w:abstractNumId w:val="19"/>
  </w:num>
  <w:num w:numId="39">
    <w:abstractNumId w:val="28"/>
  </w:num>
  <w:num w:numId="40">
    <w:abstractNumId w:val="25"/>
  </w:num>
  <w:num w:numId="41">
    <w:abstractNumId w:val="37"/>
  </w:num>
  <w:num w:numId="42">
    <w:abstractNumId w:val="26"/>
  </w:num>
  <w:num w:numId="43">
    <w:abstractNumId w:val="18"/>
  </w:num>
  <w:num w:numId="44">
    <w:abstractNumId w:val="35"/>
  </w:num>
  <w:num w:numId="45">
    <w:abstractNumId w:val="23"/>
  </w:num>
  <w:num w:numId="46">
    <w:abstractNumId w:val="13"/>
  </w:num>
  <w:num w:numId="47">
    <w:abstractNumId w:val="11"/>
  </w:num>
  <w:num w:numId="48">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activeWritingStyle w:appName="MSWord" w:lang="en-US" w:vendorID="64" w:dllVersion="131078" w:nlCheck="1" w:checkStyle="0"/>
  <w:activeWritingStyle w:appName="MSWord" w:lang="en-AU" w:vendorID="64" w:dllVersion="131078" w:nlCheck="1" w:checkStyle="1"/>
  <w:activeWritingStyle w:appName="MSWord" w:lang="en-GB" w:vendorID="64" w:dllVersion="131078"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90d477f9-c147-4695-9e4f-7597f40a88dc"/>
  </w:docVars>
  <w:rsids>
    <w:rsidRoot w:val="00CC1847"/>
    <w:rsid w:val="000005F6"/>
    <w:rsid w:val="0000104C"/>
    <w:rsid w:val="00001D72"/>
    <w:rsid w:val="00003B38"/>
    <w:rsid w:val="00005B74"/>
    <w:rsid w:val="00005D30"/>
    <w:rsid w:val="00006EEB"/>
    <w:rsid w:val="00010310"/>
    <w:rsid w:val="00011960"/>
    <w:rsid w:val="000120A9"/>
    <w:rsid w:val="00016494"/>
    <w:rsid w:val="00026758"/>
    <w:rsid w:val="00027354"/>
    <w:rsid w:val="00035F77"/>
    <w:rsid w:val="00036E15"/>
    <w:rsid w:val="00041B0B"/>
    <w:rsid w:val="0004276A"/>
    <w:rsid w:val="00042E0B"/>
    <w:rsid w:val="00044CA7"/>
    <w:rsid w:val="00046605"/>
    <w:rsid w:val="00046FAE"/>
    <w:rsid w:val="0004782A"/>
    <w:rsid w:val="00050AAA"/>
    <w:rsid w:val="000516B0"/>
    <w:rsid w:val="00051C15"/>
    <w:rsid w:val="0005507C"/>
    <w:rsid w:val="000567C0"/>
    <w:rsid w:val="0005691E"/>
    <w:rsid w:val="00057692"/>
    <w:rsid w:val="00061C6A"/>
    <w:rsid w:val="00061E61"/>
    <w:rsid w:val="00065E7F"/>
    <w:rsid w:val="000666BE"/>
    <w:rsid w:val="00066779"/>
    <w:rsid w:val="0006750C"/>
    <w:rsid w:val="000677A4"/>
    <w:rsid w:val="00071B37"/>
    <w:rsid w:val="00072950"/>
    <w:rsid w:val="00073552"/>
    <w:rsid w:val="00074A88"/>
    <w:rsid w:val="00083383"/>
    <w:rsid w:val="00083F63"/>
    <w:rsid w:val="0009473A"/>
    <w:rsid w:val="0009539E"/>
    <w:rsid w:val="000954F7"/>
    <w:rsid w:val="00095994"/>
    <w:rsid w:val="000A04D4"/>
    <w:rsid w:val="000A4629"/>
    <w:rsid w:val="000A5DE8"/>
    <w:rsid w:val="000A7A5E"/>
    <w:rsid w:val="000A7E91"/>
    <w:rsid w:val="000B0D5A"/>
    <w:rsid w:val="000B358C"/>
    <w:rsid w:val="000B41FC"/>
    <w:rsid w:val="000B46F8"/>
    <w:rsid w:val="000B4E7D"/>
    <w:rsid w:val="000B5378"/>
    <w:rsid w:val="000B55B7"/>
    <w:rsid w:val="000C12FF"/>
    <w:rsid w:val="000C4DAB"/>
    <w:rsid w:val="000D0D4D"/>
    <w:rsid w:val="000D1BAD"/>
    <w:rsid w:val="000D3036"/>
    <w:rsid w:val="000D35D3"/>
    <w:rsid w:val="000D3BFF"/>
    <w:rsid w:val="000D4DA1"/>
    <w:rsid w:val="000E2332"/>
    <w:rsid w:val="000E2772"/>
    <w:rsid w:val="000E676B"/>
    <w:rsid w:val="000E6D39"/>
    <w:rsid w:val="000F07B3"/>
    <w:rsid w:val="000F1537"/>
    <w:rsid w:val="000F1542"/>
    <w:rsid w:val="000F237C"/>
    <w:rsid w:val="000F4E3F"/>
    <w:rsid w:val="000F50D5"/>
    <w:rsid w:val="000F68B2"/>
    <w:rsid w:val="00104996"/>
    <w:rsid w:val="00104F65"/>
    <w:rsid w:val="00107DF6"/>
    <w:rsid w:val="001121AD"/>
    <w:rsid w:val="001155A4"/>
    <w:rsid w:val="0012047D"/>
    <w:rsid w:val="0012494C"/>
    <w:rsid w:val="00124EE5"/>
    <w:rsid w:val="001253FC"/>
    <w:rsid w:val="00127514"/>
    <w:rsid w:val="001326C6"/>
    <w:rsid w:val="00133D2D"/>
    <w:rsid w:val="00133DF2"/>
    <w:rsid w:val="0013586B"/>
    <w:rsid w:val="001359D3"/>
    <w:rsid w:val="0014011B"/>
    <w:rsid w:val="0014252F"/>
    <w:rsid w:val="00142ACA"/>
    <w:rsid w:val="00143588"/>
    <w:rsid w:val="00146DA2"/>
    <w:rsid w:val="0015117B"/>
    <w:rsid w:val="00155827"/>
    <w:rsid w:val="001559F8"/>
    <w:rsid w:val="00155FA9"/>
    <w:rsid w:val="00156F14"/>
    <w:rsid w:val="00161D96"/>
    <w:rsid w:val="00162708"/>
    <w:rsid w:val="00163B3F"/>
    <w:rsid w:val="0016771E"/>
    <w:rsid w:val="00170658"/>
    <w:rsid w:val="00173513"/>
    <w:rsid w:val="0017433F"/>
    <w:rsid w:val="00182155"/>
    <w:rsid w:val="00182EAA"/>
    <w:rsid w:val="001848AC"/>
    <w:rsid w:val="00184919"/>
    <w:rsid w:val="00186BE8"/>
    <w:rsid w:val="00187280"/>
    <w:rsid w:val="00193217"/>
    <w:rsid w:val="0019520A"/>
    <w:rsid w:val="001A5AF6"/>
    <w:rsid w:val="001A5B2C"/>
    <w:rsid w:val="001A69D5"/>
    <w:rsid w:val="001A7D75"/>
    <w:rsid w:val="001B1BA9"/>
    <w:rsid w:val="001B4374"/>
    <w:rsid w:val="001B5D92"/>
    <w:rsid w:val="001C248D"/>
    <w:rsid w:val="001C58FD"/>
    <w:rsid w:val="001D154F"/>
    <w:rsid w:val="001D1C26"/>
    <w:rsid w:val="001D2AA6"/>
    <w:rsid w:val="001D4027"/>
    <w:rsid w:val="001D695E"/>
    <w:rsid w:val="001E2961"/>
    <w:rsid w:val="001E3632"/>
    <w:rsid w:val="001E4FAC"/>
    <w:rsid w:val="001F0863"/>
    <w:rsid w:val="001F1DBA"/>
    <w:rsid w:val="001F2050"/>
    <w:rsid w:val="001F3D22"/>
    <w:rsid w:val="001F47D6"/>
    <w:rsid w:val="001F556F"/>
    <w:rsid w:val="001F67D9"/>
    <w:rsid w:val="001F6F61"/>
    <w:rsid w:val="001F7631"/>
    <w:rsid w:val="00201970"/>
    <w:rsid w:val="0020242E"/>
    <w:rsid w:val="0020397C"/>
    <w:rsid w:val="0020408C"/>
    <w:rsid w:val="0020534D"/>
    <w:rsid w:val="00205B51"/>
    <w:rsid w:val="00210D6F"/>
    <w:rsid w:val="00212F7A"/>
    <w:rsid w:val="00216989"/>
    <w:rsid w:val="0022389A"/>
    <w:rsid w:val="002248DE"/>
    <w:rsid w:val="00225139"/>
    <w:rsid w:val="00225A28"/>
    <w:rsid w:val="00227A9C"/>
    <w:rsid w:val="00231D23"/>
    <w:rsid w:val="00235E30"/>
    <w:rsid w:val="00235E53"/>
    <w:rsid w:val="00237337"/>
    <w:rsid w:val="00242AEF"/>
    <w:rsid w:val="00245669"/>
    <w:rsid w:val="002509D8"/>
    <w:rsid w:val="00252792"/>
    <w:rsid w:val="002530B5"/>
    <w:rsid w:val="0025361A"/>
    <w:rsid w:val="002547D4"/>
    <w:rsid w:val="002565C7"/>
    <w:rsid w:val="002601AF"/>
    <w:rsid w:val="00261B12"/>
    <w:rsid w:val="00262E46"/>
    <w:rsid w:val="00263A4C"/>
    <w:rsid w:val="00263DBD"/>
    <w:rsid w:val="00264393"/>
    <w:rsid w:val="00264C66"/>
    <w:rsid w:val="002716D7"/>
    <w:rsid w:val="00272392"/>
    <w:rsid w:val="00274D85"/>
    <w:rsid w:val="00275F32"/>
    <w:rsid w:val="00276CEC"/>
    <w:rsid w:val="0028194C"/>
    <w:rsid w:val="002834FA"/>
    <w:rsid w:val="002849D8"/>
    <w:rsid w:val="002850DD"/>
    <w:rsid w:val="00285EAA"/>
    <w:rsid w:val="00290DDC"/>
    <w:rsid w:val="00292362"/>
    <w:rsid w:val="002957B8"/>
    <w:rsid w:val="00295912"/>
    <w:rsid w:val="00296E47"/>
    <w:rsid w:val="002A04D6"/>
    <w:rsid w:val="002A0B8D"/>
    <w:rsid w:val="002A1D16"/>
    <w:rsid w:val="002A35F9"/>
    <w:rsid w:val="002A3CF8"/>
    <w:rsid w:val="002A4584"/>
    <w:rsid w:val="002A524B"/>
    <w:rsid w:val="002A6E3E"/>
    <w:rsid w:val="002B0363"/>
    <w:rsid w:val="002B6C59"/>
    <w:rsid w:val="002C0CDC"/>
    <w:rsid w:val="002C2DBA"/>
    <w:rsid w:val="002C4A1A"/>
    <w:rsid w:val="002C5A56"/>
    <w:rsid w:val="002D0BDF"/>
    <w:rsid w:val="002D0C0A"/>
    <w:rsid w:val="002D2815"/>
    <w:rsid w:val="002D2D3B"/>
    <w:rsid w:val="002D3188"/>
    <w:rsid w:val="002D37C9"/>
    <w:rsid w:val="002D3B0B"/>
    <w:rsid w:val="002D4859"/>
    <w:rsid w:val="002D4B52"/>
    <w:rsid w:val="002E07AF"/>
    <w:rsid w:val="002E1804"/>
    <w:rsid w:val="002E1A79"/>
    <w:rsid w:val="002E1E45"/>
    <w:rsid w:val="002E211E"/>
    <w:rsid w:val="002E2C49"/>
    <w:rsid w:val="002E61F9"/>
    <w:rsid w:val="002E74E1"/>
    <w:rsid w:val="002F215C"/>
    <w:rsid w:val="002F31DF"/>
    <w:rsid w:val="002F591B"/>
    <w:rsid w:val="002F5A5B"/>
    <w:rsid w:val="002F5E44"/>
    <w:rsid w:val="002F5F09"/>
    <w:rsid w:val="002F758B"/>
    <w:rsid w:val="002F7D49"/>
    <w:rsid w:val="00302E86"/>
    <w:rsid w:val="00312A77"/>
    <w:rsid w:val="00312B86"/>
    <w:rsid w:val="00313257"/>
    <w:rsid w:val="00316D75"/>
    <w:rsid w:val="00327624"/>
    <w:rsid w:val="003302C8"/>
    <w:rsid w:val="003331C7"/>
    <w:rsid w:val="00333E7F"/>
    <w:rsid w:val="0033577C"/>
    <w:rsid w:val="003359DC"/>
    <w:rsid w:val="00335A44"/>
    <w:rsid w:val="0033694C"/>
    <w:rsid w:val="00341E42"/>
    <w:rsid w:val="00342886"/>
    <w:rsid w:val="0034496E"/>
    <w:rsid w:val="00345547"/>
    <w:rsid w:val="00345B6C"/>
    <w:rsid w:val="00350B70"/>
    <w:rsid w:val="00351D04"/>
    <w:rsid w:val="00352B44"/>
    <w:rsid w:val="00353F15"/>
    <w:rsid w:val="00356B0C"/>
    <w:rsid w:val="00356FBC"/>
    <w:rsid w:val="00360007"/>
    <w:rsid w:val="00360180"/>
    <w:rsid w:val="00360C9B"/>
    <w:rsid w:val="00360F9C"/>
    <w:rsid w:val="003635E0"/>
    <w:rsid w:val="00377919"/>
    <w:rsid w:val="003813A8"/>
    <w:rsid w:val="00381BD8"/>
    <w:rsid w:val="00381C2E"/>
    <w:rsid w:val="003848B5"/>
    <w:rsid w:val="003856EE"/>
    <w:rsid w:val="00386837"/>
    <w:rsid w:val="00393334"/>
    <w:rsid w:val="00396181"/>
    <w:rsid w:val="00397A85"/>
    <w:rsid w:val="003A668D"/>
    <w:rsid w:val="003A681A"/>
    <w:rsid w:val="003A7E8A"/>
    <w:rsid w:val="003B4E38"/>
    <w:rsid w:val="003B60BD"/>
    <w:rsid w:val="003B66D2"/>
    <w:rsid w:val="003B7A98"/>
    <w:rsid w:val="003C2DB8"/>
    <w:rsid w:val="003C3A02"/>
    <w:rsid w:val="003C5A97"/>
    <w:rsid w:val="003C6069"/>
    <w:rsid w:val="003D0A7F"/>
    <w:rsid w:val="003D366B"/>
    <w:rsid w:val="003D3713"/>
    <w:rsid w:val="003D4BBC"/>
    <w:rsid w:val="003D6CF2"/>
    <w:rsid w:val="003D76FA"/>
    <w:rsid w:val="003D785A"/>
    <w:rsid w:val="003D786C"/>
    <w:rsid w:val="003E08A0"/>
    <w:rsid w:val="003E1F30"/>
    <w:rsid w:val="003E3310"/>
    <w:rsid w:val="003E3F08"/>
    <w:rsid w:val="003E44FD"/>
    <w:rsid w:val="003E4CC3"/>
    <w:rsid w:val="003F4857"/>
    <w:rsid w:val="003F667E"/>
    <w:rsid w:val="003F7DD4"/>
    <w:rsid w:val="00401E10"/>
    <w:rsid w:val="004028D4"/>
    <w:rsid w:val="00407C01"/>
    <w:rsid w:val="00413B26"/>
    <w:rsid w:val="004146ED"/>
    <w:rsid w:val="00414A58"/>
    <w:rsid w:val="004175B9"/>
    <w:rsid w:val="00420056"/>
    <w:rsid w:val="00420113"/>
    <w:rsid w:val="004224DF"/>
    <w:rsid w:val="00427329"/>
    <w:rsid w:val="00430B8B"/>
    <w:rsid w:val="00431003"/>
    <w:rsid w:val="00431C12"/>
    <w:rsid w:val="00431C85"/>
    <w:rsid w:val="00432052"/>
    <w:rsid w:val="00432D80"/>
    <w:rsid w:val="004352CE"/>
    <w:rsid w:val="00436CD1"/>
    <w:rsid w:val="00436D51"/>
    <w:rsid w:val="00436F3E"/>
    <w:rsid w:val="00437DE2"/>
    <w:rsid w:val="004417B0"/>
    <w:rsid w:val="00441CF7"/>
    <w:rsid w:val="004455EB"/>
    <w:rsid w:val="00445AE2"/>
    <w:rsid w:val="00445BCE"/>
    <w:rsid w:val="00445C5F"/>
    <w:rsid w:val="00450583"/>
    <w:rsid w:val="00450C3B"/>
    <w:rsid w:val="00455515"/>
    <w:rsid w:val="004571E8"/>
    <w:rsid w:val="004614E2"/>
    <w:rsid w:val="004616F2"/>
    <w:rsid w:val="00461B47"/>
    <w:rsid w:val="00462443"/>
    <w:rsid w:val="00462DEC"/>
    <w:rsid w:val="00465652"/>
    <w:rsid w:val="00465AA8"/>
    <w:rsid w:val="004668E3"/>
    <w:rsid w:val="00466D03"/>
    <w:rsid w:val="00467DA7"/>
    <w:rsid w:val="004735F7"/>
    <w:rsid w:val="00475835"/>
    <w:rsid w:val="004765E1"/>
    <w:rsid w:val="00481701"/>
    <w:rsid w:val="00481CD9"/>
    <w:rsid w:val="004826C8"/>
    <w:rsid w:val="00485612"/>
    <w:rsid w:val="004928AB"/>
    <w:rsid w:val="004929C5"/>
    <w:rsid w:val="00493A9A"/>
    <w:rsid w:val="00496CCD"/>
    <w:rsid w:val="00497326"/>
    <w:rsid w:val="00497592"/>
    <w:rsid w:val="004A3862"/>
    <w:rsid w:val="004A489E"/>
    <w:rsid w:val="004B0735"/>
    <w:rsid w:val="004B3AB8"/>
    <w:rsid w:val="004B5CB4"/>
    <w:rsid w:val="004B6E87"/>
    <w:rsid w:val="004C1E25"/>
    <w:rsid w:val="004C25B0"/>
    <w:rsid w:val="004C2A0D"/>
    <w:rsid w:val="004C30BD"/>
    <w:rsid w:val="004C3F70"/>
    <w:rsid w:val="004C5A4D"/>
    <w:rsid w:val="004D5820"/>
    <w:rsid w:val="004D5DB5"/>
    <w:rsid w:val="004E0FEE"/>
    <w:rsid w:val="004E3244"/>
    <w:rsid w:val="004E4662"/>
    <w:rsid w:val="004E5603"/>
    <w:rsid w:val="004E624C"/>
    <w:rsid w:val="004E73F9"/>
    <w:rsid w:val="004F0434"/>
    <w:rsid w:val="004F06BD"/>
    <w:rsid w:val="004F3F3D"/>
    <w:rsid w:val="004F4943"/>
    <w:rsid w:val="00503E3C"/>
    <w:rsid w:val="00504C9D"/>
    <w:rsid w:val="005148FC"/>
    <w:rsid w:val="00514A3B"/>
    <w:rsid w:val="00514C33"/>
    <w:rsid w:val="005162E2"/>
    <w:rsid w:val="00520B09"/>
    <w:rsid w:val="00531066"/>
    <w:rsid w:val="00534679"/>
    <w:rsid w:val="00534781"/>
    <w:rsid w:val="00536D4A"/>
    <w:rsid w:val="00541C18"/>
    <w:rsid w:val="0054306C"/>
    <w:rsid w:val="00544FEA"/>
    <w:rsid w:val="00545431"/>
    <w:rsid w:val="00547F8D"/>
    <w:rsid w:val="005516CF"/>
    <w:rsid w:val="00553356"/>
    <w:rsid w:val="00555126"/>
    <w:rsid w:val="00555C87"/>
    <w:rsid w:val="00557199"/>
    <w:rsid w:val="00562125"/>
    <w:rsid w:val="0056364A"/>
    <w:rsid w:val="0056463A"/>
    <w:rsid w:val="00567275"/>
    <w:rsid w:val="00570E94"/>
    <w:rsid w:val="0057198A"/>
    <w:rsid w:val="00571D7F"/>
    <w:rsid w:val="00572C84"/>
    <w:rsid w:val="00572DDE"/>
    <w:rsid w:val="005732EC"/>
    <w:rsid w:val="00574881"/>
    <w:rsid w:val="00574EC0"/>
    <w:rsid w:val="00576064"/>
    <w:rsid w:val="00576547"/>
    <w:rsid w:val="00580912"/>
    <w:rsid w:val="0058101B"/>
    <w:rsid w:val="005830B2"/>
    <w:rsid w:val="0058341D"/>
    <w:rsid w:val="005837A5"/>
    <w:rsid w:val="00584384"/>
    <w:rsid w:val="00585FCB"/>
    <w:rsid w:val="00587290"/>
    <w:rsid w:val="00591BF3"/>
    <w:rsid w:val="00592E46"/>
    <w:rsid w:val="00594AF3"/>
    <w:rsid w:val="0059560E"/>
    <w:rsid w:val="00595866"/>
    <w:rsid w:val="005970A7"/>
    <w:rsid w:val="005975F6"/>
    <w:rsid w:val="005A1972"/>
    <w:rsid w:val="005A33B8"/>
    <w:rsid w:val="005A57F1"/>
    <w:rsid w:val="005A6787"/>
    <w:rsid w:val="005B0236"/>
    <w:rsid w:val="005B325E"/>
    <w:rsid w:val="005B3494"/>
    <w:rsid w:val="005B5096"/>
    <w:rsid w:val="005B5DB2"/>
    <w:rsid w:val="005B5FEF"/>
    <w:rsid w:val="005B6606"/>
    <w:rsid w:val="005B7EE4"/>
    <w:rsid w:val="005C2421"/>
    <w:rsid w:val="005C2DF7"/>
    <w:rsid w:val="005C3F40"/>
    <w:rsid w:val="005C49CF"/>
    <w:rsid w:val="005C4DA0"/>
    <w:rsid w:val="005C7879"/>
    <w:rsid w:val="005D0F41"/>
    <w:rsid w:val="005D11FB"/>
    <w:rsid w:val="005D22DF"/>
    <w:rsid w:val="005D313B"/>
    <w:rsid w:val="005D3E22"/>
    <w:rsid w:val="005D5B04"/>
    <w:rsid w:val="005D7965"/>
    <w:rsid w:val="005E1F64"/>
    <w:rsid w:val="005E33BC"/>
    <w:rsid w:val="005E4642"/>
    <w:rsid w:val="005E6220"/>
    <w:rsid w:val="005E6D62"/>
    <w:rsid w:val="005F0BC7"/>
    <w:rsid w:val="005F45E0"/>
    <w:rsid w:val="005F7161"/>
    <w:rsid w:val="005F72B9"/>
    <w:rsid w:val="00601308"/>
    <w:rsid w:val="00602589"/>
    <w:rsid w:val="00603375"/>
    <w:rsid w:val="00604717"/>
    <w:rsid w:val="00610759"/>
    <w:rsid w:val="00613C88"/>
    <w:rsid w:val="00614346"/>
    <w:rsid w:val="00614D94"/>
    <w:rsid w:val="00617514"/>
    <w:rsid w:val="0062245B"/>
    <w:rsid w:val="00623C85"/>
    <w:rsid w:val="006242F3"/>
    <w:rsid w:val="006267EC"/>
    <w:rsid w:val="0063119E"/>
    <w:rsid w:val="00631C13"/>
    <w:rsid w:val="00634CD9"/>
    <w:rsid w:val="00634E75"/>
    <w:rsid w:val="00635B36"/>
    <w:rsid w:val="00640F12"/>
    <w:rsid w:val="006416B5"/>
    <w:rsid w:val="00642B69"/>
    <w:rsid w:val="00642C49"/>
    <w:rsid w:val="00643806"/>
    <w:rsid w:val="00646BCD"/>
    <w:rsid w:val="00651D27"/>
    <w:rsid w:val="00651E6D"/>
    <w:rsid w:val="00652DB6"/>
    <w:rsid w:val="00654672"/>
    <w:rsid w:val="00655C14"/>
    <w:rsid w:val="0065621B"/>
    <w:rsid w:val="0065721A"/>
    <w:rsid w:val="0066096F"/>
    <w:rsid w:val="00660AA2"/>
    <w:rsid w:val="00664985"/>
    <w:rsid w:val="0066649F"/>
    <w:rsid w:val="00676117"/>
    <w:rsid w:val="006765A6"/>
    <w:rsid w:val="00676673"/>
    <w:rsid w:val="00677655"/>
    <w:rsid w:val="00681A45"/>
    <w:rsid w:val="00682D83"/>
    <w:rsid w:val="00685198"/>
    <w:rsid w:val="00685A87"/>
    <w:rsid w:val="00685F3E"/>
    <w:rsid w:val="006864C4"/>
    <w:rsid w:val="00692119"/>
    <w:rsid w:val="00696AD7"/>
    <w:rsid w:val="00697C81"/>
    <w:rsid w:val="006A31A9"/>
    <w:rsid w:val="006A4E08"/>
    <w:rsid w:val="006A657A"/>
    <w:rsid w:val="006B0352"/>
    <w:rsid w:val="006B2C3A"/>
    <w:rsid w:val="006B4680"/>
    <w:rsid w:val="006B4E71"/>
    <w:rsid w:val="006B7F1D"/>
    <w:rsid w:val="006C26B9"/>
    <w:rsid w:val="006C2925"/>
    <w:rsid w:val="006C429B"/>
    <w:rsid w:val="006D04E9"/>
    <w:rsid w:val="006D0C4D"/>
    <w:rsid w:val="006D27B7"/>
    <w:rsid w:val="006D38C1"/>
    <w:rsid w:val="006D633D"/>
    <w:rsid w:val="006D6C55"/>
    <w:rsid w:val="006D7D6D"/>
    <w:rsid w:val="006E1724"/>
    <w:rsid w:val="006E1FA4"/>
    <w:rsid w:val="006E3482"/>
    <w:rsid w:val="006E3BC2"/>
    <w:rsid w:val="006E3F61"/>
    <w:rsid w:val="006E46CA"/>
    <w:rsid w:val="006E6E93"/>
    <w:rsid w:val="006E76E3"/>
    <w:rsid w:val="006F1671"/>
    <w:rsid w:val="006F3B58"/>
    <w:rsid w:val="006F478D"/>
    <w:rsid w:val="006F514B"/>
    <w:rsid w:val="006F60CE"/>
    <w:rsid w:val="006F732B"/>
    <w:rsid w:val="007017A6"/>
    <w:rsid w:val="007035B2"/>
    <w:rsid w:val="00707A04"/>
    <w:rsid w:val="00712D08"/>
    <w:rsid w:val="00720523"/>
    <w:rsid w:val="007215E3"/>
    <w:rsid w:val="00722951"/>
    <w:rsid w:val="00724354"/>
    <w:rsid w:val="007253AE"/>
    <w:rsid w:val="00725D97"/>
    <w:rsid w:val="007266CA"/>
    <w:rsid w:val="00730DD2"/>
    <w:rsid w:val="00733B50"/>
    <w:rsid w:val="0073551E"/>
    <w:rsid w:val="00736153"/>
    <w:rsid w:val="00740D45"/>
    <w:rsid w:val="0074302E"/>
    <w:rsid w:val="00743930"/>
    <w:rsid w:val="00746962"/>
    <w:rsid w:val="007527E1"/>
    <w:rsid w:val="00753446"/>
    <w:rsid w:val="007553E5"/>
    <w:rsid w:val="007564F8"/>
    <w:rsid w:val="00761508"/>
    <w:rsid w:val="007618B5"/>
    <w:rsid w:val="00763037"/>
    <w:rsid w:val="00763796"/>
    <w:rsid w:val="007642B7"/>
    <w:rsid w:val="0076554C"/>
    <w:rsid w:val="00767764"/>
    <w:rsid w:val="00772527"/>
    <w:rsid w:val="00773DE0"/>
    <w:rsid w:val="00775DA0"/>
    <w:rsid w:val="00776CE1"/>
    <w:rsid w:val="00777B45"/>
    <w:rsid w:val="00781A02"/>
    <w:rsid w:val="00782AFB"/>
    <w:rsid w:val="0078416B"/>
    <w:rsid w:val="00784E10"/>
    <w:rsid w:val="007923F1"/>
    <w:rsid w:val="00795496"/>
    <w:rsid w:val="0079668F"/>
    <w:rsid w:val="00797539"/>
    <w:rsid w:val="0079780B"/>
    <w:rsid w:val="007A0380"/>
    <w:rsid w:val="007A0D2B"/>
    <w:rsid w:val="007A1A53"/>
    <w:rsid w:val="007A1F51"/>
    <w:rsid w:val="007A2D92"/>
    <w:rsid w:val="007A4BFF"/>
    <w:rsid w:val="007A7DCE"/>
    <w:rsid w:val="007B01C1"/>
    <w:rsid w:val="007B03E0"/>
    <w:rsid w:val="007B1905"/>
    <w:rsid w:val="007B6EA4"/>
    <w:rsid w:val="007C44C4"/>
    <w:rsid w:val="007C6F6F"/>
    <w:rsid w:val="007D2788"/>
    <w:rsid w:val="007D44A7"/>
    <w:rsid w:val="007D58F4"/>
    <w:rsid w:val="007E042E"/>
    <w:rsid w:val="007E097F"/>
    <w:rsid w:val="007E190F"/>
    <w:rsid w:val="007E5424"/>
    <w:rsid w:val="007E57EC"/>
    <w:rsid w:val="007F3AE2"/>
    <w:rsid w:val="007F4B62"/>
    <w:rsid w:val="007F56F0"/>
    <w:rsid w:val="007F591E"/>
    <w:rsid w:val="007F71ED"/>
    <w:rsid w:val="008017D6"/>
    <w:rsid w:val="008115F8"/>
    <w:rsid w:val="00812C63"/>
    <w:rsid w:val="00812EF9"/>
    <w:rsid w:val="0081451D"/>
    <w:rsid w:val="008149AF"/>
    <w:rsid w:val="00816BC8"/>
    <w:rsid w:val="00820451"/>
    <w:rsid w:val="00821C30"/>
    <w:rsid w:val="00821DDC"/>
    <w:rsid w:val="00822DAB"/>
    <w:rsid w:val="00822E57"/>
    <w:rsid w:val="0082403F"/>
    <w:rsid w:val="00824176"/>
    <w:rsid w:val="00824FA8"/>
    <w:rsid w:val="008261CB"/>
    <w:rsid w:val="008277F2"/>
    <w:rsid w:val="0082798B"/>
    <w:rsid w:val="00834526"/>
    <w:rsid w:val="008401F5"/>
    <w:rsid w:val="008410BA"/>
    <w:rsid w:val="008434DA"/>
    <w:rsid w:val="00843974"/>
    <w:rsid w:val="00844C22"/>
    <w:rsid w:val="00845A39"/>
    <w:rsid w:val="008465EC"/>
    <w:rsid w:val="00852DB3"/>
    <w:rsid w:val="008538F1"/>
    <w:rsid w:val="00854AF0"/>
    <w:rsid w:val="00857851"/>
    <w:rsid w:val="00863856"/>
    <w:rsid w:val="008640DE"/>
    <w:rsid w:val="008655C2"/>
    <w:rsid w:val="008664BA"/>
    <w:rsid w:val="0087557F"/>
    <w:rsid w:val="00875BF6"/>
    <w:rsid w:val="00882A57"/>
    <w:rsid w:val="00883560"/>
    <w:rsid w:val="008854D3"/>
    <w:rsid w:val="00885971"/>
    <w:rsid w:val="00887D13"/>
    <w:rsid w:val="00890685"/>
    <w:rsid w:val="00891D5B"/>
    <w:rsid w:val="00892025"/>
    <w:rsid w:val="00892C32"/>
    <w:rsid w:val="00892CBC"/>
    <w:rsid w:val="008960C4"/>
    <w:rsid w:val="008A00D0"/>
    <w:rsid w:val="008A0811"/>
    <w:rsid w:val="008A09D3"/>
    <w:rsid w:val="008A60F9"/>
    <w:rsid w:val="008A7551"/>
    <w:rsid w:val="008B01C0"/>
    <w:rsid w:val="008B339D"/>
    <w:rsid w:val="008B3B5D"/>
    <w:rsid w:val="008B3BFA"/>
    <w:rsid w:val="008B3FB1"/>
    <w:rsid w:val="008B4056"/>
    <w:rsid w:val="008B65D8"/>
    <w:rsid w:val="008B7CFA"/>
    <w:rsid w:val="008C0003"/>
    <w:rsid w:val="008C559E"/>
    <w:rsid w:val="008C586E"/>
    <w:rsid w:val="008C7BF2"/>
    <w:rsid w:val="008D0383"/>
    <w:rsid w:val="008D1560"/>
    <w:rsid w:val="008D252C"/>
    <w:rsid w:val="008E1393"/>
    <w:rsid w:val="008E14FA"/>
    <w:rsid w:val="008E5D4D"/>
    <w:rsid w:val="008E6B1C"/>
    <w:rsid w:val="008E6D15"/>
    <w:rsid w:val="008E70E3"/>
    <w:rsid w:val="008F20E8"/>
    <w:rsid w:val="008F5CC2"/>
    <w:rsid w:val="008F6F5B"/>
    <w:rsid w:val="008F7562"/>
    <w:rsid w:val="008F7C37"/>
    <w:rsid w:val="008F7CA6"/>
    <w:rsid w:val="00905245"/>
    <w:rsid w:val="009057D4"/>
    <w:rsid w:val="00911863"/>
    <w:rsid w:val="00913F94"/>
    <w:rsid w:val="0091438D"/>
    <w:rsid w:val="00920A95"/>
    <w:rsid w:val="00921102"/>
    <w:rsid w:val="00926110"/>
    <w:rsid w:val="00930960"/>
    <w:rsid w:val="00932070"/>
    <w:rsid w:val="00933A41"/>
    <w:rsid w:val="0093558A"/>
    <w:rsid w:val="00935B93"/>
    <w:rsid w:val="00935C38"/>
    <w:rsid w:val="00936B1F"/>
    <w:rsid w:val="00941CEE"/>
    <w:rsid w:val="00943436"/>
    <w:rsid w:val="00943A1A"/>
    <w:rsid w:val="00944078"/>
    <w:rsid w:val="00945994"/>
    <w:rsid w:val="009514B0"/>
    <w:rsid w:val="00953ED3"/>
    <w:rsid w:val="00960147"/>
    <w:rsid w:val="009625BC"/>
    <w:rsid w:val="009630CB"/>
    <w:rsid w:val="00963300"/>
    <w:rsid w:val="00965081"/>
    <w:rsid w:val="00972B17"/>
    <w:rsid w:val="00974F9D"/>
    <w:rsid w:val="009759B5"/>
    <w:rsid w:val="009768F5"/>
    <w:rsid w:val="009779D3"/>
    <w:rsid w:val="0098097C"/>
    <w:rsid w:val="00980DCA"/>
    <w:rsid w:val="00981D20"/>
    <w:rsid w:val="00982171"/>
    <w:rsid w:val="00982A44"/>
    <w:rsid w:val="00983031"/>
    <w:rsid w:val="00985799"/>
    <w:rsid w:val="00986739"/>
    <w:rsid w:val="00992F9A"/>
    <w:rsid w:val="00994692"/>
    <w:rsid w:val="00994F99"/>
    <w:rsid w:val="009A01AC"/>
    <w:rsid w:val="009A1CCC"/>
    <w:rsid w:val="009A36C5"/>
    <w:rsid w:val="009A379E"/>
    <w:rsid w:val="009A49F4"/>
    <w:rsid w:val="009A5918"/>
    <w:rsid w:val="009A61CF"/>
    <w:rsid w:val="009B1920"/>
    <w:rsid w:val="009B2A29"/>
    <w:rsid w:val="009B3A40"/>
    <w:rsid w:val="009B5CBD"/>
    <w:rsid w:val="009B6118"/>
    <w:rsid w:val="009B6943"/>
    <w:rsid w:val="009B747A"/>
    <w:rsid w:val="009C4C92"/>
    <w:rsid w:val="009C4E87"/>
    <w:rsid w:val="009C6108"/>
    <w:rsid w:val="009D21C7"/>
    <w:rsid w:val="009D25D6"/>
    <w:rsid w:val="009D319B"/>
    <w:rsid w:val="009D4EE9"/>
    <w:rsid w:val="009E19A3"/>
    <w:rsid w:val="009E1E11"/>
    <w:rsid w:val="009E218F"/>
    <w:rsid w:val="009E32BF"/>
    <w:rsid w:val="009E4A3D"/>
    <w:rsid w:val="009F1C40"/>
    <w:rsid w:val="009F1D8A"/>
    <w:rsid w:val="009F2562"/>
    <w:rsid w:val="009F36A7"/>
    <w:rsid w:val="009F543D"/>
    <w:rsid w:val="009F5764"/>
    <w:rsid w:val="009F6B94"/>
    <w:rsid w:val="00A00884"/>
    <w:rsid w:val="00A04B5B"/>
    <w:rsid w:val="00A11276"/>
    <w:rsid w:val="00A12406"/>
    <w:rsid w:val="00A12FCA"/>
    <w:rsid w:val="00A16DDF"/>
    <w:rsid w:val="00A176EE"/>
    <w:rsid w:val="00A17C5C"/>
    <w:rsid w:val="00A20D47"/>
    <w:rsid w:val="00A2340C"/>
    <w:rsid w:val="00A24F56"/>
    <w:rsid w:val="00A32276"/>
    <w:rsid w:val="00A324B4"/>
    <w:rsid w:val="00A3411F"/>
    <w:rsid w:val="00A34D09"/>
    <w:rsid w:val="00A3711A"/>
    <w:rsid w:val="00A40789"/>
    <w:rsid w:val="00A40821"/>
    <w:rsid w:val="00A427D5"/>
    <w:rsid w:val="00A4451D"/>
    <w:rsid w:val="00A47E7E"/>
    <w:rsid w:val="00A53DEB"/>
    <w:rsid w:val="00A569F9"/>
    <w:rsid w:val="00A57154"/>
    <w:rsid w:val="00A57B72"/>
    <w:rsid w:val="00A6047E"/>
    <w:rsid w:val="00A608DD"/>
    <w:rsid w:val="00A60B3C"/>
    <w:rsid w:val="00A612DE"/>
    <w:rsid w:val="00A61E0C"/>
    <w:rsid w:val="00A62CFC"/>
    <w:rsid w:val="00A63D44"/>
    <w:rsid w:val="00A64E17"/>
    <w:rsid w:val="00A7156A"/>
    <w:rsid w:val="00A71592"/>
    <w:rsid w:val="00A73771"/>
    <w:rsid w:val="00A73CED"/>
    <w:rsid w:val="00A75FD1"/>
    <w:rsid w:val="00A806BC"/>
    <w:rsid w:val="00A80A2B"/>
    <w:rsid w:val="00A80D88"/>
    <w:rsid w:val="00A80F4D"/>
    <w:rsid w:val="00A84586"/>
    <w:rsid w:val="00A84F75"/>
    <w:rsid w:val="00A84F94"/>
    <w:rsid w:val="00A86171"/>
    <w:rsid w:val="00A871A9"/>
    <w:rsid w:val="00A9114A"/>
    <w:rsid w:val="00A91C80"/>
    <w:rsid w:val="00A920B9"/>
    <w:rsid w:val="00A93560"/>
    <w:rsid w:val="00A93EAF"/>
    <w:rsid w:val="00AA1068"/>
    <w:rsid w:val="00AA53FC"/>
    <w:rsid w:val="00AA751C"/>
    <w:rsid w:val="00AB0365"/>
    <w:rsid w:val="00AB370E"/>
    <w:rsid w:val="00AC4444"/>
    <w:rsid w:val="00AC5B4D"/>
    <w:rsid w:val="00AC7415"/>
    <w:rsid w:val="00AD371D"/>
    <w:rsid w:val="00AD49F7"/>
    <w:rsid w:val="00AE1720"/>
    <w:rsid w:val="00AE2828"/>
    <w:rsid w:val="00AE3E73"/>
    <w:rsid w:val="00AF1BF5"/>
    <w:rsid w:val="00AF1D1D"/>
    <w:rsid w:val="00AF3F80"/>
    <w:rsid w:val="00AF4E32"/>
    <w:rsid w:val="00AF64B9"/>
    <w:rsid w:val="00AF68A6"/>
    <w:rsid w:val="00AF6C05"/>
    <w:rsid w:val="00AF76D5"/>
    <w:rsid w:val="00B01FC5"/>
    <w:rsid w:val="00B0214A"/>
    <w:rsid w:val="00B02B60"/>
    <w:rsid w:val="00B036DA"/>
    <w:rsid w:val="00B07B84"/>
    <w:rsid w:val="00B1088A"/>
    <w:rsid w:val="00B12718"/>
    <w:rsid w:val="00B1444A"/>
    <w:rsid w:val="00B14C88"/>
    <w:rsid w:val="00B155E7"/>
    <w:rsid w:val="00B20BD9"/>
    <w:rsid w:val="00B233D4"/>
    <w:rsid w:val="00B2526B"/>
    <w:rsid w:val="00B34359"/>
    <w:rsid w:val="00B35F2B"/>
    <w:rsid w:val="00B371FB"/>
    <w:rsid w:val="00B40536"/>
    <w:rsid w:val="00B41F13"/>
    <w:rsid w:val="00B42389"/>
    <w:rsid w:val="00B466C5"/>
    <w:rsid w:val="00B477F6"/>
    <w:rsid w:val="00B50601"/>
    <w:rsid w:val="00B5061B"/>
    <w:rsid w:val="00B53E94"/>
    <w:rsid w:val="00B60227"/>
    <w:rsid w:val="00B60687"/>
    <w:rsid w:val="00B61CC0"/>
    <w:rsid w:val="00B61F9A"/>
    <w:rsid w:val="00B6255C"/>
    <w:rsid w:val="00B62CEA"/>
    <w:rsid w:val="00B677F2"/>
    <w:rsid w:val="00B73F04"/>
    <w:rsid w:val="00B761DE"/>
    <w:rsid w:val="00B81624"/>
    <w:rsid w:val="00B82B09"/>
    <w:rsid w:val="00B8390F"/>
    <w:rsid w:val="00B84050"/>
    <w:rsid w:val="00B84A19"/>
    <w:rsid w:val="00B911E2"/>
    <w:rsid w:val="00B913CB"/>
    <w:rsid w:val="00B91C00"/>
    <w:rsid w:val="00B93036"/>
    <w:rsid w:val="00B93155"/>
    <w:rsid w:val="00B94FE1"/>
    <w:rsid w:val="00B95ED3"/>
    <w:rsid w:val="00BA0463"/>
    <w:rsid w:val="00BA18E6"/>
    <w:rsid w:val="00BA2B4D"/>
    <w:rsid w:val="00BA2D55"/>
    <w:rsid w:val="00BA5844"/>
    <w:rsid w:val="00BA6172"/>
    <w:rsid w:val="00BB1B78"/>
    <w:rsid w:val="00BB3C30"/>
    <w:rsid w:val="00BB52D0"/>
    <w:rsid w:val="00BC32F4"/>
    <w:rsid w:val="00BC351C"/>
    <w:rsid w:val="00BC725B"/>
    <w:rsid w:val="00BD0AE5"/>
    <w:rsid w:val="00BD12BD"/>
    <w:rsid w:val="00BD1459"/>
    <w:rsid w:val="00BD240B"/>
    <w:rsid w:val="00BD37A5"/>
    <w:rsid w:val="00BD5F9B"/>
    <w:rsid w:val="00BD60E7"/>
    <w:rsid w:val="00BD623E"/>
    <w:rsid w:val="00BD6F12"/>
    <w:rsid w:val="00BE68D4"/>
    <w:rsid w:val="00BF046E"/>
    <w:rsid w:val="00BF05DC"/>
    <w:rsid w:val="00BF1281"/>
    <w:rsid w:val="00BF38AF"/>
    <w:rsid w:val="00BF3D18"/>
    <w:rsid w:val="00BF3F85"/>
    <w:rsid w:val="00BF4E27"/>
    <w:rsid w:val="00BF5969"/>
    <w:rsid w:val="00BF59F0"/>
    <w:rsid w:val="00C013A4"/>
    <w:rsid w:val="00C016F5"/>
    <w:rsid w:val="00C03198"/>
    <w:rsid w:val="00C03C50"/>
    <w:rsid w:val="00C05C8A"/>
    <w:rsid w:val="00C06A0E"/>
    <w:rsid w:val="00C070A2"/>
    <w:rsid w:val="00C07448"/>
    <w:rsid w:val="00C10450"/>
    <w:rsid w:val="00C143C8"/>
    <w:rsid w:val="00C14867"/>
    <w:rsid w:val="00C17042"/>
    <w:rsid w:val="00C2344D"/>
    <w:rsid w:val="00C3159C"/>
    <w:rsid w:val="00C317A6"/>
    <w:rsid w:val="00C321ED"/>
    <w:rsid w:val="00C33C15"/>
    <w:rsid w:val="00C34468"/>
    <w:rsid w:val="00C355CA"/>
    <w:rsid w:val="00C355FA"/>
    <w:rsid w:val="00C359E8"/>
    <w:rsid w:val="00C404E6"/>
    <w:rsid w:val="00C46411"/>
    <w:rsid w:val="00C46F80"/>
    <w:rsid w:val="00C46FD3"/>
    <w:rsid w:val="00C47300"/>
    <w:rsid w:val="00C52598"/>
    <w:rsid w:val="00C52C35"/>
    <w:rsid w:val="00C566DB"/>
    <w:rsid w:val="00C60B83"/>
    <w:rsid w:val="00C618F5"/>
    <w:rsid w:val="00C6227F"/>
    <w:rsid w:val="00C71E6A"/>
    <w:rsid w:val="00C8315A"/>
    <w:rsid w:val="00C90980"/>
    <w:rsid w:val="00C92BE5"/>
    <w:rsid w:val="00CA0A64"/>
    <w:rsid w:val="00CA1A25"/>
    <w:rsid w:val="00CA6D40"/>
    <w:rsid w:val="00CA78AC"/>
    <w:rsid w:val="00CB1FD7"/>
    <w:rsid w:val="00CB2385"/>
    <w:rsid w:val="00CB2F6F"/>
    <w:rsid w:val="00CC1847"/>
    <w:rsid w:val="00CC199C"/>
    <w:rsid w:val="00CC1BE0"/>
    <w:rsid w:val="00CC35F4"/>
    <w:rsid w:val="00CC5815"/>
    <w:rsid w:val="00CC5CE4"/>
    <w:rsid w:val="00CC6083"/>
    <w:rsid w:val="00CC68A0"/>
    <w:rsid w:val="00CC795A"/>
    <w:rsid w:val="00CC7CF9"/>
    <w:rsid w:val="00CD3DFA"/>
    <w:rsid w:val="00CE1628"/>
    <w:rsid w:val="00CE1F84"/>
    <w:rsid w:val="00CE2ED9"/>
    <w:rsid w:val="00CE362D"/>
    <w:rsid w:val="00CE3687"/>
    <w:rsid w:val="00CE6E9B"/>
    <w:rsid w:val="00CF2E2E"/>
    <w:rsid w:val="00CF342E"/>
    <w:rsid w:val="00CF345C"/>
    <w:rsid w:val="00D0106E"/>
    <w:rsid w:val="00D01141"/>
    <w:rsid w:val="00D06FDC"/>
    <w:rsid w:val="00D0792D"/>
    <w:rsid w:val="00D126E3"/>
    <w:rsid w:val="00D12A1C"/>
    <w:rsid w:val="00D148D2"/>
    <w:rsid w:val="00D160C6"/>
    <w:rsid w:val="00D16275"/>
    <w:rsid w:val="00D16668"/>
    <w:rsid w:val="00D200F8"/>
    <w:rsid w:val="00D20FA8"/>
    <w:rsid w:val="00D2303F"/>
    <w:rsid w:val="00D23481"/>
    <w:rsid w:val="00D25B87"/>
    <w:rsid w:val="00D26787"/>
    <w:rsid w:val="00D2703F"/>
    <w:rsid w:val="00D34C01"/>
    <w:rsid w:val="00D3775B"/>
    <w:rsid w:val="00D41EBB"/>
    <w:rsid w:val="00D45322"/>
    <w:rsid w:val="00D46632"/>
    <w:rsid w:val="00D46750"/>
    <w:rsid w:val="00D47256"/>
    <w:rsid w:val="00D47B35"/>
    <w:rsid w:val="00D50BF4"/>
    <w:rsid w:val="00D50DC8"/>
    <w:rsid w:val="00D558C5"/>
    <w:rsid w:val="00D60741"/>
    <w:rsid w:val="00D646C5"/>
    <w:rsid w:val="00D6773C"/>
    <w:rsid w:val="00D70483"/>
    <w:rsid w:val="00D70BB3"/>
    <w:rsid w:val="00D72AC6"/>
    <w:rsid w:val="00D74D8E"/>
    <w:rsid w:val="00D777F2"/>
    <w:rsid w:val="00D779C5"/>
    <w:rsid w:val="00D77F9C"/>
    <w:rsid w:val="00D81138"/>
    <w:rsid w:val="00D86674"/>
    <w:rsid w:val="00D867B2"/>
    <w:rsid w:val="00D87468"/>
    <w:rsid w:val="00D87856"/>
    <w:rsid w:val="00D903C1"/>
    <w:rsid w:val="00D9286C"/>
    <w:rsid w:val="00D92A16"/>
    <w:rsid w:val="00D97B4A"/>
    <w:rsid w:val="00DA1804"/>
    <w:rsid w:val="00DA34AC"/>
    <w:rsid w:val="00DA38B4"/>
    <w:rsid w:val="00DA4A22"/>
    <w:rsid w:val="00DB1EA3"/>
    <w:rsid w:val="00DC164A"/>
    <w:rsid w:val="00DC1CF3"/>
    <w:rsid w:val="00DC2CC1"/>
    <w:rsid w:val="00DC6A1F"/>
    <w:rsid w:val="00DC73DF"/>
    <w:rsid w:val="00DD010C"/>
    <w:rsid w:val="00DD07D6"/>
    <w:rsid w:val="00DD165D"/>
    <w:rsid w:val="00DD258C"/>
    <w:rsid w:val="00DD35E5"/>
    <w:rsid w:val="00DD3896"/>
    <w:rsid w:val="00DD3C8E"/>
    <w:rsid w:val="00DD3EAE"/>
    <w:rsid w:val="00DD4AC4"/>
    <w:rsid w:val="00DD79C9"/>
    <w:rsid w:val="00DE1449"/>
    <w:rsid w:val="00DE16E8"/>
    <w:rsid w:val="00DE33AF"/>
    <w:rsid w:val="00DE47E7"/>
    <w:rsid w:val="00DE70BA"/>
    <w:rsid w:val="00DF0122"/>
    <w:rsid w:val="00DF0E1D"/>
    <w:rsid w:val="00DF1C1A"/>
    <w:rsid w:val="00DF3421"/>
    <w:rsid w:val="00DF3433"/>
    <w:rsid w:val="00DF3E49"/>
    <w:rsid w:val="00DF45FB"/>
    <w:rsid w:val="00DF4C34"/>
    <w:rsid w:val="00DF532E"/>
    <w:rsid w:val="00DF5D79"/>
    <w:rsid w:val="00DF7C3C"/>
    <w:rsid w:val="00DF7D67"/>
    <w:rsid w:val="00E007F9"/>
    <w:rsid w:val="00E01B40"/>
    <w:rsid w:val="00E037F0"/>
    <w:rsid w:val="00E05577"/>
    <w:rsid w:val="00E1022B"/>
    <w:rsid w:val="00E1269C"/>
    <w:rsid w:val="00E12E55"/>
    <w:rsid w:val="00E15C0F"/>
    <w:rsid w:val="00E204BE"/>
    <w:rsid w:val="00E20591"/>
    <w:rsid w:val="00E212E3"/>
    <w:rsid w:val="00E222FB"/>
    <w:rsid w:val="00E229A2"/>
    <w:rsid w:val="00E23A88"/>
    <w:rsid w:val="00E23D4F"/>
    <w:rsid w:val="00E2423A"/>
    <w:rsid w:val="00E24650"/>
    <w:rsid w:val="00E262E7"/>
    <w:rsid w:val="00E326F9"/>
    <w:rsid w:val="00E356A0"/>
    <w:rsid w:val="00E36738"/>
    <w:rsid w:val="00E37633"/>
    <w:rsid w:val="00E3794E"/>
    <w:rsid w:val="00E4304F"/>
    <w:rsid w:val="00E436F2"/>
    <w:rsid w:val="00E45467"/>
    <w:rsid w:val="00E45CE0"/>
    <w:rsid w:val="00E52D7D"/>
    <w:rsid w:val="00E54588"/>
    <w:rsid w:val="00E575CE"/>
    <w:rsid w:val="00E6019E"/>
    <w:rsid w:val="00E67F9D"/>
    <w:rsid w:val="00E7207F"/>
    <w:rsid w:val="00E755E6"/>
    <w:rsid w:val="00E8144E"/>
    <w:rsid w:val="00E818C1"/>
    <w:rsid w:val="00E82658"/>
    <w:rsid w:val="00E842B9"/>
    <w:rsid w:val="00E858E1"/>
    <w:rsid w:val="00E869EC"/>
    <w:rsid w:val="00E925A8"/>
    <w:rsid w:val="00E95516"/>
    <w:rsid w:val="00EA1AAC"/>
    <w:rsid w:val="00EA2533"/>
    <w:rsid w:val="00EA2D59"/>
    <w:rsid w:val="00EA6739"/>
    <w:rsid w:val="00EB158C"/>
    <w:rsid w:val="00EB2043"/>
    <w:rsid w:val="00EB234F"/>
    <w:rsid w:val="00EB2896"/>
    <w:rsid w:val="00EB3C80"/>
    <w:rsid w:val="00EB400E"/>
    <w:rsid w:val="00EB48C2"/>
    <w:rsid w:val="00EB6724"/>
    <w:rsid w:val="00EB674A"/>
    <w:rsid w:val="00EB7867"/>
    <w:rsid w:val="00EC0BFE"/>
    <w:rsid w:val="00EC2D56"/>
    <w:rsid w:val="00EC5803"/>
    <w:rsid w:val="00ED16FE"/>
    <w:rsid w:val="00EE0256"/>
    <w:rsid w:val="00EE2F0A"/>
    <w:rsid w:val="00EE4475"/>
    <w:rsid w:val="00EE7424"/>
    <w:rsid w:val="00EF0044"/>
    <w:rsid w:val="00EF0117"/>
    <w:rsid w:val="00EF1C5A"/>
    <w:rsid w:val="00EF229F"/>
    <w:rsid w:val="00EF2725"/>
    <w:rsid w:val="00EF2FF1"/>
    <w:rsid w:val="00EF5AA6"/>
    <w:rsid w:val="00EF62D6"/>
    <w:rsid w:val="00EF6D81"/>
    <w:rsid w:val="00EF6FE6"/>
    <w:rsid w:val="00F01FAF"/>
    <w:rsid w:val="00F03CAD"/>
    <w:rsid w:val="00F0606D"/>
    <w:rsid w:val="00F0663A"/>
    <w:rsid w:val="00F077D0"/>
    <w:rsid w:val="00F110C5"/>
    <w:rsid w:val="00F11577"/>
    <w:rsid w:val="00F14F86"/>
    <w:rsid w:val="00F25C80"/>
    <w:rsid w:val="00F30C84"/>
    <w:rsid w:val="00F33098"/>
    <w:rsid w:val="00F350FF"/>
    <w:rsid w:val="00F37BEF"/>
    <w:rsid w:val="00F41A02"/>
    <w:rsid w:val="00F50887"/>
    <w:rsid w:val="00F524E9"/>
    <w:rsid w:val="00F5612A"/>
    <w:rsid w:val="00F56378"/>
    <w:rsid w:val="00F56530"/>
    <w:rsid w:val="00F57A87"/>
    <w:rsid w:val="00F57EB1"/>
    <w:rsid w:val="00F60C13"/>
    <w:rsid w:val="00F61AFD"/>
    <w:rsid w:val="00F61B36"/>
    <w:rsid w:val="00F63C02"/>
    <w:rsid w:val="00F63E77"/>
    <w:rsid w:val="00F645F3"/>
    <w:rsid w:val="00F650EA"/>
    <w:rsid w:val="00F65795"/>
    <w:rsid w:val="00F663F3"/>
    <w:rsid w:val="00F72E4D"/>
    <w:rsid w:val="00F756F5"/>
    <w:rsid w:val="00F77BFA"/>
    <w:rsid w:val="00F77CE0"/>
    <w:rsid w:val="00F810EC"/>
    <w:rsid w:val="00F8260F"/>
    <w:rsid w:val="00F82EC7"/>
    <w:rsid w:val="00F83AB5"/>
    <w:rsid w:val="00F83C21"/>
    <w:rsid w:val="00F84EC0"/>
    <w:rsid w:val="00F90D86"/>
    <w:rsid w:val="00F9338A"/>
    <w:rsid w:val="00F9536A"/>
    <w:rsid w:val="00FA1DC5"/>
    <w:rsid w:val="00FA4FC2"/>
    <w:rsid w:val="00FA5F2D"/>
    <w:rsid w:val="00FA7813"/>
    <w:rsid w:val="00FB1694"/>
    <w:rsid w:val="00FB6DB1"/>
    <w:rsid w:val="00FC15BE"/>
    <w:rsid w:val="00FC22F3"/>
    <w:rsid w:val="00FC653B"/>
    <w:rsid w:val="00FD0902"/>
    <w:rsid w:val="00FD2C0D"/>
    <w:rsid w:val="00FD45D7"/>
    <w:rsid w:val="00FD5431"/>
    <w:rsid w:val="00FD74A2"/>
    <w:rsid w:val="00FE2660"/>
    <w:rsid w:val="00FE3B1E"/>
    <w:rsid w:val="00FE71E4"/>
    <w:rsid w:val="00FF0BF7"/>
    <w:rsid w:val="00FF1ABC"/>
    <w:rsid w:val="00FF29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448BA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B12"/>
    <w:rPr>
      <w:rFonts w:ascii="Arial" w:hAnsi="Arial" w:cs="Arial"/>
      <w:lang w:val="en-US"/>
    </w:rPr>
  </w:style>
  <w:style w:type="paragraph" w:styleId="Heading1">
    <w:name w:val="heading 1"/>
    <w:basedOn w:val="Normal"/>
    <w:next w:val="Normal"/>
    <w:link w:val="Heading1Char"/>
    <w:uiPriority w:val="9"/>
    <w:qFormat/>
    <w:rsid w:val="00261B12"/>
    <w:pPr>
      <w:widowControl w:val="0"/>
      <w:autoSpaceDE w:val="0"/>
      <w:autoSpaceDN w:val="0"/>
      <w:adjustRightInd w:val="0"/>
      <w:spacing w:after="120" w:line="240" w:lineRule="auto"/>
      <w:outlineLvl w:val="0"/>
    </w:pPr>
    <w:rPr>
      <w:b/>
      <w:bCs/>
      <w:color w:val="6A2875"/>
      <w:kern w:val="24"/>
      <w:sz w:val="40"/>
      <w:szCs w:val="40"/>
    </w:rPr>
  </w:style>
  <w:style w:type="paragraph" w:styleId="Heading2">
    <w:name w:val="heading 2"/>
    <w:basedOn w:val="Normal"/>
    <w:next w:val="Normal"/>
    <w:link w:val="Heading2Char"/>
    <w:uiPriority w:val="99"/>
    <w:qFormat/>
    <w:rsid w:val="006F478D"/>
    <w:pPr>
      <w:keepNext/>
      <w:widowControl w:val="0"/>
      <w:autoSpaceDE w:val="0"/>
      <w:autoSpaceDN w:val="0"/>
      <w:adjustRightInd w:val="0"/>
      <w:spacing w:before="200" w:after="240" w:line="240" w:lineRule="auto"/>
      <w:outlineLvl w:val="1"/>
    </w:pPr>
    <w:rPr>
      <w:rFonts w:hAnsi="Times New Roman"/>
      <w:b/>
      <w:color w:val="6B2976" w:themeColor="text2"/>
      <w:kern w:val="24"/>
      <w:sz w:val="28"/>
      <w:szCs w:val="24"/>
    </w:rPr>
  </w:style>
  <w:style w:type="paragraph" w:styleId="Heading3">
    <w:name w:val="heading 3"/>
    <w:basedOn w:val="Normal"/>
    <w:next w:val="Normal"/>
    <w:link w:val="Heading3Char"/>
    <w:uiPriority w:val="99"/>
    <w:qFormat/>
    <w:rsid w:val="009A379E"/>
    <w:pPr>
      <w:spacing w:line="256" w:lineRule="auto"/>
      <w:ind w:left="284"/>
      <w:outlineLvl w:val="2"/>
    </w:pPr>
    <w:rPr>
      <w:rFonts w:eastAsia="Calibri" w:cs="Times New Roman"/>
      <w:color w:val="6A2875"/>
      <w:sz w:val="24"/>
      <w:szCs w:val="24"/>
      <w:lang w:val="en-AU" w:eastAsia="en-US"/>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hAnsi="Times New Roman"/>
      <w:kern w:val="24"/>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hAnsi="Times New Roman"/>
      <w:kern w:val="24"/>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kern w:val="24"/>
      <w:sz w:val="40"/>
      <w:szCs w:val="40"/>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kern w:val="24"/>
      <w:sz w:val="40"/>
      <w:szCs w:val="40"/>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kern w:val="24"/>
      <w:sz w:val="40"/>
      <w:szCs w:val="40"/>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kern w:val="24"/>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61B12"/>
    <w:rPr>
      <w:rFonts w:ascii="Arial" w:hAnsi="Arial" w:cs="Arial"/>
      <w:b/>
      <w:bCs/>
      <w:color w:val="6A2875"/>
      <w:kern w:val="24"/>
      <w:sz w:val="40"/>
      <w:szCs w:val="40"/>
    </w:rPr>
  </w:style>
  <w:style w:type="character" w:customStyle="1" w:styleId="Heading2Char">
    <w:name w:val="Heading 2 Char"/>
    <w:basedOn w:val="DefaultParagraphFont"/>
    <w:link w:val="Heading2"/>
    <w:uiPriority w:val="99"/>
    <w:locked/>
    <w:rsid w:val="006F478D"/>
    <w:rPr>
      <w:rFonts w:ascii="Arial" w:hAnsi="Times New Roman" w:cs="Arial"/>
      <w:b/>
      <w:color w:val="6B2976" w:themeColor="text2"/>
      <w:kern w:val="24"/>
      <w:sz w:val="28"/>
      <w:szCs w:val="24"/>
      <w:lang w:val="en-US"/>
    </w:rPr>
  </w:style>
  <w:style w:type="character" w:customStyle="1" w:styleId="Heading3Char">
    <w:name w:val="Heading 3 Char"/>
    <w:basedOn w:val="DefaultParagraphFont"/>
    <w:link w:val="Heading3"/>
    <w:uiPriority w:val="99"/>
    <w:locked/>
    <w:rsid w:val="009A379E"/>
    <w:rPr>
      <w:rFonts w:ascii="Arial" w:eastAsia="Calibri" w:hAnsi="Arial"/>
      <w:color w:val="6A2875"/>
      <w:sz w:val="24"/>
      <w:szCs w:val="24"/>
      <w:lang w:eastAsia="en-US"/>
    </w:rPr>
  </w:style>
  <w:style w:type="character" w:customStyle="1" w:styleId="Heading4Char">
    <w:name w:val="Heading 4 Char"/>
    <w:basedOn w:val="DefaultParagraphFont"/>
    <w:link w:val="Heading4"/>
    <w:uiPriority w:val="99"/>
    <w:semiHidden/>
    <w:locked/>
    <w:rPr>
      <w:rFonts w:cs="Times New Roman"/>
      <w:b/>
      <w:bCs/>
      <w:sz w:val="28"/>
      <w:szCs w:val="28"/>
    </w:rPr>
  </w:style>
  <w:style w:type="character" w:customStyle="1" w:styleId="Heading5Char">
    <w:name w:val="Heading 5 Char"/>
    <w:basedOn w:val="DefaultParagraphFont"/>
    <w:link w:val="Heading5"/>
    <w:uiPriority w:val="99"/>
    <w:semiHidden/>
    <w:locked/>
    <w:rPr>
      <w:rFonts w:cs="Times New Roman"/>
      <w:b/>
      <w:bCs/>
      <w:i/>
      <w:iCs/>
      <w:sz w:val="26"/>
      <w:szCs w:val="26"/>
    </w:rPr>
  </w:style>
  <w:style w:type="character" w:customStyle="1" w:styleId="Heading6Char">
    <w:name w:val="Heading 6 Char"/>
    <w:basedOn w:val="DefaultParagraphFont"/>
    <w:link w:val="Heading6"/>
    <w:uiPriority w:val="99"/>
    <w:semiHidden/>
    <w:locked/>
    <w:rPr>
      <w:rFonts w:cs="Times New Roman"/>
      <w:b/>
      <w:bCs/>
    </w:rPr>
  </w:style>
  <w:style w:type="character" w:customStyle="1" w:styleId="Heading7Char">
    <w:name w:val="Heading 7 Char"/>
    <w:basedOn w:val="DefaultParagraphFont"/>
    <w:link w:val="Heading7"/>
    <w:uiPriority w:val="99"/>
    <w:semiHidden/>
    <w:locked/>
    <w:rPr>
      <w:rFonts w:cs="Times New Roman"/>
      <w:sz w:val="24"/>
      <w:szCs w:val="24"/>
    </w:rPr>
  </w:style>
  <w:style w:type="character" w:customStyle="1" w:styleId="Heading8Char">
    <w:name w:val="Heading 8 Char"/>
    <w:basedOn w:val="DefaultParagraphFont"/>
    <w:link w:val="Heading8"/>
    <w:uiPriority w:val="99"/>
    <w:semiHidden/>
    <w:locked/>
    <w:rPr>
      <w:rFonts w:cs="Times New Roman"/>
      <w:i/>
      <w:iCs/>
      <w:sz w:val="24"/>
      <w:szCs w:val="24"/>
    </w:rPr>
  </w:style>
  <w:style w:type="character" w:customStyle="1" w:styleId="Heading9Char">
    <w:name w:val="Heading 9 Char"/>
    <w:basedOn w:val="DefaultParagraphFont"/>
    <w:link w:val="Heading9"/>
    <w:uiPriority w:val="99"/>
    <w:semiHidden/>
    <w:locked/>
    <w:rPr>
      <w:rFonts w:asciiTheme="majorHAnsi" w:eastAsiaTheme="majorEastAsia" w:hAnsiTheme="majorHAnsi" w:cs="Times New Roman"/>
    </w:rPr>
  </w:style>
  <w:style w:type="paragraph" w:styleId="NoSpacing">
    <w:name w:val="No Spacing"/>
    <w:uiPriority w:val="1"/>
    <w:qFormat/>
    <w:rsid w:val="001559F8"/>
    <w:pPr>
      <w:spacing w:after="0" w:line="240" w:lineRule="auto"/>
    </w:pPr>
  </w:style>
  <w:style w:type="paragraph" w:customStyle="1" w:styleId="Default">
    <w:name w:val="Default"/>
    <w:uiPriority w:val="99"/>
    <w:rsid w:val="0083452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B61CC0"/>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F663F3"/>
    <w:rPr>
      <w:rFonts w:cs="Times New Roman"/>
      <w:color w:val="0000FF" w:themeColor="hyperlink"/>
      <w:u w:val="single"/>
    </w:rPr>
  </w:style>
  <w:style w:type="paragraph" w:styleId="TOCHeading">
    <w:name w:val="TOC Heading"/>
    <w:basedOn w:val="Heading1"/>
    <w:next w:val="Normal"/>
    <w:uiPriority w:val="39"/>
    <w:unhideWhenUsed/>
    <w:qFormat/>
    <w:rsid w:val="007E042E"/>
    <w:pPr>
      <w:keepNext/>
      <w:keepLines/>
      <w:widowControl/>
      <w:autoSpaceDE/>
      <w:autoSpaceDN/>
      <w:adjustRightInd/>
      <w:spacing w:before="240" w:line="259" w:lineRule="auto"/>
      <w:outlineLvl w:val="9"/>
    </w:pPr>
    <w:rPr>
      <w:rFonts w:ascii="Calibri Light" w:hAnsi="Calibri Light"/>
      <w:color w:val="2E74B5"/>
      <w:kern w:val="0"/>
      <w:sz w:val="32"/>
      <w:szCs w:val="32"/>
      <w:lang w:eastAsia="en-US"/>
    </w:rPr>
  </w:style>
  <w:style w:type="paragraph" w:styleId="TOC1">
    <w:name w:val="toc 1"/>
    <w:basedOn w:val="Normal"/>
    <w:next w:val="Normal"/>
    <w:autoRedefine/>
    <w:uiPriority w:val="39"/>
    <w:unhideWhenUsed/>
    <w:rsid w:val="00B93036"/>
    <w:pPr>
      <w:tabs>
        <w:tab w:val="right" w:leader="dot" w:pos="9350"/>
      </w:tabs>
      <w:spacing w:before="120" w:after="0"/>
    </w:pPr>
    <w:rPr>
      <w:rFonts w:cs="Calibri"/>
      <w:bCs/>
      <w:iCs/>
      <w:noProof/>
      <w:sz w:val="24"/>
      <w:szCs w:val="24"/>
    </w:rPr>
  </w:style>
  <w:style w:type="paragraph" w:styleId="TOC2">
    <w:name w:val="toc 2"/>
    <w:basedOn w:val="Normal"/>
    <w:next w:val="Normal"/>
    <w:autoRedefine/>
    <w:uiPriority w:val="39"/>
    <w:unhideWhenUsed/>
    <w:rsid w:val="00DD010C"/>
    <w:pPr>
      <w:tabs>
        <w:tab w:val="right" w:leader="dot" w:pos="9350"/>
      </w:tabs>
      <w:spacing w:before="120" w:after="0" w:line="240" w:lineRule="auto"/>
      <w:ind w:left="227"/>
    </w:pPr>
    <w:rPr>
      <w:rFonts w:cs="Calibri"/>
      <w:bCs/>
      <w:noProof/>
    </w:rPr>
  </w:style>
  <w:style w:type="paragraph" w:styleId="TOC3">
    <w:name w:val="toc 3"/>
    <w:basedOn w:val="Normal"/>
    <w:next w:val="Normal"/>
    <w:autoRedefine/>
    <w:uiPriority w:val="39"/>
    <w:unhideWhenUsed/>
    <w:rsid w:val="007E042E"/>
    <w:pPr>
      <w:spacing w:after="0"/>
      <w:ind w:left="440"/>
    </w:pPr>
    <w:rPr>
      <w:rFonts w:cs="Calibri"/>
      <w:sz w:val="20"/>
      <w:szCs w:val="20"/>
    </w:rPr>
  </w:style>
  <w:style w:type="paragraph" w:styleId="TOC4">
    <w:name w:val="toc 4"/>
    <w:basedOn w:val="Normal"/>
    <w:next w:val="Normal"/>
    <w:autoRedefine/>
    <w:uiPriority w:val="39"/>
    <w:unhideWhenUsed/>
    <w:rsid w:val="007E042E"/>
    <w:pPr>
      <w:spacing w:after="0"/>
      <w:ind w:left="660"/>
    </w:pPr>
    <w:rPr>
      <w:rFonts w:cs="Calibri"/>
      <w:sz w:val="20"/>
      <w:szCs w:val="20"/>
    </w:rPr>
  </w:style>
  <w:style w:type="paragraph" w:styleId="TOC5">
    <w:name w:val="toc 5"/>
    <w:basedOn w:val="Normal"/>
    <w:next w:val="Normal"/>
    <w:autoRedefine/>
    <w:uiPriority w:val="39"/>
    <w:unhideWhenUsed/>
    <w:rsid w:val="007E042E"/>
    <w:pPr>
      <w:spacing w:after="0"/>
      <w:ind w:left="880"/>
    </w:pPr>
    <w:rPr>
      <w:rFonts w:cs="Calibri"/>
      <w:sz w:val="20"/>
      <w:szCs w:val="20"/>
    </w:rPr>
  </w:style>
  <w:style w:type="paragraph" w:styleId="TOC6">
    <w:name w:val="toc 6"/>
    <w:basedOn w:val="Normal"/>
    <w:next w:val="Normal"/>
    <w:autoRedefine/>
    <w:uiPriority w:val="39"/>
    <w:unhideWhenUsed/>
    <w:rsid w:val="007E042E"/>
    <w:pPr>
      <w:spacing w:after="0"/>
      <w:ind w:left="1100"/>
    </w:pPr>
    <w:rPr>
      <w:rFonts w:cs="Calibri"/>
      <w:sz w:val="20"/>
      <w:szCs w:val="20"/>
    </w:rPr>
  </w:style>
  <w:style w:type="paragraph" w:styleId="TOC7">
    <w:name w:val="toc 7"/>
    <w:basedOn w:val="Normal"/>
    <w:next w:val="Normal"/>
    <w:autoRedefine/>
    <w:uiPriority w:val="39"/>
    <w:unhideWhenUsed/>
    <w:rsid w:val="007E042E"/>
    <w:pPr>
      <w:spacing w:after="0"/>
      <w:ind w:left="1320"/>
    </w:pPr>
    <w:rPr>
      <w:rFonts w:cs="Calibri"/>
      <w:sz w:val="20"/>
      <w:szCs w:val="20"/>
    </w:rPr>
  </w:style>
  <w:style w:type="paragraph" w:styleId="TOC8">
    <w:name w:val="toc 8"/>
    <w:basedOn w:val="Normal"/>
    <w:next w:val="Normal"/>
    <w:autoRedefine/>
    <w:uiPriority w:val="39"/>
    <w:unhideWhenUsed/>
    <w:rsid w:val="007E042E"/>
    <w:pPr>
      <w:spacing w:after="0"/>
      <w:ind w:left="1540"/>
    </w:pPr>
    <w:rPr>
      <w:rFonts w:cs="Calibri"/>
      <w:sz w:val="20"/>
      <w:szCs w:val="20"/>
    </w:rPr>
  </w:style>
  <w:style w:type="paragraph" w:styleId="TOC9">
    <w:name w:val="toc 9"/>
    <w:basedOn w:val="Normal"/>
    <w:next w:val="Normal"/>
    <w:autoRedefine/>
    <w:uiPriority w:val="39"/>
    <w:unhideWhenUsed/>
    <w:rsid w:val="007E042E"/>
    <w:pPr>
      <w:spacing w:after="0"/>
      <w:ind w:left="1760"/>
    </w:pPr>
    <w:rPr>
      <w:rFonts w:cs="Calibri"/>
      <w:sz w:val="20"/>
      <w:szCs w:val="20"/>
    </w:rPr>
  </w:style>
  <w:style w:type="paragraph" w:styleId="ListParagraph">
    <w:name w:val="List Paragraph"/>
    <w:basedOn w:val="Normal"/>
    <w:uiPriority w:val="34"/>
    <w:qFormat/>
    <w:rsid w:val="00C566DB"/>
    <w:pPr>
      <w:ind w:left="720"/>
      <w:contextualSpacing/>
    </w:pPr>
  </w:style>
  <w:style w:type="paragraph" w:styleId="Header">
    <w:name w:val="header"/>
    <w:basedOn w:val="Normal"/>
    <w:link w:val="HeaderChar"/>
    <w:uiPriority w:val="99"/>
    <w:unhideWhenUsed/>
    <w:rsid w:val="00DC6A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A1F"/>
  </w:style>
  <w:style w:type="paragraph" w:styleId="Footer">
    <w:name w:val="footer"/>
    <w:basedOn w:val="Normal"/>
    <w:link w:val="FooterChar"/>
    <w:uiPriority w:val="99"/>
    <w:unhideWhenUsed/>
    <w:rsid w:val="00DC6A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A1F"/>
  </w:style>
  <w:style w:type="character" w:styleId="CommentReference">
    <w:name w:val="annotation reference"/>
    <w:basedOn w:val="DefaultParagraphFont"/>
    <w:uiPriority w:val="99"/>
    <w:semiHidden/>
    <w:unhideWhenUsed/>
    <w:rsid w:val="00C46411"/>
    <w:rPr>
      <w:sz w:val="16"/>
      <w:szCs w:val="16"/>
    </w:rPr>
  </w:style>
  <w:style w:type="paragraph" w:styleId="CommentText">
    <w:name w:val="annotation text"/>
    <w:basedOn w:val="Normal"/>
    <w:link w:val="CommentTextChar"/>
    <w:uiPriority w:val="99"/>
    <w:semiHidden/>
    <w:unhideWhenUsed/>
    <w:rsid w:val="00C46411"/>
    <w:pPr>
      <w:spacing w:line="240" w:lineRule="auto"/>
    </w:pPr>
    <w:rPr>
      <w:sz w:val="20"/>
      <w:szCs w:val="20"/>
    </w:rPr>
  </w:style>
  <w:style w:type="character" w:customStyle="1" w:styleId="CommentTextChar">
    <w:name w:val="Comment Text Char"/>
    <w:basedOn w:val="DefaultParagraphFont"/>
    <w:link w:val="CommentText"/>
    <w:uiPriority w:val="99"/>
    <w:semiHidden/>
    <w:rsid w:val="00C46411"/>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C46411"/>
    <w:rPr>
      <w:b/>
      <w:bCs/>
    </w:rPr>
  </w:style>
  <w:style w:type="character" w:customStyle="1" w:styleId="CommentSubjectChar">
    <w:name w:val="Comment Subject Char"/>
    <w:basedOn w:val="CommentTextChar"/>
    <w:link w:val="CommentSubject"/>
    <w:uiPriority w:val="99"/>
    <w:semiHidden/>
    <w:rsid w:val="00C46411"/>
    <w:rPr>
      <w:rFonts w:ascii="Arial" w:hAnsi="Arial" w:cs="Arial"/>
      <w:b/>
      <w:bCs/>
      <w:sz w:val="20"/>
      <w:szCs w:val="20"/>
      <w:lang w:val="en-US"/>
    </w:rPr>
  </w:style>
  <w:style w:type="paragraph" w:styleId="Revision">
    <w:name w:val="Revision"/>
    <w:hidden/>
    <w:uiPriority w:val="99"/>
    <w:semiHidden/>
    <w:rsid w:val="00C46411"/>
    <w:pPr>
      <w:spacing w:after="0" w:line="240" w:lineRule="auto"/>
    </w:pPr>
    <w:rPr>
      <w:rFonts w:ascii="Arial" w:hAnsi="Arial" w:cs="Arial"/>
      <w:lang w:val="en-US"/>
    </w:rPr>
  </w:style>
  <w:style w:type="paragraph" w:styleId="BalloonText">
    <w:name w:val="Balloon Text"/>
    <w:basedOn w:val="Normal"/>
    <w:link w:val="BalloonTextChar"/>
    <w:uiPriority w:val="99"/>
    <w:semiHidden/>
    <w:unhideWhenUsed/>
    <w:rsid w:val="00C46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411"/>
    <w:rPr>
      <w:rFonts w:ascii="Segoe UI" w:hAnsi="Segoe UI" w:cs="Segoe UI"/>
      <w:sz w:val="18"/>
      <w:szCs w:val="18"/>
      <w:lang w:val="en-US"/>
    </w:rPr>
  </w:style>
  <w:style w:type="character" w:customStyle="1" w:styleId="A9">
    <w:name w:val="A9"/>
    <w:uiPriority w:val="99"/>
    <w:rsid w:val="00994692"/>
    <w:rPr>
      <w:rFonts w:cs="FS Me"/>
      <w:b/>
      <w:bCs/>
      <w:color w:val="000000"/>
      <w:sz w:val="22"/>
      <w:szCs w:val="22"/>
    </w:rPr>
  </w:style>
  <w:style w:type="paragraph" w:customStyle="1" w:styleId="Pa4">
    <w:name w:val="Pa4"/>
    <w:basedOn w:val="Default"/>
    <w:next w:val="Default"/>
    <w:uiPriority w:val="99"/>
    <w:rsid w:val="00843974"/>
    <w:pPr>
      <w:spacing w:line="241" w:lineRule="atLeast"/>
    </w:pPr>
    <w:rPr>
      <w:rFonts w:ascii="FS Me Light" w:hAnsi="FS Me Light" w:cs="Times New Roman"/>
      <w:color w:val="auto"/>
    </w:rPr>
  </w:style>
  <w:style w:type="character" w:customStyle="1" w:styleId="A7">
    <w:name w:val="A7"/>
    <w:uiPriority w:val="99"/>
    <w:rsid w:val="00071B37"/>
    <w:rPr>
      <w:rFonts w:cs="FS Me Light"/>
      <w:color w:val="000000"/>
      <w:sz w:val="22"/>
      <w:szCs w:val="22"/>
    </w:rPr>
  </w:style>
  <w:style w:type="character" w:customStyle="1" w:styleId="A3">
    <w:name w:val="A3"/>
    <w:uiPriority w:val="99"/>
    <w:rsid w:val="009A01AC"/>
    <w:rPr>
      <w:rFonts w:cs="FS Me Light"/>
      <w:color w:val="000000"/>
    </w:rPr>
  </w:style>
  <w:style w:type="paragraph" w:styleId="Title">
    <w:name w:val="Title"/>
    <w:basedOn w:val="Normal"/>
    <w:next w:val="Normal"/>
    <w:link w:val="TitleChar"/>
    <w:uiPriority w:val="10"/>
    <w:qFormat/>
    <w:rsid w:val="00B911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1E2"/>
    <w:rPr>
      <w:rFonts w:asciiTheme="majorHAnsi" w:eastAsiaTheme="majorEastAsia" w:hAnsiTheme="majorHAnsi" w:cstheme="majorBidi"/>
      <w:spacing w:val="-10"/>
      <w:kern w:val="28"/>
      <w:sz w:val="56"/>
      <w:szCs w:val="56"/>
      <w:lang w:val="en-US"/>
    </w:rPr>
  </w:style>
  <w:style w:type="character" w:styleId="FollowedHyperlink">
    <w:name w:val="FollowedHyperlink"/>
    <w:basedOn w:val="DefaultParagraphFont"/>
    <w:uiPriority w:val="99"/>
    <w:semiHidden/>
    <w:unhideWhenUsed/>
    <w:rsid w:val="00B911E2"/>
    <w:rPr>
      <w:color w:val="800080" w:themeColor="followedHyperlink"/>
      <w:u w:val="single"/>
    </w:rPr>
  </w:style>
  <w:style w:type="paragraph" w:customStyle="1" w:styleId="msonormal0">
    <w:name w:val="msonormal"/>
    <w:basedOn w:val="Normal"/>
    <w:uiPriority w:val="99"/>
    <w:semiHidden/>
    <w:rsid w:val="00B911E2"/>
    <w:pPr>
      <w:spacing w:before="100" w:beforeAutospacing="1" w:after="100" w:afterAutospacing="1" w:line="240" w:lineRule="auto"/>
    </w:pPr>
    <w:rPr>
      <w:rFonts w:ascii="Times New Roman" w:hAnsi="Times New Roman"/>
      <w:sz w:val="24"/>
      <w:szCs w:val="24"/>
    </w:rPr>
  </w:style>
  <w:style w:type="character" w:customStyle="1" w:styleId="A6">
    <w:name w:val="A6"/>
    <w:uiPriority w:val="99"/>
    <w:rsid w:val="00441CF7"/>
    <w:rPr>
      <w:rFonts w:cs="FS Me Light"/>
      <w:color w:val="000000"/>
      <w:sz w:val="22"/>
      <w:szCs w:val="22"/>
    </w:rPr>
  </w:style>
  <w:style w:type="paragraph" w:customStyle="1" w:styleId="Pa7">
    <w:name w:val="Pa7"/>
    <w:basedOn w:val="Default"/>
    <w:next w:val="Default"/>
    <w:uiPriority w:val="99"/>
    <w:rsid w:val="003C2DB8"/>
    <w:pPr>
      <w:spacing w:line="241" w:lineRule="atLeast"/>
    </w:pPr>
    <w:rPr>
      <w:rFonts w:ascii="FS Me Light" w:hAnsi="FS Me Light"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5635">
      <w:bodyDiv w:val="1"/>
      <w:marLeft w:val="0"/>
      <w:marRight w:val="0"/>
      <w:marTop w:val="0"/>
      <w:marBottom w:val="0"/>
      <w:divBdr>
        <w:top w:val="none" w:sz="0" w:space="0" w:color="auto"/>
        <w:left w:val="none" w:sz="0" w:space="0" w:color="auto"/>
        <w:bottom w:val="none" w:sz="0" w:space="0" w:color="auto"/>
        <w:right w:val="none" w:sz="0" w:space="0" w:color="auto"/>
      </w:divBdr>
    </w:div>
    <w:div w:id="13116420">
      <w:bodyDiv w:val="1"/>
      <w:marLeft w:val="0"/>
      <w:marRight w:val="0"/>
      <w:marTop w:val="0"/>
      <w:marBottom w:val="0"/>
      <w:divBdr>
        <w:top w:val="none" w:sz="0" w:space="0" w:color="auto"/>
        <w:left w:val="none" w:sz="0" w:space="0" w:color="auto"/>
        <w:bottom w:val="none" w:sz="0" w:space="0" w:color="auto"/>
        <w:right w:val="none" w:sz="0" w:space="0" w:color="auto"/>
      </w:divBdr>
    </w:div>
    <w:div w:id="31658151">
      <w:bodyDiv w:val="1"/>
      <w:marLeft w:val="0"/>
      <w:marRight w:val="0"/>
      <w:marTop w:val="0"/>
      <w:marBottom w:val="0"/>
      <w:divBdr>
        <w:top w:val="none" w:sz="0" w:space="0" w:color="auto"/>
        <w:left w:val="none" w:sz="0" w:space="0" w:color="auto"/>
        <w:bottom w:val="none" w:sz="0" w:space="0" w:color="auto"/>
        <w:right w:val="none" w:sz="0" w:space="0" w:color="auto"/>
      </w:divBdr>
    </w:div>
    <w:div w:id="33509021">
      <w:bodyDiv w:val="1"/>
      <w:marLeft w:val="0"/>
      <w:marRight w:val="0"/>
      <w:marTop w:val="0"/>
      <w:marBottom w:val="0"/>
      <w:divBdr>
        <w:top w:val="none" w:sz="0" w:space="0" w:color="auto"/>
        <w:left w:val="none" w:sz="0" w:space="0" w:color="auto"/>
        <w:bottom w:val="none" w:sz="0" w:space="0" w:color="auto"/>
        <w:right w:val="none" w:sz="0" w:space="0" w:color="auto"/>
      </w:divBdr>
    </w:div>
    <w:div w:id="44528716">
      <w:bodyDiv w:val="1"/>
      <w:marLeft w:val="0"/>
      <w:marRight w:val="0"/>
      <w:marTop w:val="0"/>
      <w:marBottom w:val="0"/>
      <w:divBdr>
        <w:top w:val="none" w:sz="0" w:space="0" w:color="auto"/>
        <w:left w:val="none" w:sz="0" w:space="0" w:color="auto"/>
        <w:bottom w:val="none" w:sz="0" w:space="0" w:color="auto"/>
        <w:right w:val="none" w:sz="0" w:space="0" w:color="auto"/>
      </w:divBdr>
      <w:divsChild>
        <w:div w:id="1097025434">
          <w:marLeft w:val="1166"/>
          <w:marRight w:val="0"/>
          <w:marTop w:val="240"/>
          <w:marBottom w:val="0"/>
          <w:divBdr>
            <w:top w:val="none" w:sz="0" w:space="0" w:color="auto"/>
            <w:left w:val="none" w:sz="0" w:space="0" w:color="auto"/>
            <w:bottom w:val="none" w:sz="0" w:space="0" w:color="auto"/>
            <w:right w:val="none" w:sz="0" w:space="0" w:color="auto"/>
          </w:divBdr>
        </w:div>
        <w:div w:id="1253585036">
          <w:marLeft w:val="1166"/>
          <w:marRight w:val="0"/>
          <w:marTop w:val="240"/>
          <w:marBottom w:val="0"/>
          <w:divBdr>
            <w:top w:val="none" w:sz="0" w:space="0" w:color="auto"/>
            <w:left w:val="none" w:sz="0" w:space="0" w:color="auto"/>
            <w:bottom w:val="none" w:sz="0" w:space="0" w:color="auto"/>
            <w:right w:val="none" w:sz="0" w:space="0" w:color="auto"/>
          </w:divBdr>
        </w:div>
        <w:div w:id="52778197">
          <w:marLeft w:val="1166"/>
          <w:marRight w:val="0"/>
          <w:marTop w:val="240"/>
          <w:marBottom w:val="0"/>
          <w:divBdr>
            <w:top w:val="none" w:sz="0" w:space="0" w:color="auto"/>
            <w:left w:val="none" w:sz="0" w:space="0" w:color="auto"/>
            <w:bottom w:val="none" w:sz="0" w:space="0" w:color="auto"/>
            <w:right w:val="none" w:sz="0" w:space="0" w:color="auto"/>
          </w:divBdr>
        </w:div>
      </w:divsChild>
    </w:div>
    <w:div w:id="54549353">
      <w:bodyDiv w:val="1"/>
      <w:marLeft w:val="0"/>
      <w:marRight w:val="0"/>
      <w:marTop w:val="0"/>
      <w:marBottom w:val="0"/>
      <w:divBdr>
        <w:top w:val="none" w:sz="0" w:space="0" w:color="auto"/>
        <w:left w:val="none" w:sz="0" w:space="0" w:color="auto"/>
        <w:bottom w:val="none" w:sz="0" w:space="0" w:color="auto"/>
        <w:right w:val="none" w:sz="0" w:space="0" w:color="auto"/>
      </w:divBdr>
    </w:div>
    <w:div w:id="95449176">
      <w:bodyDiv w:val="1"/>
      <w:marLeft w:val="0"/>
      <w:marRight w:val="0"/>
      <w:marTop w:val="0"/>
      <w:marBottom w:val="0"/>
      <w:divBdr>
        <w:top w:val="none" w:sz="0" w:space="0" w:color="auto"/>
        <w:left w:val="none" w:sz="0" w:space="0" w:color="auto"/>
        <w:bottom w:val="none" w:sz="0" w:space="0" w:color="auto"/>
        <w:right w:val="none" w:sz="0" w:space="0" w:color="auto"/>
      </w:divBdr>
    </w:div>
    <w:div w:id="106849522">
      <w:bodyDiv w:val="1"/>
      <w:marLeft w:val="0"/>
      <w:marRight w:val="0"/>
      <w:marTop w:val="0"/>
      <w:marBottom w:val="0"/>
      <w:divBdr>
        <w:top w:val="none" w:sz="0" w:space="0" w:color="auto"/>
        <w:left w:val="none" w:sz="0" w:space="0" w:color="auto"/>
        <w:bottom w:val="none" w:sz="0" w:space="0" w:color="auto"/>
        <w:right w:val="none" w:sz="0" w:space="0" w:color="auto"/>
      </w:divBdr>
    </w:div>
    <w:div w:id="112329928">
      <w:bodyDiv w:val="1"/>
      <w:marLeft w:val="0"/>
      <w:marRight w:val="0"/>
      <w:marTop w:val="0"/>
      <w:marBottom w:val="0"/>
      <w:divBdr>
        <w:top w:val="none" w:sz="0" w:space="0" w:color="auto"/>
        <w:left w:val="none" w:sz="0" w:space="0" w:color="auto"/>
        <w:bottom w:val="none" w:sz="0" w:space="0" w:color="auto"/>
        <w:right w:val="none" w:sz="0" w:space="0" w:color="auto"/>
      </w:divBdr>
    </w:div>
    <w:div w:id="130438420">
      <w:bodyDiv w:val="1"/>
      <w:marLeft w:val="0"/>
      <w:marRight w:val="0"/>
      <w:marTop w:val="0"/>
      <w:marBottom w:val="0"/>
      <w:divBdr>
        <w:top w:val="none" w:sz="0" w:space="0" w:color="auto"/>
        <w:left w:val="none" w:sz="0" w:space="0" w:color="auto"/>
        <w:bottom w:val="none" w:sz="0" w:space="0" w:color="auto"/>
        <w:right w:val="none" w:sz="0" w:space="0" w:color="auto"/>
      </w:divBdr>
      <w:divsChild>
        <w:div w:id="1848784588">
          <w:marLeft w:val="1166"/>
          <w:marRight w:val="0"/>
          <w:marTop w:val="72"/>
          <w:marBottom w:val="0"/>
          <w:divBdr>
            <w:top w:val="none" w:sz="0" w:space="0" w:color="auto"/>
            <w:left w:val="none" w:sz="0" w:space="0" w:color="auto"/>
            <w:bottom w:val="none" w:sz="0" w:space="0" w:color="auto"/>
            <w:right w:val="none" w:sz="0" w:space="0" w:color="auto"/>
          </w:divBdr>
        </w:div>
        <w:div w:id="1765105347">
          <w:marLeft w:val="1166"/>
          <w:marRight w:val="0"/>
          <w:marTop w:val="72"/>
          <w:marBottom w:val="0"/>
          <w:divBdr>
            <w:top w:val="none" w:sz="0" w:space="0" w:color="auto"/>
            <w:left w:val="none" w:sz="0" w:space="0" w:color="auto"/>
            <w:bottom w:val="none" w:sz="0" w:space="0" w:color="auto"/>
            <w:right w:val="none" w:sz="0" w:space="0" w:color="auto"/>
          </w:divBdr>
        </w:div>
      </w:divsChild>
    </w:div>
    <w:div w:id="132140605">
      <w:bodyDiv w:val="1"/>
      <w:marLeft w:val="0"/>
      <w:marRight w:val="0"/>
      <w:marTop w:val="0"/>
      <w:marBottom w:val="0"/>
      <w:divBdr>
        <w:top w:val="none" w:sz="0" w:space="0" w:color="auto"/>
        <w:left w:val="none" w:sz="0" w:space="0" w:color="auto"/>
        <w:bottom w:val="none" w:sz="0" w:space="0" w:color="auto"/>
        <w:right w:val="none" w:sz="0" w:space="0" w:color="auto"/>
      </w:divBdr>
    </w:div>
    <w:div w:id="143162132">
      <w:bodyDiv w:val="1"/>
      <w:marLeft w:val="0"/>
      <w:marRight w:val="0"/>
      <w:marTop w:val="0"/>
      <w:marBottom w:val="0"/>
      <w:divBdr>
        <w:top w:val="none" w:sz="0" w:space="0" w:color="auto"/>
        <w:left w:val="none" w:sz="0" w:space="0" w:color="auto"/>
        <w:bottom w:val="none" w:sz="0" w:space="0" w:color="auto"/>
        <w:right w:val="none" w:sz="0" w:space="0" w:color="auto"/>
      </w:divBdr>
      <w:divsChild>
        <w:div w:id="142620266">
          <w:marLeft w:val="547"/>
          <w:marRight w:val="0"/>
          <w:marTop w:val="86"/>
          <w:marBottom w:val="0"/>
          <w:divBdr>
            <w:top w:val="none" w:sz="0" w:space="0" w:color="auto"/>
            <w:left w:val="none" w:sz="0" w:space="0" w:color="auto"/>
            <w:bottom w:val="none" w:sz="0" w:space="0" w:color="auto"/>
            <w:right w:val="none" w:sz="0" w:space="0" w:color="auto"/>
          </w:divBdr>
        </w:div>
        <w:div w:id="1062682141">
          <w:marLeft w:val="547"/>
          <w:marRight w:val="0"/>
          <w:marTop w:val="86"/>
          <w:marBottom w:val="0"/>
          <w:divBdr>
            <w:top w:val="none" w:sz="0" w:space="0" w:color="auto"/>
            <w:left w:val="none" w:sz="0" w:space="0" w:color="auto"/>
            <w:bottom w:val="none" w:sz="0" w:space="0" w:color="auto"/>
            <w:right w:val="none" w:sz="0" w:space="0" w:color="auto"/>
          </w:divBdr>
        </w:div>
      </w:divsChild>
    </w:div>
    <w:div w:id="155077192">
      <w:bodyDiv w:val="1"/>
      <w:marLeft w:val="0"/>
      <w:marRight w:val="0"/>
      <w:marTop w:val="0"/>
      <w:marBottom w:val="0"/>
      <w:divBdr>
        <w:top w:val="none" w:sz="0" w:space="0" w:color="auto"/>
        <w:left w:val="none" w:sz="0" w:space="0" w:color="auto"/>
        <w:bottom w:val="none" w:sz="0" w:space="0" w:color="auto"/>
        <w:right w:val="none" w:sz="0" w:space="0" w:color="auto"/>
      </w:divBdr>
    </w:div>
    <w:div w:id="179439691">
      <w:bodyDiv w:val="1"/>
      <w:marLeft w:val="0"/>
      <w:marRight w:val="0"/>
      <w:marTop w:val="0"/>
      <w:marBottom w:val="0"/>
      <w:divBdr>
        <w:top w:val="none" w:sz="0" w:space="0" w:color="auto"/>
        <w:left w:val="none" w:sz="0" w:space="0" w:color="auto"/>
        <w:bottom w:val="none" w:sz="0" w:space="0" w:color="auto"/>
        <w:right w:val="none" w:sz="0" w:space="0" w:color="auto"/>
      </w:divBdr>
    </w:div>
    <w:div w:id="204372537">
      <w:bodyDiv w:val="1"/>
      <w:marLeft w:val="0"/>
      <w:marRight w:val="0"/>
      <w:marTop w:val="0"/>
      <w:marBottom w:val="0"/>
      <w:divBdr>
        <w:top w:val="none" w:sz="0" w:space="0" w:color="auto"/>
        <w:left w:val="none" w:sz="0" w:space="0" w:color="auto"/>
        <w:bottom w:val="none" w:sz="0" w:space="0" w:color="auto"/>
        <w:right w:val="none" w:sz="0" w:space="0" w:color="auto"/>
      </w:divBdr>
    </w:div>
    <w:div w:id="238950774">
      <w:bodyDiv w:val="1"/>
      <w:marLeft w:val="0"/>
      <w:marRight w:val="0"/>
      <w:marTop w:val="0"/>
      <w:marBottom w:val="0"/>
      <w:divBdr>
        <w:top w:val="none" w:sz="0" w:space="0" w:color="auto"/>
        <w:left w:val="none" w:sz="0" w:space="0" w:color="auto"/>
        <w:bottom w:val="none" w:sz="0" w:space="0" w:color="auto"/>
        <w:right w:val="none" w:sz="0" w:space="0" w:color="auto"/>
      </w:divBdr>
    </w:div>
    <w:div w:id="281695484">
      <w:bodyDiv w:val="1"/>
      <w:marLeft w:val="0"/>
      <w:marRight w:val="0"/>
      <w:marTop w:val="0"/>
      <w:marBottom w:val="0"/>
      <w:divBdr>
        <w:top w:val="none" w:sz="0" w:space="0" w:color="auto"/>
        <w:left w:val="none" w:sz="0" w:space="0" w:color="auto"/>
        <w:bottom w:val="none" w:sz="0" w:space="0" w:color="auto"/>
        <w:right w:val="none" w:sz="0" w:space="0" w:color="auto"/>
      </w:divBdr>
      <w:divsChild>
        <w:div w:id="1944801129">
          <w:marLeft w:val="547"/>
          <w:marRight w:val="0"/>
          <w:marTop w:val="72"/>
          <w:marBottom w:val="0"/>
          <w:divBdr>
            <w:top w:val="none" w:sz="0" w:space="0" w:color="auto"/>
            <w:left w:val="none" w:sz="0" w:space="0" w:color="auto"/>
            <w:bottom w:val="none" w:sz="0" w:space="0" w:color="auto"/>
            <w:right w:val="none" w:sz="0" w:space="0" w:color="auto"/>
          </w:divBdr>
        </w:div>
        <w:div w:id="236979128">
          <w:marLeft w:val="547"/>
          <w:marRight w:val="0"/>
          <w:marTop w:val="72"/>
          <w:marBottom w:val="0"/>
          <w:divBdr>
            <w:top w:val="none" w:sz="0" w:space="0" w:color="auto"/>
            <w:left w:val="none" w:sz="0" w:space="0" w:color="auto"/>
            <w:bottom w:val="none" w:sz="0" w:space="0" w:color="auto"/>
            <w:right w:val="none" w:sz="0" w:space="0" w:color="auto"/>
          </w:divBdr>
        </w:div>
        <w:div w:id="1430469007">
          <w:marLeft w:val="547"/>
          <w:marRight w:val="0"/>
          <w:marTop w:val="72"/>
          <w:marBottom w:val="0"/>
          <w:divBdr>
            <w:top w:val="none" w:sz="0" w:space="0" w:color="auto"/>
            <w:left w:val="none" w:sz="0" w:space="0" w:color="auto"/>
            <w:bottom w:val="none" w:sz="0" w:space="0" w:color="auto"/>
            <w:right w:val="none" w:sz="0" w:space="0" w:color="auto"/>
          </w:divBdr>
        </w:div>
        <w:div w:id="526990130">
          <w:marLeft w:val="547"/>
          <w:marRight w:val="0"/>
          <w:marTop w:val="72"/>
          <w:marBottom w:val="0"/>
          <w:divBdr>
            <w:top w:val="none" w:sz="0" w:space="0" w:color="auto"/>
            <w:left w:val="none" w:sz="0" w:space="0" w:color="auto"/>
            <w:bottom w:val="none" w:sz="0" w:space="0" w:color="auto"/>
            <w:right w:val="none" w:sz="0" w:space="0" w:color="auto"/>
          </w:divBdr>
        </w:div>
        <w:div w:id="465314546">
          <w:marLeft w:val="547"/>
          <w:marRight w:val="0"/>
          <w:marTop w:val="72"/>
          <w:marBottom w:val="0"/>
          <w:divBdr>
            <w:top w:val="none" w:sz="0" w:space="0" w:color="auto"/>
            <w:left w:val="none" w:sz="0" w:space="0" w:color="auto"/>
            <w:bottom w:val="none" w:sz="0" w:space="0" w:color="auto"/>
            <w:right w:val="none" w:sz="0" w:space="0" w:color="auto"/>
          </w:divBdr>
        </w:div>
        <w:div w:id="1611277045">
          <w:marLeft w:val="547"/>
          <w:marRight w:val="0"/>
          <w:marTop w:val="72"/>
          <w:marBottom w:val="0"/>
          <w:divBdr>
            <w:top w:val="none" w:sz="0" w:space="0" w:color="auto"/>
            <w:left w:val="none" w:sz="0" w:space="0" w:color="auto"/>
            <w:bottom w:val="none" w:sz="0" w:space="0" w:color="auto"/>
            <w:right w:val="none" w:sz="0" w:space="0" w:color="auto"/>
          </w:divBdr>
        </w:div>
      </w:divsChild>
    </w:div>
    <w:div w:id="290667954">
      <w:bodyDiv w:val="1"/>
      <w:marLeft w:val="0"/>
      <w:marRight w:val="0"/>
      <w:marTop w:val="0"/>
      <w:marBottom w:val="0"/>
      <w:divBdr>
        <w:top w:val="none" w:sz="0" w:space="0" w:color="auto"/>
        <w:left w:val="none" w:sz="0" w:space="0" w:color="auto"/>
        <w:bottom w:val="none" w:sz="0" w:space="0" w:color="auto"/>
        <w:right w:val="none" w:sz="0" w:space="0" w:color="auto"/>
      </w:divBdr>
    </w:div>
    <w:div w:id="296884929">
      <w:bodyDiv w:val="1"/>
      <w:marLeft w:val="0"/>
      <w:marRight w:val="0"/>
      <w:marTop w:val="0"/>
      <w:marBottom w:val="0"/>
      <w:divBdr>
        <w:top w:val="none" w:sz="0" w:space="0" w:color="auto"/>
        <w:left w:val="none" w:sz="0" w:space="0" w:color="auto"/>
        <w:bottom w:val="none" w:sz="0" w:space="0" w:color="auto"/>
        <w:right w:val="none" w:sz="0" w:space="0" w:color="auto"/>
      </w:divBdr>
      <w:divsChild>
        <w:div w:id="1146358784">
          <w:marLeft w:val="547"/>
          <w:marRight w:val="0"/>
          <w:marTop w:val="67"/>
          <w:marBottom w:val="0"/>
          <w:divBdr>
            <w:top w:val="none" w:sz="0" w:space="0" w:color="auto"/>
            <w:left w:val="none" w:sz="0" w:space="0" w:color="auto"/>
            <w:bottom w:val="none" w:sz="0" w:space="0" w:color="auto"/>
            <w:right w:val="none" w:sz="0" w:space="0" w:color="auto"/>
          </w:divBdr>
        </w:div>
        <w:div w:id="1316298340">
          <w:marLeft w:val="547"/>
          <w:marRight w:val="0"/>
          <w:marTop w:val="67"/>
          <w:marBottom w:val="0"/>
          <w:divBdr>
            <w:top w:val="none" w:sz="0" w:space="0" w:color="auto"/>
            <w:left w:val="none" w:sz="0" w:space="0" w:color="auto"/>
            <w:bottom w:val="none" w:sz="0" w:space="0" w:color="auto"/>
            <w:right w:val="none" w:sz="0" w:space="0" w:color="auto"/>
          </w:divBdr>
        </w:div>
        <w:div w:id="970089165">
          <w:marLeft w:val="1166"/>
          <w:marRight w:val="0"/>
          <w:marTop w:val="67"/>
          <w:marBottom w:val="0"/>
          <w:divBdr>
            <w:top w:val="none" w:sz="0" w:space="0" w:color="auto"/>
            <w:left w:val="none" w:sz="0" w:space="0" w:color="auto"/>
            <w:bottom w:val="none" w:sz="0" w:space="0" w:color="auto"/>
            <w:right w:val="none" w:sz="0" w:space="0" w:color="auto"/>
          </w:divBdr>
        </w:div>
        <w:div w:id="721487678">
          <w:marLeft w:val="1166"/>
          <w:marRight w:val="0"/>
          <w:marTop w:val="67"/>
          <w:marBottom w:val="0"/>
          <w:divBdr>
            <w:top w:val="none" w:sz="0" w:space="0" w:color="auto"/>
            <w:left w:val="none" w:sz="0" w:space="0" w:color="auto"/>
            <w:bottom w:val="none" w:sz="0" w:space="0" w:color="auto"/>
            <w:right w:val="none" w:sz="0" w:space="0" w:color="auto"/>
          </w:divBdr>
        </w:div>
        <w:div w:id="87428049">
          <w:marLeft w:val="1166"/>
          <w:marRight w:val="0"/>
          <w:marTop w:val="67"/>
          <w:marBottom w:val="0"/>
          <w:divBdr>
            <w:top w:val="none" w:sz="0" w:space="0" w:color="auto"/>
            <w:left w:val="none" w:sz="0" w:space="0" w:color="auto"/>
            <w:bottom w:val="none" w:sz="0" w:space="0" w:color="auto"/>
            <w:right w:val="none" w:sz="0" w:space="0" w:color="auto"/>
          </w:divBdr>
        </w:div>
        <w:div w:id="1057625513">
          <w:marLeft w:val="547"/>
          <w:marRight w:val="0"/>
          <w:marTop w:val="67"/>
          <w:marBottom w:val="0"/>
          <w:divBdr>
            <w:top w:val="none" w:sz="0" w:space="0" w:color="auto"/>
            <w:left w:val="none" w:sz="0" w:space="0" w:color="auto"/>
            <w:bottom w:val="none" w:sz="0" w:space="0" w:color="auto"/>
            <w:right w:val="none" w:sz="0" w:space="0" w:color="auto"/>
          </w:divBdr>
        </w:div>
        <w:div w:id="619606687">
          <w:marLeft w:val="547"/>
          <w:marRight w:val="0"/>
          <w:marTop w:val="67"/>
          <w:marBottom w:val="0"/>
          <w:divBdr>
            <w:top w:val="none" w:sz="0" w:space="0" w:color="auto"/>
            <w:left w:val="none" w:sz="0" w:space="0" w:color="auto"/>
            <w:bottom w:val="none" w:sz="0" w:space="0" w:color="auto"/>
            <w:right w:val="none" w:sz="0" w:space="0" w:color="auto"/>
          </w:divBdr>
        </w:div>
        <w:div w:id="1672638619">
          <w:marLeft w:val="1166"/>
          <w:marRight w:val="0"/>
          <w:marTop w:val="67"/>
          <w:marBottom w:val="0"/>
          <w:divBdr>
            <w:top w:val="none" w:sz="0" w:space="0" w:color="auto"/>
            <w:left w:val="none" w:sz="0" w:space="0" w:color="auto"/>
            <w:bottom w:val="none" w:sz="0" w:space="0" w:color="auto"/>
            <w:right w:val="none" w:sz="0" w:space="0" w:color="auto"/>
          </w:divBdr>
        </w:div>
        <w:div w:id="1152451411">
          <w:marLeft w:val="1166"/>
          <w:marRight w:val="0"/>
          <w:marTop w:val="67"/>
          <w:marBottom w:val="0"/>
          <w:divBdr>
            <w:top w:val="none" w:sz="0" w:space="0" w:color="auto"/>
            <w:left w:val="none" w:sz="0" w:space="0" w:color="auto"/>
            <w:bottom w:val="none" w:sz="0" w:space="0" w:color="auto"/>
            <w:right w:val="none" w:sz="0" w:space="0" w:color="auto"/>
          </w:divBdr>
        </w:div>
      </w:divsChild>
    </w:div>
    <w:div w:id="343438785">
      <w:bodyDiv w:val="1"/>
      <w:marLeft w:val="0"/>
      <w:marRight w:val="0"/>
      <w:marTop w:val="0"/>
      <w:marBottom w:val="0"/>
      <w:divBdr>
        <w:top w:val="none" w:sz="0" w:space="0" w:color="auto"/>
        <w:left w:val="none" w:sz="0" w:space="0" w:color="auto"/>
        <w:bottom w:val="none" w:sz="0" w:space="0" w:color="auto"/>
        <w:right w:val="none" w:sz="0" w:space="0" w:color="auto"/>
      </w:divBdr>
    </w:div>
    <w:div w:id="349065181">
      <w:bodyDiv w:val="1"/>
      <w:marLeft w:val="0"/>
      <w:marRight w:val="0"/>
      <w:marTop w:val="0"/>
      <w:marBottom w:val="0"/>
      <w:divBdr>
        <w:top w:val="none" w:sz="0" w:space="0" w:color="auto"/>
        <w:left w:val="none" w:sz="0" w:space="0" w:color="auto"/>
        <w:bottom w:val="none" w:sz="0" w:space="0" w:color="auto"/>
        <w:right w:val="none" w:sz="0" w:space="0" w:color="auto"/>
      </w:divBdr>
    </w:div>
    <w:div w:id="376779890">
      <w:bodyDiv w:val="1"/>
      <w:marLeft w:val="0"/>
      <w:marRight w:val="0"/>
      <w:marTop w:val="0"/>
      <w:marBottom w:val="0"/>
      <w:divBdr>
        <w:top w:val="none" w:sz="0" w:space="0" w:color="auto"/>
        <w:left w:val="none" w:sz="0" w:space="0" w:color="auto"/>
        <w:bottom w:val="none" w:sz="0" w:space="0" w:color="auto"/>
        <w:right w:val="none" w:sz="0" w:space="0" w:color="auto"/>
      </w:divBdr>
    </w:div>
    <w:div w:id="377240696">
      <w:bodyDiv w:val="1"/>
      <w:marLeft w:val="0"/>
      <w:marRight w:val="0"/>
      <w:marTop w:val="0"/>
      <w:marBottom w:val="0"/>
      <w:divBdr>
        <w:top w:val="none" w:sz="0" w:space="0" w:color="auto"/>
        <w:left w:val="none" w:sz="0" w:space="0" w:color="auto"/>
        <w:bottom w:val="none" w:sz="0" w:space="0" w:color="auto"/>
        <w:right w:val="none" w:sz="0" w:space="0" w:color="auto"/>
      </w:divBdr>
    </w:div>
    <w:div w:id="377628647">
      <w:bodyDiv w:val="1"/>
      <w:marLeft w:val="0"/>
      <w:marRight w:val="0"/>
      <w:marTop w:val="0"/>
      <w:marBottom w:val="0"/>
      <w:divBdr>
        <w:top w:val="none" w:sz="0" w:space="0" w:color="auto"/>
        <w:left w:val="none" w:sz="0" w:space="0" w:color="auto"/>
        <w:bottom w:val="none" w:sz="0" w:space="0" w:color="auto"/>
        <w:right w:val="none" w:sz="0" w:space="0" w:color="auto"/>
      </w:divBdr>
    </w:div>
    <w:div w:id="383063630">
      <w:bodyDiv w:val="1"/>
      <w:marLeft w:val="0"/>
      <w:marRight w:val="0"/>
      <w:marTop w:val="0"/>
      <w:marBottom w:val="0"/>
      <w:divBdr>
        <w:top w:val="none" w:sz="0" w:space="0" w:color="auto"/>
        <w:left w:val="none" w:sz="0" w:space="0" w:color="auto"/>
        <w:bottom w:val="none" w:sz="0" w:space="0" w:color="auto"/>
        <w:right w:val="none" w:sz="0" w:space="0" w:color="auto"/>
      </w:divBdr>
      <w:divsChild>
        <w:div w:id="1113020304">
          <w:marLeft w:val="547"/>
          <w:marRight w:val="0"/>
          <w:marTop w:val="72"/>
          <w:marBottom w:val="0"/>
          <w:divBdr>
            <w:top w:val="none" w:sz="0" w:space="0" w:color="auto"/>
            <w:left w:val="none" w:sz="0" w:space="0" w:color="auto"/>
            <w:bottom w:val="none" w:sz="0" w:space="0" w:color="auto"/>
            <w:right w:val="none" w:sz="0" w:space="0" w:color="auto"/>
          </w:divBdr>
        </w:div>
        <w:div w:id="1523469997">
          <w:marLeft w:val="547"/>
          <w:marRight w:val="0"/>
          <w:marTop w:val="72"/>
          <w:marBottom w:val="0"/>
          <w:divBdr>
            <w:top w:val="none" w:sz="0" w:space="0" w:color="auto"/>
            <w:left w:val="none" w:sz="0" w:space="0" w:color="auto"/>
            <w:bottom w:val="none" w:sz="0" w:space="0" w:color="auto"/>
            <w:right w:val="none" w:sz="0" w:space="0" w:color="auto"/>
          </w:divBdr>
        </w:div>
        <w:div w:id="1470703366">
          <w:marLeft w:val="547"/>
          <w:marRight w:val="0"/>
          <w:marTop w:val="72"/>
          <w:marBottom w:val="0"/>
          <w:divBdr>
            <w:top w:val="none" w:sz="0" w:space="0" w:color="auto"/>
            <w:left w:val="none" w:sz="0" w:space="0" w:color="auto"/>
            <w:bottom w:val="none" w:sz="0" w:space="0" w:color="auto"/>
            <w:right w:val="none" w:sz="0" w:space="0" w:color="auto"/>
          </w:divBdr>
        </w:div>
        <w:div w:id="73822134">
          <w:marLeft w:val="547"/>
          <w:marRight w:val="0"/>
          <w:marTop w:val="72"/>
          <w:marBottom w:val="0"/>
          <w:divBdr>
            <w:top w:val="none" w:sz="0" w:space="0" w:color="auto"/>
            <w:left w:val="none" w:sz="0" w:space="0" w:color="auto"/>
            <w:bottom w:val="none" w:sz="0" w:space="0" w:color="auto"/>
            <w:right w:val="none" w:sz="0" w:space="0" w:color="auto"/>
          </w:divBdr>
        </w:div>
        <w:div w:id="1491215160">
          <w:marLeft w:val="547"/>
          <w:marRight w:val="0"/>
          <w:marTop w:val="72"/>
          <w:marBottom w:val="0"/>
          <w:divBdr>
            <w:top w:val="none" w:sz="0" w:space="0" w:color="auto"/>
            <w:left w:val="none" w:sz="0" w:space="0" w:color="auto"/>
            <w:bottom w:val="none" w:sz="0" w:space="0" w:color="auto"/>
            <w:right w:val="none" w:sz="0" w:space="0" w:color="auto"/>
          </w:divBdr>
        </w:div>
        <w:div w:id="637882948">
          <w:marLeft w:val="547"/>
          <w:marRight w:val="0"/>
          <w:marTop w:val="72"/>
          <w:marBottom w:val="0"/>
          <w:divBdr>
            <w:top w:val="none" w:sz="0" w:space="0" w:color="auto"/>
            <w:left w:val="none" w:sz="0" w:space="0" w:color="auto"/>
            <w:bottom w:val="none" w:sz="0" w:space="0" w:color="auto"/>
            <w:right w:val="none" w:sz="0" w:space="0" w:color="auto"/>
          </w:divBdr>
        </w:div>
      </w:divsChild>
    </w:div>
    <w:div w:id="403339791">
      <w:bodyDiv w:val="1"/>
      <w:marLeft w:val="0"/>
      <w:marRight w:val="0"/>
      <w:marTop w:val="0"/>
      <w:marBottom w:val="0"/>
      <w:divBdr>
        <w:top w:val="none" w:sz="0" w:space="0" w:color="auto"/>
        <w:left w:val="none" w:sz="0" w:space="0" w:color="auto"/>
        <w:bottom w:val="none" w:sz="0" w:space="0" w:color="auto"/>
        <w:right w:val="none" w:sz="0" w:space="0" w:color="auto"/>
      </w:divBdr>
    </w:div>
    <w:div w:id="427043613">
      <w:bodyDiv w:val="1"/>
      <w:marLeft w:val="0"/>
      <w:marRight w:val="0"/>
      <w:marTop w:val="0"/>
      <w:marBottom w:val="0"/>
      <w:divBdr>
        <w:top w:val="none" w:sz="0" w:space="0" w:color="auto"/>
        <w:left w:val="none" w:sz="0" w:space="0" w:color="auto"/>
        <w:bottom w:val="none" w:sz="0" w:space="0" w:color="auto"/>
        <w:right w:val="none" w:sz="0" w:space="0" w:color="auto"/>
      </w:divBdr>
      <w:divsChild>
        <w:div w:id="503321425">
          <w:marLeft w:val="547"/>
          <w:marRight w:val="0"/>
          <w:marTop w:val="86"/>
          <w:marBottom w:val="0"/>
          <w:divBdr>
            <w:top w:val="none" w:sz="0" w:space="0" w:color="auto"/>
            <w:left w:val="none" w:sz="0" w:space="0" w:color="auto"/>
            <w:bottom w:val="none" w:sz="0" w:space="0" w:color="auto"/>
            <w:right w:val="none" w:sz="0" w:space="0" w:color="auto"/>
          </w:divBdr>
        </w:div>
      </w:divsChild>
    </w:div>
    <w:div w:id="437412755">
      <w:bodyDiv w:val="1"/>
      <w:marLeft w:val="0"/>
      <w:marRight w:val="0"/>
      <w:marTop w:val="0"/>
      <w:marBottom w:val="0"/>
      <w:divBdr>
        <w:top w:val="none" w:sz="0" w:space="0" w:color="auto"/>
        <w:left w:val="none" w:sz="0" w:space="0" w:color="auto"/>
        <w:bottom w:val="none" w:sz="0" w:space="0" w:color="auto"/>
        <w:right w:val="none" w:sz="0" w:space="0" w:color="auto"/>
      </w:divBdr>
    </w:div>
    <w:div w:id="447088330">
      <w:bodyDiv w:val="1"/>
      <w:marLeft w:val="0"/>
      <w:marRight w:val="0"/>
      <w:marTop w:val="0"/>
      <w:marBottom w:val="0"/>
      <w:divBdr>
        <w:top w:val="none" w:sz="0" w:space="0" w:color="auto"/>
        <w:left w:val="none" w:sz="0" w:space="0" w:color="auto"/>
        <w:bottom w:val="none" w:sz="0" w:space="0" w:color="auto"/>
        <w:right w:val="none" w:sz="0" w:space="0" w:color="auto"/>
      </w:divBdr>
    </w:div>
    <w:div w:id="449473141">
      <w:bodyDiv w:val="1"/>
      <w:marLeft w:val="0"/>
      <w:marRight w:val="0"/>
      <w:marTop w:val="0"/>
      <w:marBottom w:val="0"/>
      <w:divBdr>
        <w:top w:val="none" w:sz="0" w:space="0" w:color="auto"/>
        <w:left w:val="none" w:sz="0" w:space="0" w:color="auto"/>
        <w:bottom w:val="none" w:sz="0" w:space="0" w:color="auto"/>
        <w:right w:val="none" w:sz="0" w:space="0" w:color="auto"/>
      </w:divBdr>
      <w:divsChild>
        <w:div w:id="1433892564">
          <w:marLeft w:val="547"/>
          <w:marRight w:val="0"/>
          <w:marTop w:val="86"/>
          <w:marBottom w:val="0"/>
          <w:divBdr>
            <w:top w:val="none" w:sz="0" w:space="0" w:color="auto"/>
            <w:left w:val="none" w:sz="0" w:space="0" w:color="auto"/>
            <w:bottom w:val="none" w:sz="0" w:space="0" w:color="auto"/>
            <w:right w:val="none" w:sz="0" w:space="0" w:color="auto"/>
          </w:divBdr>
        </w:div>
        <w:div w:id="1662004169">
          <w:marLeft w:val="547"/>
          <w:marRight w:val="0"/>
          <w:marTop w:val="86"/>
          <w:marBottom w:val="0"/>
          <w:divBdr>
            <w:top w:val="none" w:sz="0" w:space="0" w:color="auto"/>
            <w:left w:val="none" w:sz="0" w:space="0" w:color="auto"/>
            <w:bottom w:val="none" w:sz="0" w:space="0" w:color="auto"/>
            <w:right w:val="none" w:sz="0" w:space="0" w:color="auto"/>
          </w:divBdr>
        </w:div>
        <w:div w:id="394351391">
          <w:marLeft w:val="547"/>
          <w:marRight w:val="0"/>
          <w:marTop w:val="86"/>
          <w:marBottom w:val="0"/>
          <w:divBdr>
            <w:top w:val="none" w:sz="0" w:space="0" w:color="auto"/>
            <w:left w:val="none" w:sz="0" w:space="0" w:color="auto"/>
            <w:bottom w:val="none" w:sz="0" w:space="0" w:color="auto"/>
            <w:right w:val="none" w:sz="0" w:space="0" w:color="auto"/>
          </w:divBdr>
        </w:div>
        <w:div w:id="1048846109">
          <w:marLeft w:val="547"/>
          <w:marRight w:val="0"/>
          <w:marTop w:val="86"/>
          <w:marBottom w:val="0"/>
          <w:divBdr>
            <w:top w:val="none" w:sz="0" w:space="0" w:color="auto"/>
            <w:left w:val="none" w:sz="0" w:space="0" w:color="auto"/>
            <w:bottom w:val="none" w:sz="0" w:space="0" w:color="auto"/>
            <w:right w:val="none" w:sz="0" w:space="0" w:color="auto"/>
          </w:divBdr>
        </w:div>
      </w:divsChild>
    </w:div>
    <w:div w:id="469325885">
      <w:bodyDiv w:val="1"/>
      <w:marLeft w:val="0"/>
      <w:marRight w:val="0"/>
      <w:marTop w:val="0"/>
      <w:marBottom w:val="0"/>
      <w:divBdr>
        <w:top w:val="none" w:sz="0" w:space="0" w:color="auto"/>
        <w:left w:val="none" w:sz="0" w:space="0" w:color="auto"/>
        <w:bottom w:val="none" w:sz="0" w:space="0" w:color="auto"/>
        <w:right w:val="none" w:sz="0" w:space="0" w:color="auto"/>
      </w:divBdr>
      <w:divsChild>
        <w:div w:id="833178334">
          <w:marLeft w:val="547"/>
          <w:marRight w:val="0"/>
          <w:marTop w:val="67"/>
          <w:marBottom w:val="0"/>
          <w:divBdr>
            <w:top w:val="none" w:sz="0" w:space="0" w:color="auto"/>
            <w:left w:val="none" w:sz="0" w:space="0" w:color="auto"/>
            <w:bottom w:val="none" w:sz="0" w:space="0" w:color="auto"/>
            <w:right w:val="none" w:sz="0" w:space="0" w:color="auto"/>
          </w:divBdr>
        </w:div>
        <w:div w:id="218708021">
          <w:marLeft w:val="547"/>
          <w:marRight w:val="0"/>
          <w:marTop w:val="67"/>
          <w:marBottom w:val="0"/>
          <w:divBdr>
            <w:top w:val="none" w:sz="0" w:space="0" w:color="auto"/>
            <w:left w:val="none" w:sz="0" w:space="0" w:color="auto"/>
            <w:bottom w:val="none" w:sz="0" w:space="0" w:color="auto"/>
            <w:right w:val="none" w:sz="0" w:space="0" w:color="auto"/>
          </w:divBdr>
        </w:div>
        <w:div w:id="615211903">
          <w:marLeft w:val="547"/>
          <w:marRight w:val="0"/>
          <w:marTop w:val="67"/>
          <w:marBottom w:val="0"/>
          <w:divBdr>
            <w:top w:val="none" w:sz="0" w:space="0" w:color="auto"/>
            <w:left w:val="none" w:sz="0" w:space="0" w:color="auto"/>
            <w:bottom w:val="none" w:sz="0" w:space="0" w:color="auto"/>
            <w:right w:val="none" w:sz="0" w:space="0" w:color="auto"/>
          </w:divBdr>
        </w:div>
        <w:div w:id="1061633073">
          <w:marLeft w:val="547"/>
          <w:marRight w:val="0"/>
          <w:marTop w:val="67"/>
          <w:marBottom w:val="0"/>
          <w:divBdr>
            <w:top w:val="none" w:sz="0" w:space="0" w:color="auto"/>
            <w:left w:val="none" w:sz="0" w:space="0" w:color="auto"/>
            <w:bottom w:val="none" w:sz="0" w:space="0" w:color="auto"/>
            <w:right w:val="none" w:sz="0" w:space="0" w:color="auto"/>
          </w:divBdr>
        </w:div>
        <w:div w:id="937716956">
          <w:marLeft w:val="547"/>
          <w:marRight w:val="0"/>
          <w:marTop w:val="67"/>
          <w:marBottom w:val="0"/>
          <w:divBdr>
            <w:top w:val="none" w:sz="0" w:space="0" w:color="auto"/>
            <w:left w:val="none" w:sz="0" w:space="0" w:color="auto"/>
            <w:bottom w:val="none" w:sz="0" w:space="0" w:color="auto"/>
            <w:right w:val="none" w:sz="0" w:space="0" w:color="auto"/>
          </w:divBdr>
        </w:div>
        <w:div w:id="374500033">
          <w:marLeft w:val="547"/>
          <w:marRight w:val="0"/>
          <w:marTop w:val="67"/>
          <w:marBottom w:val="0"/>
          <w:divBdr>
            <w:top w:val="none" w:sz="0" w:space="0" w:color="auto"/>
            <w:left w:val="none" w:sz="0" w:space="0" w:color="auto"/>
            <w:bottom w:val="none" w:sz="0" w:space="0" w:color="auto"/>
            <w:right w:val="none" w:sz="0" w:space="0" w:color="auto"/>
          </w:divBdr>
        </w:div>
      </w:divsChild>
    </w:div>
    <w:div w:id="517430156">
      <w:bodyDiv w:val="1"/>
      <w:marLeft w:val="0"/>
      <w:marRight w:val="0"/>
      <w:marTop w:val="0"/>
      <w:marBottom w:val="0"/>
      <w:divBdr>
        <w:top w:val="none" w:sz="0" w:space="0" w:color="auto"/>
        <w:left w:val="none" w:sz="0" w:space="0" w:color="auto"/>
        <w:bottom w:val="none" w:sz="0" w:space="0" w:color="auto"/>
        <w:right w:val="none" w:sz="0" w:space="0" w:color="auto"/>
      </w:divBdr>
    </w:div>
    <w:div w:id="517549733">
      <w:bodyDiv w:val="1"/>
      <w:marLeft w:val="0"/>
      <w:marRight w:val="0"/>
      <w:marTop w:val="0"/>
      <w:marBottom w:val="0"/>
      <w:divBdr>
        <w:top w:val="none" w:sz="0" w:space="0" w:color="auto"/>
        <w:left w:val="none" w:sz="0" w:space="0" w:color="auto"/>
        <w:bottom w:val="none" w:sz="0" w:space="0" w:color="auto"/>
        <w:right w:val="none" w:sz="0" w:space="0" w:color="auto"/>
      </w:divBdr>
      <w:divsChild>
        <w:div w:id="522015390">
          <w:marLeft w:val="1166"/>
          <w:marRight w:val="0"/>
          <w:marTop w:val="72"/>
          <w:marBottom w:val="0"/>
          <w:divBdr>
            <w:top w:val="none" w:sz="0" w:space="0" w:color="auto"/>
            <w:left w:val="none" w:sz="0" w:space="0" w:color="auto"/>
            <w:bottom w:val="none" w:sz="0" w:space="0" w:color="auto"/>
            <w:right w:val="none" w:sz="0" w:space="0" w:color="auto"/>
          </w:divBdr>
        </w:div>
      </w:divsChild>
    </w:div>
    <w:div w:id="549341940">
      <w:bodyDiv w:val="1"/>
      <w:marLeft w:val="0"/>
      <w:marRight w:val="0"/>
      <w:marTop w:val="0"/>
      <w:marBottom w:val="0"/>
      <w:divBdr>
        <w:top w:val="none" w:sz="0" w:space="0" w:color="auto"/>
        <w:left w:val="none" w:sz="0" w:space="0" w:color="auto"/>
        <w:bottom w:val="none" w:sz="0" w:space="0" w:color="auto"/>
        <w:right w:val="none" w:sz="0" w:space="0" w:color="auto"/>
      </w:divBdr>
    </w:div>
    <w:div w:id="552355295">
      <w:bodyDiv w:val="1"/>
      <w:marLeft w:val="0"/>
      <w:marRight w:val="0"/>
      <w:marTop w:val="0"/>
      <w:marBottom w:val="0"/>
      <w:divBdr>
        <w:top w:val="none" w:sz="0" w:space="0" w:color="auto"/>
        <w:left w:val="none" w:sz="0" w:space="0" w:color="auto"/>
        <w:bottom w:val="none" w:sz="0" w:space="0" w:color="auto"/>
        <w:right w:val="none" w:sz="0" w:space="0" w:color="auto"/>
      </w:divBdr>
    </w:div>
    <w:div w:id="560219306">
      <w:bodyDiv w:val="1"/>
      <w:marLeft w:val="0"/>
      <w:marRight w:val="0"/>
      <w:marTop w:val="0"/>
      <w:marBottom w:val="0"/>
      <w:divBdr>
        <w:top w:val="none" w:sz="0" w:space="0" w:color="auto"/>
        <w:left w:val="none" w:sz="0" w:space="0" w:color="auto"/>
        <w:bottom w:val="none" w:sz="0" w:space="0" w:color="auto"/>
        <w:right w:val="none" w:sz="0" w:space="0" w:color="auto"/>
      </w:divBdr>
      <w:divsChild>
        <w:div w:id="692531267">
          <w:marLeft w:val="547"/>
          <w:marRight w:val="0"/>
          <w:marTop w:val="86"/>
          <w:marBottom w:val="0"/>
          <w:divBdr>
            <w:top w:val="none" w:sz="0" w:space="0" w:color="auto"/>
            <w:left w:val="none" w:sz="0" w:space="0" w:color="auto"/>
            <w:bottom w:val="none" w:sz="0" w:space="0" w:color="auto"/>
            <w:right w:val="none" w:sz="0" w:space="0" w:color="auto"/>
          </w:divBdr>
        </w:div>
      </w:divsChild>
    </w:div>
    <w:div w:id="561718287">
      <w:bodyDiv w:val="1"/>
      <w:marLeft w:val="0"/>
      <w:marRight w:val="0"/>
      <w:marTop w:val="0"/>
      <w:marBottom w:val="0"/>
      <w:divBdr>
        <w:top w:val="none" w:sz="0" w:space="0" w:color="auto"/>
        <w:left w:val="none" w:sz="0" w:space="0" w:color="auto"/>
        <w:bottom w:val="none" w:sz="0" w:space="0" w:color="auto"/>
        <w:right w:val="none" w:sz="0" w:space="0" w:color="auto"/>
      </w:divBdr>
    </w:div>
    <w:div w:id="563492067">
      <w:bodyDiv w:val="1"/>
      <w:marLeft w:val="0"/>
      <w:marRight w:val="0"/>
      <w:marTop w:val="0"/>
      <w:marBottom w:val="0"/>
      <w:divBdr>
        <w:top w:val="none" w:sz="0" w:space="0" w:color="auto"/>
        <w:left w:val="none" w:sz="0" w:space="0" w:color="auto"/>
        <w:bottom w:val="none" w:sz="0" w:space="0" w:color="auto"/>
        <w:right w:val="none" w:sz="0" w:space="0" w:color="auto"/>
      </w:divBdr>
      <w:divsChild>
        <w:div w:id="556821249">
          <w:marLeft w:val="547"/>
          <w:marRight w:val="0"/>
          <w:marTop w:val="86"/>
          <w:marBottom w:val="0"/>
          <w:divBdr>
            <w:top w:val="none" w:sz="0" w:space="0" w:color="auto"/>
            <w:left w:val="none" w:sz="0" w:space="0" w:color="auto"/>
            <w:bottom w:val="none" w:sz="0" w:space="0" w:color="auto"/>
            <w:right w:val="none" w:sz="0" w:space="0" w:color="auto"/>
          </w:divBdr>
        </w:div>
      </w:divsChild>
    </w:div>
    <w:div w:id="596641991">
      <w:bodyDiv w:val="1"/>
      <w:marLeft w:val="0"/>
      <w:marRight w:val="0"/>
      <w:marTop w:val="0"/>
      <w:marBottom w:val="0"/>
      <w:divBdr>
        <w:top w:val="none" w:sz="0" w:space="0" w:color="auto"/>
        <w:left w:val="none" w:sz="0" w:space="0" w:color="auto"/>
        <w:bottom w:val="none" w:sz="0" w:space="0" w:color="auto"/>
        <w:right w:val="none" w:sz="0" w:space="0" w:color="auto"/>
      </w:divBdr>
      <w:divsChild>
        <w:div w:id="1636325660">
          <w:marLeft w:val="547"/>
          <w:marRight w:val="0"/>
          <w:marTop w:val="67"/>
          <w:marBottom w:val="0"/>
          <w:divBdr>
            <w:top w:val="none" w:sz="0" w:space="0" w:color="auto"/>
            <w:left w:val="none" w:sz="0" w:space="0" w:color="auto"/>
            <w:bottom w:val="none" w:sz="0" w:space="0" w:color="auto"/>
            <w:right w:val="none" w:sz="0" w:space="0" w:color="auto"/>
          </w:divBdr>
        </w:div>
        <w:div w:id="415785322">
          <w:marLeft w:val="547"/>
          <w:marRight w:val="0"/>
          <w:marTop w:val="67"/>
          <w:marBottom w:val="0"/>
          <w:divBdr>
            <w:top w:val="none" w:sz="0" w:space="0" w:color="auto"/>
            <w:left w:val="none" w:sz="0" w:space="0" w:color="auto"/>
            <w:bottom w:val="none" w:sz="0" w:space="0" w:color="auto"/>
            <w:right w:val="none" w:sz="0" w:space="0" w:color="auto"/>
          </w:divBdr>
        </w:div>
        <w:div w:id="521017990">
          <w:marLeft w:val="1166"/>
          <w:marRight w:val="0"/>
          <w:marTop w:val="67"/>
          <w:marBottom w:val="0"/>
          <w:divBdr>
            <w:top w:val="none" w:sz="0" w:space="0" w:color="auto"/>
            <w:left w:val="none" w:sz="0" w:space="0" w:color="auto"/>
            <w:bottom w:val="none" w:sz="0" w:space="0" w:color="auto"/>
            <w:right w:val="none" w:sz="0" w:space="0" w:color="auto"/>
          </w:divBdr>
        </w:div>
        <w:div w:id="8874003">
          <w:marLeft w:val="1166"/>
          <w:marRight w:val="0"/>
          <w:marTop w:val="67"/>
          <w:marBottom w:val="0"/>
          <w:divBdr>
            <w:top w:val="none" w:sz="0" w:space="0" w:color="auto"/>
            <w:left w:val="none" w:sz="0" w:space="0" w:color="auto"/>
            <w:bottom w:val="none" w:sz="0" w:space="0" w:color="auto"/>
            <w:right w:val="none" w:sz="0" w:space="0" w:color="auto"/>
          </w:divBdr>
        </w:div>
        <w:div w:id="134445214">
          <w:marLeft w:val="1166"/>
          <w:marRight w:val="0"/>
          <w:marTop w:val="67"/>
          <w:marBottom w:val="0"/>
          <w:divBdr>
            <w:top w:val="none" w:sz="0" w:space="0" w:color="auto"/>
            <w:left w:val="none" w:sz="0" w:space="0" w:color="auto"/>
            <w:bottom w:val="none" w:sz="0" w:space="0" w:color="auto"/>
            <w:right w:val="none" w:sz="0" w:space="0" w:color="auto"/>
          </w:divBdr>
        </w:div>
        <w:div w:id="1771656731">
          <w:marLeft w:val="547"/>
          <w:marRight w:val="0"/>
          <w:marTop w:val="67"/>
          <w:marBottom w:val="0"/>
          <w:divBdr>
            <w:top w:val="none" w:sz="0" w:space="0" w:color="auto"/>
            <w:left w:val="none" w:sz="0" w:space="0" w:color="auto"/>
            <w:bottom w:val="none" w:sz="0" w:space="0" w:color="auto"/>
            <w:right w:val="none" w:sz="0" w:space="0" w:color="auto"/>
          </w:divBdr>
        </w:div>
        <w:div w:id="705177217">
          <w:marLeft w:val="547"/>
          <w:marRight w:val="0"/>
          <w:marTop w:val="67"/>
          <w:marBottom w:val="0"/>
          <w:divBdr>
            <w:top w:val="none" w:sz="0" w:space="0" w:color="auto"/>
            <w:left w:val="none" w:sz="0" w:space="0" w:color="auto"/>
            <w:bottom w:val="none" w:sz="0" w:space="0" w:color="auto"/>
            <w:right w:val="none" w:sz="0" w:space="0" w:color="auto"/>
          </w:divBdr>
        </w:div>
        <w:div w:id="1859612846">
          <w:marLeft w:val="1166"/>
          <w:marRight w:val="0"/>
          <w:marTop w:val="67"/>
          <w:marBottom w:val="0"/>
          <w:divBdr>
            <w:top w:val="none" w:sz="0" w:space="0" w:color="auto"/>
            <w:left w:val="none" w:sz="0" w:space="0" w:color="auto"/>
            <w:bottom w:val="none" w:sz="0" w:space="0" w:color="auto"/>
            <w:right w:val="none" w:sz="0" w:space="0" w:color="auto"/>
          </w:divBdr>
        </w:div>
        <w:div w:id="1235505539">
          <w:marLeft w:val="1166"/>
          <w:marRight w:val="0"/>
          <w:marTop w:val="67"/>
          <w:marBottom w:val="0"/>
          <w:divBdr>
            <w:top w:val="none" w:sz="0" w:space="0" w:color="auto"/>
            <w:left w:val="none" w:sz="0" w:space="0" w:color="auto"/>
            <w:bottom w:val="none" w:sz="0" w:space="0" w:color="auto"/>
            <w:right w:val="none" w:sz="0" w:space="0" w:color="auto"/>
          </w:divBdr>
        </w:div>
      </w:divsChild>
    </w:div>
    <w:div w:id="598562652">
      <w:bodyDiv w:val="1"/>
      <w:marLeft w:val="0"/>
      <w:marRight w:val="0"/>
      <w:marTop w:val="0"/>
      <w:marBottom w:val="0"/>
      <w:divBdr>
        <w:top w:val="none" w:sz="0" w:space="0" w:color="auto"/>
        <w:left w:val="none" w:sz="0" w:space="0" w:color="auto"/>
        <w:bottom w:val="none" w:sz="0" w:space="0" w:color="auto"/>
        <w:right w:val="none" w:sz="0" w:space="0" w:color="auto"/>
      </w:divBdr>
    </w:div>
    <w:div w:id="601962757">
      <w:bodyDiv w:val="1"/>
      <w:marLeft w:val="0"/>
      <w:marRight w:val="0"/>
      <w:marTop w:val="0"/>
      <w:marBottom w:val="0"/>
      <w:divBdr>
        <w:top w:val="none" w:sz="0" w:space="0" w:color="auto"/>
        <w:left w:val="none" w:sz="0" w:space="0" w:color="auto"/>
        <w:bottom w:val="none" w:sz="0" w:space="0" w:color="auto"/>
        <w:right w:val="none" w:sz="0" w:space="0" w:color="auto"/>
      </w:divBdr>
      <w:divsChild>
        <w:div w:id="873008519">
          <w:marLeft w:val="547"/>
          <w:marRight w:val="0"/>
          <w:marTop w:val="62"/>
          <w:marBottom w:val="0"/>
          <w:divBdr>
            <w:top w:val="none" w:sz="0" w:space="0" w:color="auto"/>
            <w:left w:val="none" w:sz="0" w:space="0" w:color="auto"/>
            <w:bottom w:val="none" w:sz="0" w:space="0" w:color="auto"/>
            <w:right w:val="none" w:sz="0" w:space="0" w:color="auto"/>
          </w:divBdr>
        </w:div>
        <w:div w:id="811097752">
          <w:marLeft w:val="547"/>
          <w:marRight w:val="0"/>
          <w:marTop w:val="62"/>
          <w:marBottom w:val="0"/>
          <w:divBdr>
            <w:top w:val="none" w:sz="0" w:space="0" w:color="auto"/>
            <w:left w:val="none" w:sz="0" w:space="0" w:color="auto"/>
            <w:bottom w:val="none" w:sz="0" w:space="0" w:color="auto"/>
            <w:right w:val="none" w:sz="0" w:space="0" w:color="auto"/>
          </w:divBdr>
        </w:div>
      </w:divsChild>
    </w:div>
    <w:div w:id="625506670">
      <w:bodyDiv w:val="1"/>
      <w:marLeft w:val="0"/>
      <w:marRight w:val="0"/>
      <w:marTop w:val="0"/>
      <w:marBottom w:val="0"/>
      <w:divBdr>
        <w:top w:val="none" w:sz="0" w:space="0" w:color="auto"/>
        <w:left w:val="none" w:sz="0" w:space="0" w:color="auto"/>
        <w:bottom w:val="none" w:sz="0" w:space="0" w:color="auto"/>
        <w:right w:val="none" w:sz="0" w:space="0" w:color="auto"/>
      </w:divBdr>
    </w:div>
    <w:div w:id="642932635">
      <w:bodyDiv w:val="1"/>
      <w:marLeft w:val="0"/>
      <w:marRight w:val="0"/>
      <w:marTop w:val="0"/>
      <w:marBottom w:val="0"/>
      <w:divBdr>
        <w:top w:val="none" w:sz="0" w:space="0" w:color="auto"/>
        <w:left w:val="none" w:sz="0" w:space="0" w:color="auto"/>
        <w:bottom w:val="none" w:sz="0" w:space="0" w:color="auto"/>
        <w:right w:val="none" w:sz="0" w:space="0" w:color="auto"/>
      </w:divBdr>
    </w:div>
    <w:div w:id="650522352">
      <w:bodyDiv w:val="1"/>
      <w:marLeft w:val="0"/>
      <w:marRight w:val="0"/>
      <w:marTop w:val="0"/>
      <w:marBottom w:val="0"/>
      <w:divBdr>
        <w:top w:val="none" w:sz="0" w:space="0" w:color="auto"/>
        <w:left w:val="none" w:sz="0" w:space="0" w:color="auto"/>
        <w:bottom w:val="none" w:sz="0" w:space="0" w:color="auto"/>
        <w:right w:val="none" w:sz="0" w:space="0" w:color="auto"/>
      </w:divBdr>
    </w:div>
    <w:div w:id="672417330">
      <w:bodyDiv w:val="1"/>
      <w:marLeft w:val="0"/>
      <w:marRight w:val="0"/>
      <w:marTop w:val="0"/>
      <w:marBottom w:val="0"/>
      <w:divBdr>
        <w:top w:val="none" w:sz="0" w:space="0" w:color="auto"/>
        <w:left w:val="none" w:sz="0" w:space="0" w:color="auto"/>
        <w:bottom w:val="none" w:sz="0" w:space="0" w:color="auto"/>
        <w:right w:val="none" w:sz="0" w:space="0" w:color="auto"/>
      </w:divBdr>
      <w:divsChild>
        <w:div w:id="924650302">
          <w:marLeft w:val="547"/>
          <w:marRight w:val="0"/>
          <w:marTop w:val="86"/>
          <w:marBottom w:val="0"/>
          <w:divBdr>
            <w:top w:val="none" w:sz="0" w:space="0" w:color="auto"/>
            <w:left w:val="none" w:sz="0" w:space="0" w:color="auto"/>
            <w:bottom w:val="none" w:sz="0" w:space="0" w:color="auto"/>
            <w:right w:val="none" w:sz="0" w:space="0" w:color="auto"/>
          </w:divBdr>
        </w:div>
        <w:div w:id="167797206">
          <w:marLeft w:val="547"/>
          <w:marRight w:val="0"/>
          <w:marTop w:val="86"/>
          <w:marBottom w:val="0"/>
          <w:divBdr>
            <w:top w:val="none" w:sz="0" w:space="0" w:color="auto"/>
            <w:left w:val="none" w:sz="0" w:space="0" w:color="auto"/>
            <w:bottom w:val="none" w:sz="0" w:space="0" w:color="auto"/>
            <w:right w:val="none" w:sz="0" w:space="0" w:color="auto"/>
          </w:divBdr>
        </w:div>
        <w:div w:id="19137170">
          <w:marLeft w:val="547"/>
          <w:marRight w:val="0"/>
          <w:marTop w:val="86"/>
          <w:marBottom w:val="0"/>
          <w:divBdr>
            <w:top w:val="none" w:sz="0" w:space="0" w:color="auto"/>
            <w:left w:val="none" w:sz="0" w:space="0" w:color="auto"/>
            <w:bottom w:val="none" w:sz="0" w:space="0" w:color="auto"/>
            <w:right w:val="none" w:sz="0" w:space="0" w:color="auto"/>
          </w:divBdr>
        </w:div>
        <w:div w:id="1038160097">
          <w:marLeft w:val="547"/>
          <w:marRight w:val="0"/>
          <w:marTop w:val="86"/>
          <w:marBottom w:val="0"/>
          <w:divBdr>
            <w:top w:val="none" w:sz="0" w:space="0" w:color="auto"/>
            <w:left w:val="none" w:sz="0" w:space="0" w:color="auto"/>
            <w:bottom w:val="none" w:sz="0" w:space="0" w:color="auto"/>
            <w:right w:val="none" w:sz="0" w:space="0" w:color="auto"/>
          </w:divBdr>
        </w:div>
        <w:div w:id="1052191769">
          <w:marLeft w:val="1166"/>
          <w:marRight w:val="0"/>
          <w:marTop w:val="86"/>
          <w:marBottom w:val="0"/>
          <w:divBdr>
            <w:top w:val="none" w:sz="0" w:space="0" w:color="auto"/>
            <w:left w:val="none" w:sz="0" w:space="0" w:color="auto"/>
            <w:bottom w:val="none" w:sz="0" w:space="0" w:color="auto"/>
            <w:right w:val="none" w:sz="0" w:space="0" w:color="auto"/>
          </w:divBdr>
        </w:div>
        <w:div w:id="925647719">
          <w:marLeft w:val="1166"/>
          <w:marRight w:val="0"/>
          <w:marTop w:val="86"/>
          <w:marBottom w:val="0"/>
          <w:divBdr>
            <w:top w:val="none" w:sz="0" w:space="0" w:color="auto"/>
            <w:left w:val="none" w:sz="0" w:space="0" w:color="auto"/>
            <w:bottom w:val="none" w:sz="0" w:space="0" w:color="auto"/>
            <w:right w:val="none" w:sz="0" w:space="0" w:color="auto"/>
          </w:divBdr>
        </w:div>
        <w:div w:id="526136687">
          <w:marLeft w:val="547"/>
          <w:marRight w:val="0"/>
          <w:marTop w:val="86"/>
          <w:marBottom w:val="0"/>
          <w:divBdr>
            <w:top w:val="none" w:sz="0" w:space="0" w:color="auto"/>
            <w:left w:val="none" w:sz="0" w:space="0" w:color="auto"/>
            <w:bottom w:val="none" w:sz="0" w:space="0" w:color="auto"/>
            <w:right w:val="none" w:sz="0" w:space="0" w:color="auto"/>
          </w:divBdr>
        </w:div>
        <w:div w:id="1384712274">
          <w:marLeft w:val="1166"/>
          <w:marRight w:val="0"/>
          <w:marTop w:val="86"/>
          <w:marBottom w:val="0"/>
          <w:divBdr>
            <w:top w:val="none" w:sz="0" w:space="0" w:color="auto"/>
            <w:left w:val="none" w:sz="0" w:space="0" w:color="auto"/>
            <w:bottom w:val="none" w:sz="0" w:space="0" w:color="auto"/>
            <w:right w:val="none" w:sz="0" w:space="0" w:color="auto"/>
          </w:divBdr>
        </w:div>
        <w:div w:id="652564221">
          <w:marLeft w:val="1166"/>
          <w:marRight w:val="0"/>
          <w:marTop w:val="86"/>
          <w:marBottom w:val="0"/>
          <w:divBdr>
            <w:top w:val="none" w:sz="0" w:space="0" w:color="auto"/>
            <w:left w:val="none" w:sz="0" w:space="0" w:color="auto"/>
            <w:bottom w:val="none" w:sz="0" w:space="0" w:color="auto"/>
            <w:right w:val="none" w:sz="0" w:space="0" w:color="auto"/>
          </w:divBdr>
        </w:div>
        <w:div w:id="551423895">
          <w:marLeft w:val="1166"/>
          <w:marRight w:val="0"/>
          <w:marTop w:val="86"/>
          <w:marBottom w:val="0"/>
          <w:divBdr>
            <w:top w:val="none" w:sz="0" w:space="0" w:color="auto"/>
            <w:left w:val="none" w:sz="0" w:space="0" w:color="auto"/>
            <w:bottom w:val="none" w:sz="0" w:space="0" w:color="auto"/>
            <w:right w:val="none" w:sz="0" w:space="0" w:color="auto"/>
          </w:divBdr>
        </w:div>
        <w:div w:id="1604803455">
          <w:marLeft w:val="1166"/>
          <w:marRight w:val="0"/>
          <w:marTop w:val="86"/>
          <w:marBottom w:val="0"/>
          <w:divBdr>
            <w:top w:val="none" w:sz="0" w:space="0" w:color="auto"/>
            <w:left w:val="none" w:sz="0" w:space="0" w:color="auto"/>
            <w:bottom w:val="none" w:sz="0" w:space="0" w:color="auto"/>
            <w:right w:val="none" w:sz="0" w:space="0" w:color="auto"/>
          </w:divBdr>
        </w:div>
      </w:divsChild>
    </w:div>
    <w:div w:id="676274829">
      <w:bodyDiv w:val="1"/>
      <w:marLeft w:val="0"/>
      <w:marRight w:val="0"/>
      <w:marTop w:val="0"/>
      <w:marBottom w:val="0"/>
      <w:divBdr>
        <w:top w:val="none" w:sz="0" w:space="0" w:color="auto"/>
        <w:left w:val="none" w:sz="0" w:space="0" w:color="auto"/>
        <w:bottom w:val="none" w:sz="0" w:space="0" w:color="auto"/>
        <w:right w:val="none" w:sz="0" w:space="0" w:color="auto"/>
      </w:divBdr>
      <w:divsChild>
        <w:div w:id="483817681">
          <w:marLeft w:val="547"/>
          <w:marRight w:val="0"/>
          <w:marTop w:val="86"/>
          <w:marBottom w:val="0"/>
          <w:divBdr>
            <w:top w:val="none" w:sz="0" w:space="0" w:color="auto"/>
            <w:left w:val="none" w:sz="0" w:space="0" w:color="auto"/>
            <w:bottom w:val="none" w:sz="0" w:space="0" w:color="auto"/>
            <w:right w:val="none" w:sz="0" w:space="0" w:color="auto"/>
          </w:divBdr>
        </w:div>
      </w:divsChild>
    </w:div>
    <w:div w:id="697705355">
      <w:bodyDiv w:val="1"/>
      <w:marLeft w:val="0"/>
      <w:marRight w:val="0"/>
      <w:marTop w:val="0"/>
      <w:marBottom w:val="0"/>
      <w:divBdr>
        <w:top w:val="none" w:sz="0" w:space="0" w:color="auto"/>
        <w:left w:val="none" w:sz="0" w:space="0" w:color="auto"/>
        <w:bottom w:val="none" w:sz="0" w:space="0" w:color="auto"/>
        <w:right w:val="none" w:sz="0" w:space="0" w:color="auto"/>
      </w:divBdr>
    </w:div>
    <w:div w:id="707727413">
      <w:bodyDiv w:val="1"/>
      <w:marLeft w:val="0"/>
      <w:marRight w:val="0"/>
      <w:marTop w:val="0"/>
      <w:marBottom w:val="0"/>
      <w:divBdr>
        <w:top w:val="none" w:sz="0" w:space="0" w:color="auto"/>
        <w:left w:val="none" w:sz="0" w:space="0" w:color="auto"/>
        <w:bottom w:val="none" w:sz="0" w:space="0" w:color="auto"/>
        <w:right w:val="none" w:sz="0" w:space="0" w:color="auto"/>
      </w:divBdr>
      <w:divsChild>
        <w:div w:id="1542673570">
          <w:marLeft w:val="1166"/>
          <w:marRight w:val="0"/>
          <w:marTop w:val="62"/>
          <w:marBottom w:val="0"/>
          <w:divBdr>
            <w:top w:val="none" w:sz="0" w:space="0" w:color="auto"/>
            <w:left w:val="none" w:sz="0" w:space="0" w:color="auto"/>
            <w:bottom w:val="none" w:sz="0" w:space="0" w:color="auto"/>
            <w:right w:val="none" w:sz="0" w:space="0" w:color="auto"/>
          </w:divBdr>
        </w:div>
        <w:div w:id="2135101938">
          <w:marLeft w:val="1166"/>
          <w:marRight w:val="0"/>
          <w:marTop w:val="62"/>
          <w:marBottom w:val="0"/>
          <w:divBdr>
            <w:top w:val="none" w:sz="0" w:space="0" w:color="auto"/>
            <w:left w:val="none" w:sz="0" w:space="0" w:color="auto"/>
            <w:bottom w:val="none" w:sz="0" w:space="0" w:color="auto"/>
            <w:right w:val="none" w:sz="0" w:space="0" w:color="auto"/>
          </w:divBdr>
        </w:div>
        <w:div w:id="1485857026">
          <w:marLeft w:val="1166"/>
          <w:marRight w:val="0"/>
          <w:marTop w:val="62"/>
          <w:marBottom w:val="0"/>
          <w:divBdr>
            <w:top w:val="none" w:sz="0" w:space="0" w:color="auto"/>
            <w:left w:val="none" w:sz="0" w:space="0" w:color="auto"/>
            <w:bottom w:val="none" w:sz="0" w:space="0" w:color="auto"/>
            <w:right w:val="none" w:sz="0" w:space="0" w:color="auto"/>
          </w:divBdr>
        </w:div>
        <w:div w:id="4216859">
          <w:marLeft w:val="1166"/>
          <w:marRight w:val="0"/>
          <w:marTop w:val="62"/>
          <w:marBottom w:val="0"/>
          <w:divBdr>
            <w:top w:val="none" w:sz="0" w:space="0" w:color="auto"/>
            <w:left w:val="none" w:sz="0" w:space="0" w:color="auto"/>
            <w:bottom w:val="none" w:sz="0" w:space="0" w:color="auto"/>
            <w:right w:val="none" w:sz="0" w:space="0" w:color="auto"/>
          </w:divBdr>
        </w:div>
        <w:div w:id="997226827">
          <w:marLeft w:val="1166"/>
          <w:marRight w:val="0"/>
          <w:marTop w:val="62"/>
          <w:marBottom w:val="0"/>
          <w:divBdr>
            <w:top w:val="none" w:sz="0" w:space="0" w:color="auto"/>
            <w:left w:val="none" w:sz="0" w:space="0" w:color="auto"/>
            <w:bottom w:val="none" w:sz="0" w:space="0" w:color="auto"/>
            <w:right w:val="none" w:sz="0" w:space="0" w:color="auto"/>
          </w:divBdr>
        </w:div>
        <w:div w:id="193423807">
          <w:marLeft w:val="547"/>
          <w:marRight w:val="0"/>
          <w:marTop w:val="62"/>
          <w:marBottom w:val="0"/>
          <w:divBdr>
            <w:top w:val="none" w:sz="0" w:space="0" w:color="auto"/>
            <w:left w:val="none" w:sz="0" w:space="0" w:color="auto"/>
            <w:bottom w:val="none" w:sz="0" w:space="0" w:color="auto"/>
            <w:right w:val="none" w:sz="0" w:space="0" w:color="auto"/>
          </w:divBdr>
        </w:div>
        <w:div w:id="1412389042">
          <w:marLeft w:val="547"/>
          <w:marRight w:val="0"/>
          <w:marTop w:val="62"/>
          <w:marBottom w:val="0"/>
          <w:divBdr>
            <w:top w:val="none" w:sz="0" w:space="0" w:color="auto"/>
            <w:left w:val="none" w:sz="0" w:space="0" w:color="auto"/>
            <w:bottom w:val="none" w:sz="0" w:space="0" w:color="auto"/>
            <w:right w:val="none" w:sz="0" w:space="0" w:color="auto"/>
          </w:divBdr>
        </w:div>
        <w:div w:id="431827708">
          <w:marLeft w:val="547"/>
          <w:marRight w:val="0"/>
          <w:marTop w:val="62"/>
          <w:marBottom w:val="0"/>
          <w:divBdr>
            <w:top w:val="none" w:sz="0" w:space="0" w:color="auto"/>
            <w:left w:val="none" w:sz="0" w:space="0" w:color="auto"/>
            <w:bottom w:val="none" w:sz="0" w:space="0" w:color="auto"/>
            <w:right w:val="none" w:sz="0" w:space="0" w:color="auto"/>
          </w:divBdr>
        </w:div>
      </w:divsChild>
    </w:div>
    <w:div w:id="721364163">
      <w:bodyDiv w:val="1"/>
      <w:marLeft w:val="0"/>
      <w:marRight w:val="0"/>
      <w:marTop w:val="0"/>
      <w:marBottom w:val="0"/>
      <w:divBdr>
        <w:top w:val="none" w:sz="0" w:space="0" w:color="auto"/>
        <w:left w:val="none" w:sz="0" w:space="0" w:color="auto"/>
        <w:bottom w:val="none" w:sz="0" w:space="0" w:color="auto"/>
        <w:right w:val="none" w:sz="0" w:space="0" w:color="auto"/>
      </w:divBdr>
      <w:divsChild>
        <w:div w:id="1538348296">
          <w:marLeft w:val="547"/>
          <w:marRight w:val="0"/>
          <w:marTop w:val="72"/>
          <w:marBottom w:val="0"/>
          <w:divBdr>
            <w:top w:val="none" w:sz="0" w:space="0" w:color="auto"/>
            <w:left w:val="none" w:sz="0" w:space="0" w:color="auto"/>
            <w:bottom w:val="none" w:sz="0" w:space="0" w:color="auto"/>
            <w:right w:val="none" w:sz="0" w:space="0" w:color="auto"/>
          </w:divBdr>
        </w:div>
      </w:divsChild>
    </w:div>
    <w:div w:id="726494437">
      <w:bodyDiv w:val="1"/>
      <w:marLeft w:val="0"/>
      <w:marRight w:val="0"/>
      <w:marTop w:val="0"/>
      <w:marBottom w:val="0"/>
      <w:divBdr>
        <w:top w:val="none" w:sz="0" w:space="0" w:color="auto"/>
        <w:left w:val="none" w:sz="0" w:space="0" w:color="auto"/>
        <w:bottom w:val="none" w:sz="0" w:space="0" w:color="auto"/>
        <w:right w:val="none" w:sz="0" w:space="0" w:color="auto"/>
      </w:divBdr>
    </w:div>
    <w:div w:id="726758671">
      <w:bodyDiv w:val="1"/>
      <w:marLeft w:val="0"/>
      <w:marRight w:val="0"/>
      <w:marTop w:val="0"/>
      <w:marBottom w:val="0"/>
      <w:divBdr>
        <w:top w:val="none" w:sz="0" w:space="0" w:color="auto"/>
        <w:left w:val="none" w:sz="0" w:space="0" w:color="auto"/>
        <w:bottom w:val="none" w:sz="0" w:space="0" w:color="auto"/>
        <w:right w:val="none" w:sz="0" w:space="0" w:color="auto"/>
      </w:divBdr>
    </w:div>
    <w:div w:id="729547328">
      <w:bodyDiv w:val="1"/>
      <w:marLeft w:val="0"/>
      <w:marRight w:val="0"/>
      <w:marTop w:val="0"/>
      <w:marBottom w:val="0"/>
      <w:divBdr>
        <w:top w:val="none" w:sz="0" w:space="0" w:color="auto"/>
        <w:left w:val="none" w:sz="0" w:space="0" w:color="auto"/>
        <w:bottom w:val="none" w:sz="0" w:space="0" w:color="auto"/>
        <w:right w:val="none" w:sz="0" w:space="0" w:color="auto"/>
      </w:divBdr>
    </w:div>
    <w:div w:id="731277068">
      <w:bodyDiv w:val="1"/>
      <w:marLeft w:val="0"/>
      <w:marRight w:val="0"/>
      <w:marTop w:val="0"/>
      <w:marBottom w:val="0"/>
      <w:divBdr>
        <w:top w:val="none" w:sz="0" w:space="0" w:color="auto"/>
        <w:left w:val="none" w:sz="0" w:space="0" w:color="auto"/>
        <w:bottom w:val="none" w:sz="0" w:space="0" w:color="auto"/>
        <w:right w:val="none" w:sz="0" w:space="0" w:color="auto"/>
      </w:divBdr>
    </w:div>
    <w:div w:id="732892044">
      <w:bodyDiv w:val="1"/>
      <w:marLeft w:val="0"/>
      <w:marRight w:val="0"/>
      <w:marTop w:val="0"/>
      <w:marBottom w:val="0"/>
      <w:divBdr>
        <w:top w:val="none" w:sz="0" w:space="0" w:color="auto"/>
        <w:left w:val="none" w:sz="0" w:space="0" w:color="auto"/>
        <w:bottom w:val="none" w:sz="0" w:space="0" w:color="auto"/>
        <w:right w:val="none" w:sz="0" w:space="0" w:color="auto"/>
      </w:divBdr>
    </w:div>
    <w:div w:id="742601354">
      <w:bodyDiv w:val="1"/>
      <w:marLeft w:val="0"/>
      <w:marRight w:val="0"/>
      <w:marTop w:val="0"/>
      <w:marBottom w:val="0"/>
      <w:divBdr>
        <w:top w:val="none" w:sz="0" w:space="0" w:color="auto"/>
        <w:left w:val="none" w:sz="0" w:space="0" w:color="auto"/>
        <w:bottom w:val="none" w:sz="0" w:space="0" w:color="auto"/>
        <w:right w:val="none" w:sz="0" w:space="0" w:color="auto"/>
      </w:divBdr>
    </w:div>
    <w:div w:id="751968206">
      <w:bodyDiv w:val="1"/>
      <w:marLeft w:val="0"/>
      <w:marRight w:val="0"/>
      <w:marTop w:val="0"/>
      <w:marBottom w:val="0"/>
      <w:divBdr>
        <w:top w:val="none" w:sz="0" w:space="0" w:color="auto"/>
        <w:left w:val="none" w:sz="0" w:space="0" w:color="auto"/>
        <w:bottom w:val="none" w:sz="0" w:space="0" w:color="auto"/>
        <w:right w:val="none" w:sz="0" w:space="0" w:color="auto"/>
      </w:divBdr>
    </w:div>
    <w:div w:id="761028665">
      <w:bodyDiv w:val="1"/>
      <w:marLeft w:val="0"/>
      <w:marRight w:val="0"/>
      <w:marTop w:val="0"/>
      <w:marBottom w:val="0"/>
      <w:divBdr>
        <w:top w:val="none" w:sz="0" w:space="0" w:color="auto"/>
        <w:left w:val="none" w:sz="0" w:space="0" w:color="auto"/>
        <w:bottom w:val="none" w:sz="0" w:space="0" w:color="auto"/>
        <w:right w:val="none" w:sz="0" w:space="0" w:color="auto"/>
      </w:divBdr>
    </w:div>
    <w:div w:id="767039702">
      <w:bodyDiv w:val="1"/>
      <w:marLeft w:val="0"/>
      <w:marRight w:val="0"/>
      <w:marTop w:val="0"/>
      <w:marBottom w:val="0"/>
      <w:divBdr>
        <w:top w:val="none" w:sz="0" w:space="0" w:color="auto"/>
        <w:left w:val="none" w:sz="0" w:space="0" w:color="auto"/>
        <w:bottom w:val="none" w:sz="0" w:space="0" w:color="auto"/>
        <w:right w:val="none" w:sz="0" w:space="0" w:color="auto"/>
      </w:divBdr>
      <w:divsChild>
        <w:div w:id="767774464">
          <w:marLeft w:val="547"/>
          <w:marRight w:val="0"/>
          <w:marTop w:val="86"/>
          <w:marBottom w:val="0"/>
          <w:divBdr>
            <w:top w:val="none" w:sz="0" w:space="0" w:color="auto"/>
            <w:left w:val="none" w:sz="0" w:space="0" w:color="auto"/>
            <w:bottom w:val="none" w:sz="0" w:space="0" w:color="auto"/>
            <w:right w:val="none" w:sz="0" w:space="0" w:color="auto"/>
          </w:divBdr>
        </w:div>
        <w:div w:id="1710757083">
          <w:marLeft w:val="547"/>
          <w:marRight w:val="0"/>
          <w:marTop w:val="86"/>
          <w:marBottom w:val="0"/>
          <w:divBdr>
            <w:top w:val="none" w:sz="0" w:space="0" w:color="auto"/>
            <w:left w:val="none" w:sz="0" w:space="0" w:color="auto"/>
            <w:bottom w:val="none" w:sz="0" w:space="0" w:color="auto"/>
            <w:right w:val="none" w:sz="0" w:space="0" w:color="auto"/>
          </w:divBdr>
        </w:div>
      </w:divsChild>
    </w:div>
    <w:div w:id="770122878">
      <w:bodyDiv w:val="1"/>
      <w:marLeft w:val="0"/>
      <w:marRight w:val="0"/>
      <w:marTop w:val="0"/>
      <w:marBottom w:val="0"/>
      <w:divBdr>
        <w:top w:val="none" w:sz="0" w:space="0" w:color="auto"/>
        <w:left w:val="none" w:sz="0" w:space="0" w:color="auto"/>
        <w:bottom w:val="none" w:sz="0" w:space="0" w:color="auto"/>
        <w:right w:val="none" w:sz="0" w:space="0" w:color="auto"/>
      </w:divBdr>
    </w:div>
    <w:div w:id="773138194">
      <w:bodyDiv w:val="1"/>
      <w:marLeft w:val="0"/>
      <w:marRight w:val="0"/>
      <w:marTop w:val="0"/>
      <w:marBottom w:val="0"/>
      <w:divBdr>
        <w:top w:val="none" w:sz="0" w:space="0" w:color="auto"/>
        <w:left w:val="none" w:sz="0" w:space="0" w:color="auto"/>
        <w:bottom w:val="none" w:sz="0" w:space="0" w:color="auto"/>
        <w:right w:val="none" w:sz="0" w:space="0" w:color="auto"/>
      </w:divBdr>
      <w:divsChild>
        <w:div w:id="839664326">
          <w:marLeft w:val="547"/>
          <w:marRight w:val="0"/>
          <w:marTop w:val="86"/>
          <w:marBottom w:val="0"/>
          <w:divBdr>
            <w:top w:val="none" w:sz="0" w:space="0" w:color="auto"/>
            <w:left w:val="none" w:sz="0" w:space="0" w:color="auto"/>
            <w:bottom w:val="none" w:sz="0" w:space="0" w:color="auto"/>
            <w:right w:val="none" w:sz="0" w:space="0" w:color="auto"/>
          </w:divBdr>
        </w:div>
        <w:div w:id="1876849650">
          <w:marLeft w:val="547"/>
          <w:marRight w:val="0"/>
          <w:marTop w:val="86"/>
          <w:marBottom w:val="0"/>
          <w:divBdr>
            <w:top w:val="none" w:sz="0" w:space="0" w:color="auto"/>
            <w:left w:val="none" w:sz="0" w:space="0" w:color="auto"/>
            <w:bottom w:val="none" w:sz="0" w:space="0" w:color="auto"/>
            <w:right w:val="none" w:sz="0" w:space="0" w:color="auto"/>
          </w:divBdr>
        </w:div>
        <w:div w:id="1443375678">
          <w:marLeft w:val="547"/>
          <w:marRight w:val="0"/>
          <w:marTop w:val="86"/>
          <w:marBottom w:val="0"/>
          <w:divBdr>
            <w:top w:val="none" w:sz="0" w:space="0" w:color="auto"/>
            <w:left w:val="none" w:sz="0" w:space="0" w:color="auto"/>
            <w:bottom w:val="none" w:sz="0" w:space="0" w:color="auto"/>
            <w:right w:val="none" w:sz="0" w:space="0" w:color="auto"/>
          </w:divBdr>
        </w:div>
        <w:div w:id="1255170396">
          <w:marLeft w:val="547"/>
          <w:marRight w:val="0"/>
          <w:marTop w:val="86"/>
          <w:marBottom w:val="0"/>
          <w:divBdr>
            <w:top w:val="none" w:sz="0" w:space="0" w:color="auto"/>
            <w:left w:val="none" w:sz="0" w:space="0" w:color="auto"/>
            <w:bottom w:val="none" w:sz="0" w:space="0" w:color="auto"/>
            <w:right w:val="none" w:sz="0" w:space="0" w:color="auto"/>
          </w:divBdr>
        </w:div>
      </w:divsChild>
    </w:div>
    <w:div w:id="783766157">
      <w:bodyDiv w:val="1"/>
      <w:marLeft w:val="0"/>
      <w:marRight w:val="0"/>
      <w:marTop w:val="0"/>
      <w:marBottom w:val="0"/>
      <w:divBdr>
        <w:top w:val="none" w:sz="0" w:space="0" w:color="auto"/>
        <w:left w:val="none" w:sz="0" w:space="0" w:color="auto"/>
        <w:bottom w:val="none" w:sz="0" w:space="0" w:color="auto"/>
        <w:right w:val="none" w:sz="0" w:space="0" w:color="auto"/>
      </w:divBdr>
    </w:div>
    <w:div w:id="790439301">
      <w:bodyDiv w:val="1"/>
      <w:marLeft w:val="0"/>
      <w:marRight w:val="0"/>
      <w:marTop w:val="0"/>
      <w:marBottom w:val="0"/>
      <w:divBdr>
        <w:top w:val="none" w:sz="0" w:space="0" w:color="auto"/>
        <w:left w:val="none" w:sz="0" w:space="0" w:color="auto"/>
        <w:bottom w:val="none" w:sz="0" w:space="0" w:color="auto"/>
        <w:right w:val="none" w:sz="0" w:space="0" w:color="auto"/>
      </w:divBdr>
      <w:divsChild>
        <w:div w:id="2067487140">
          <w:marLeft w:val="547"/>
          <w:marRight w:val="0"/>
          <w:marTop w:val="58"/>
          <w:marBottom w:val="0"/>
          <w:divBdr>
            <w:top w:val="none" w:sz="0" w:space="0" w:color="auto"/>
            <w:left w:val="none" w:sz="0" w:space="0" w:color="auto"/>
            <w:bottom w:val="none" w:sz="0" w:space="0" w:color="auto"/>
            <w:right w:val="none" w:sz="0" w:space="0" w:color="auto"/>
          </w:divBdr>
        </w:div>
        <w:div w:id="1359769687">
          <w:marLeft w:val="547"/>
          <w:marRight w:val="0"/>
          <w:marTop w:val="58"/>
          <w:marBottom w:val="0"/>
          <w:divBdr>
            <w:top w:val="none" w:sz="0" w:space="0" w:color="auto"/>
            <w:left w:val="none" w:sz="0" w:space="0" w:color="auto"/>
            <w:bottom w:val="none" w:sz="0" w:space="0" w:color="auto"/>
            <w:right w:val="none" w:sz="0" w:space="0" w:color="auto"/>
          </w:divBdr>
        </w:div>
        <w:div w:id="403576301">
          <w:marLeft w:val="547"/>
          <w:marRight w:val="0"/>
          <w:marTop w:val="58"/>
          <w:marBottom w:val="0"/>
          <w:divBdr>
            <w:top w:val="none" w:sz="0" w:space="0" w:color="auto"/>
            <w:left w:val="none" w:sz="0" w:space="0" w:color="auto"/>
            <w:bottom w:val="none" w:sz="0" w:space="0" w:color="auto"/>
            <w:right w:val="none" w:sz="0" w:space="0" w:color="auto"/>
          </w:divBdr>
        </w:div>
      </w:divsChild>
    </w:div>
    <w:div w:id="812717523">
      <w:bodyDiv w:val="1"/>
      <w:marLeft w:val="0"/>
      <w:marRight w:val="0"/>
      <w:marTop w:val="0"/>
      <w:marBottom w:val="0"/>
      <w:divBdr>
        <w:top w:val="none" w:sz="0" w:space="0" w:color="auto"/>
        <w:left w:val="none" w:sz="0" w:space="0" w:color="auto"/>
        <w:bottom w:val="none" w:sz="0" w:space="0" w:color="auto"/>
        <w:right w:val="none" w:sz="0" w:space="0" w:color="auto"/>
      </w:divBdr>
    </w:div>
    <w:div w:id="817958634">
      <w:bodyDiv w:val="1"/>
      <w:marLeft w:val="0"/>
      <w:marRight w:val="0"/>
      <w:marTop w:val="0"/>
      <w:marBottom w:val="0"/>
      <w:divBdr>
        <w:top w:val="none" w:sz="0" w:space="0" w:color="auto"/>
        <w:left w:val="none" w:sz="0" w:space="0" w:color="auto"/>
        <w:bottom w:val="none" w:sz="0" w:space="0" w:color="auto"/>
        <w:right w:val="none" w:sz="0" w:space="0" w:color="auto"/>
      </w:divBdr>
    </w:div>
    <w:div w:id="818301425">
      <w:bodyDiv w:val="1"/>
      <w:marLeft w:val="0"/>
      <w:marRight w:val="0"/>
      <w:marTop w:val="0"/>
      <w:marBottom w:val="0"/>
      <w:divBdr>
        <w:top w:val="none" w:sz="0" w:space="0" w:color="auto"/>
        <w:left w:val="none" w:sz="0" w:space="0" w:color="auto"/>
        <w:bottom w:val="none" w:sz="0" w:space="0" w:color="auto"/>
        <w:right w:val="none" w:sz="0" w:space="0" w:color="auto"/>
      </w:divBdr>
    </w:div>
    <w:div w:id="823472009">
      <w:bodyDiv w:val="1"/>
      <w:marLeft w:val="0"/>
      <w:marRight w:val="0"/>
      <w:marTop w:val="0"/>
      <w:marBottom w:val="0"/>
      <w:divBdr>
        <w:top w:val="none" w:sz="0" w:space="0" w:color="auto"/>
        <w:left w:val="none" w:sz="0" w:space="0" w:color="auto"/>
        <w:bottom w:val="none" w:sz="0" w:space="0" w:color="auto"/>
        <w:right w:val="none" w:sz="0" w:space="0" w:color="auto"/>
      </w:divBdr>
    </w:div>
    <w:div w:id="825899258">
      <w:bodyDiv w:val="1"/>
      <w:marLeft w:val="0"/>
      <w:marRight w:val="0"/>
      <w:marTop w:val="0"/>
      <w:marBottom w:val="0"/>
      <w:divBdr>
        <w:top w:val="none" w:sz="0" w:space="0" w:color="auto"/>
        <w:left w:val="none" w:sz="0" w:space="0" w:color="auto"/>
        <w:bottom w:val="none" w:sz="0" w:space="0" w:color="auto"/>
        <w:right w:val="none" w:sz="0" w:space="0" w:color="auto"/>
      </w:divBdr>
    </w:div>
    <w:div w:id="856506504">
      <w:bodyDiv w:val="1"/>
      <w:marLeft w:val="0"/>
      <w:marRight w:val="0"/>
      <w:marTop w:val="0"/>
      <w:marBottom w:val="0"/>
      <w:divBdr>
        <w:top w:val="none" w:sz="0" w:space="0" w:color="auto"/>
        <w:left w:val="none" w:sz="0" w:space="0" w:color="auto"/>
        <w:bottom w:val="none" w:sz="0" w:space="0" w:color="auto"/>
        <w:right w:val="none" w:sz="0" w:space="0" w:color="auto"/>
      </w:divBdr>
    </w:div>
    <w:div w:id="865800718">
      <w:bodyDiv w:val="1"/>
      <w:marLeft w:val="0"/>
      <w:marRight w:val="0"/>
      <w:marTop w:val="0"/>
      <w:marBottom w:val="0"/>
      <w:divBdr>
        <w:top w:val="none" w:sz="0" w:space="0" w:color="auto"/>
        <w:left w:val="none" w:sz="0" w:space="0" w:color="auto"/>
        <w:bottom w:val="none" w:sz="0" w:space="0" w:color="auto"/>
        <w:right w:val="none" w:sz="0" w:space="0" w:color="auto"/>
      </w:divBdr>
      <w:divsChild>
        <w:div w:id="162430241">
          <w:marLeft w:val="547"/>
          <w:marRight w:val="0"/>
          <w:marTop w:val="82"/>
          <w:marBottom w:val="0"/>
          <w:divBdr>
            <w:top w:val="none" w:sz="0" w:space="0" w:color="auto"/>
            <w:left w:val="none" w:sz="0" w:space="0" w:color="auto"/>
            <w:bottom w:val="none" w:sz="0" w:space="0" w:color="auto"/>
            <w:right w:val="none" w:sz="0" w:space="0" w:color="auto"/>
          </w:divBdr>
        </w:div>
        <w:div w:id="1000087245">
          <w:marLeft w:val="547"/>
          <w:marRight w:val="0"/>
          <w:marTop w:val="82"/>
          <w:marBottom w:val="0"/>
          <w:divBdr>
            <w:top w:val="none" w:sz="0" w:space="0" w:color="auto"/>
            <w:left w:val="none" w:sz="0" w:space="0" w:color="auto"/>
            <w:bottom w:val="none" w:sz="0" w:space="0" w:color="auto"/>
            <w:right w:val="none" w:sz="0" w:space="0" w:color="auto"/>
          </w:divBdr>
        </w:div>
        <w:div w:id="882135527">
          <w:marLeft w:val="547"/>
          <w:marRight w:val="0"/>
          <w:marTop w:val="82"/>
          <w:marBottom w:val="0"/>
          <w:divBdr>
            <w:top w:val="none" w:sz="0" w:space="0" w:color="auto"/>
            <w:left w:val="none" w:sz="0" w:space="0" w:color="auto"/>
            <w:bottom w:val="none" w:sz="0" w:space="0" w:color="auto"/>
            <w:right w:val="none" w:sz="0" w:space="0" w:color="auto"/>
          </w:divBdr>
        </w:div>
      </w:divsChild>
    </w:div>
    <w:div w:id="876429240">
      <w:bodyDiv w:val="1"/>
      <w:marLeft w:val="0"/>
      <w:marRight w:val="0"/>
      <w:marTop w:val="0"/>
      <w:marBottom w:val="0"/>
      <w:divBdr>
        <w:top w:val="none" w:sz="0" w:space="0" w:color="auto"/>
        <w:left w:val="none" w:sz="0" w:space="0" w:color="auto"/>
        <w:bottom w:val="none" w:sz="0" w:space="0" w:color="auto"/>
        <w:right w:val="none" w:sz="0" w:space="0" w:color="auto"/>
      </w:divBdr>
    </w:div>
    <w:div w:id="880677351">
      <w:bodyDiv w:val="1"/>
      <w:marLeft w:val="0"/>
      <w:marRight w:val="0"/>
      <w:marTop w:val="0"/>
      <w:marBottom w:val="0"/>
      <w:divBdr>
        <w:top w:val="none" w:sz="0" w:space="0" w:color="auto"/>
        <w:left w:val="none" w:sz="0" w:space="0" w:color="auto"/>
        <w:bottom w:val="none" w:sz="0" w:space="0" w:color="auto"/>
        <w:right w:val="none" w:sz="0" w:space="0" w:color="auto"/>
      </w:divBdr>
    </w:div>
    <w:div w:id="895816916">
      <w:bodyDiv w:val="1"/>
      <w:marLeft w:val="0"/>
      <w:marRight w:val="0"/>
      <w:marTop w:val="0"/>
      <w:marBottom w:val="0"/>
      <w:divBdr>
        <w:top w:val="none" w:sz="0" w:space="0" w:color="auto"/>
        <w:left w:val="none" w:sz="0" w:space="0" w:color="auto"/>
        <w:bottom w:val="none" w:sz="0" w:space="0" w:color="auto"/>
        <w:right w:val="none" w:sz="0" w:space="0" w:color="auto"/>
      </w:divBdr>
    </w:div>
    <w:div w:id="895896334">
      <w:bodyDiv w:val="1"/>
      <w:marLeft w:val="0"/>
      <w:marRight w:val="0"/>
      <w:marTop w:val="0"/>
      <w:marBottom w:val="0"/>
      <w:divBdr>
        <w:top w:val="none" w:sz="0" w:space="0" w:color="auto"/>
        <w:left w:val="none" w:sz="0" w:space="0" w:color="auto"/>
        <w:bottom w:val="none" w:sz="0" w:space="0" w:color="auto"/>
        <w:right w:val="none" w:sz="0" w:space="0" w:color="auto"/>
      </w:divBdr>
    </w:div>
    <w:div w:id="903832558">
      <w:bodyDiv w:val="1"/>
      <w:marLeft w:val="0"/>
      <w:marRight w:val="0"/>
      <w:marTop w:val="0"/>
      <w:marBottom w:val="0"/>
      <w:divBdr>
        <w:top w:val="none" w:sz="0" w:space="0" w:color="auto"/>
        <w:left w:val="none" w:sz="0" w:space="0" w:color="auto"/>
        <w:bottom w:val="none" w:sz="0" w:space="0" w:color="auto"/>
        <w:right w:val="none" w:sz="0" w:space="0" w:color="auto"/>
      </w:divBdr>
    </w:div>
    <w:div w:id="914440657">
      <w:bodyDiv w:val="1"/>
      <w:marLeft w:val="0"/>
      <w:marRight w:val="0"/>
      <w:marTop w:val="0"/>
      <w:marBottom w:val="0"/>
      <w:divBdr>
        <w:top w:val="none" w:sz="0" w:space="0" w:color="auto"/>
        <w:left w:val="none" w:sz="0" w:space="0" w:color="auto"/>
        <w:bottom w:val="none" w:sz="0" w:space="0" w:color="auto"/>
        <w:right w:val="none" w:sz="0" w:space="0" w:color="auto"/>
      </w:divBdr>
    </w:div>
    <w:div w:id="918095835">
      <w:bodyDiv w:val="1"/>
      <w:marLeft w:val="0"/>
      <w:marRight w:val="0"/>
      <w:marTop w:val="0"/>
      <w:marBottom w:val="0"/>
      <w:divBdr>
        <w:top w:val="none" w:sz="0" w:space="0" w:color="auto"/>
        <w:left w:val="none" w:sz="0" w:space="0" w:color="auto"/>
        <w:bottom w:val="none" w:sz="0" w:space="0" w:color="auto"/>
        <w:right w:val="none" w:sz="0" w:space="0" w:color="auto"/>
      </w:divBdr>
    </w:div>
    <w:div w:id="940525535">
      <w:bodyDiv w:val="1"/>
      <w:marLeft w:val="0"/>
      <w:marRight w:val="0"/>
      <w:marTop w:val="0"/>
      <w:marBottom w:val="0"/>
      <w:divBdr>
        <w:top w:val="none" w:sz="0" w:space="0" w:color="auto"/>
        <w:left w:val="none" w:sz="0" w:space="0" w:color="auto"/>
        <w:bottom w:val="none" w:sz="0" w:space="0" w:color="auto"/>
        <w:right w:val="none" w:sz="0" w:space="0" w:color="auto"/>
      </w:divBdr>
      <w:divsChild>
        <w:div w:id="229118223">
          <w:marLeft w:val="547"/>
          <w:marRight w:val="0"/>
          <w:marTop w:val="72"/>
          <w:marBottom w:val="0"/>
          <w:divBdr>
            <w:top w:val="none" w:sz="0" w:space="0" w:color="auto"/>
            <w:left w:val="none" w:sz="0" w:space="0" w:color="auto"/>
            <w:bottom w:val="none" w:sz="0" w:space="0" w:color="auto"/>
            <w:right w:val="none" w:sz="0" w:space="0" w:color="auto"/>
          </w:divBdr>
        </w:div>
        <w:div w:id="1802458911">
          <w:marLeft w:val="1166"/>
          <w:marRight w:val="0"/>
          <w:marTop w:val="72"/>
          <w:marBottom w:val="0"/>
          <w:divBdr>
            <w:top w:val="none" w:sz="0" w:space="0" w:color="auto"/>
            <w:left w:val="none" w:sz="0" w:space="0" w:color="auto"/>
            <w:bottom w:val="none" w:sz="0" w:space="0" w:color="auto"/>
            <w:right w:val="none" w:sz="0" w:space="0" w:color="auto"/>
          </w:divBdr>
        </w:div>
        <w:div w:id="264071443">
          <w:marLeft w:val="1166"/>
          <w:marRight w:val="0"/>
          <w:marTop w:val="72"/>
          <w:marBottom w:val="0"/>
          <w:divBdr>
            <w:top w:val="none" w:sz="0" w:space="0" w:color="auto"/>
            <w:left w:val="none" w:sz="0" w:space="0" w:color="auto"/>
            <w:bottom w:val="none" w:sz="0" w:space="0" w:color="auto"/>
            <w:right w:val="none" w:sz="0" w:space="0" w:color="auto"/>
          </w:divBdr>
        </w:div>
        <w:div w:id="204103311">
          <w:marLeft w:val="1166"/>
          <w:marRight w:val="0"/>
          <w:marTop w:val="72"/>
          <w:marBottom w:val="0"/>
          <w:divBdr>
            <w:top w:val="none" w:sz="0" w:space="0" w:color="auto"/>
            <w:left w:val="none" w:sz="0" w:space="0" w:color="auto"/>
            <w:bottom w:val="none" w:sz="0" w:space="0" w:color="auto"/>
            <w:right w:val="none" w:sz="0" w:space="0" w:color="auto"/>
          </w:divBdr>
        </w:div>
      </w:divsChild>
    </w:div>
    <w:div w:id="951590364">
      <w:bodyDiv w:val="1"/>
      <w:marLeft w:val="0"/>
      <w:marRight w:val="0"/>
      <w:marTop w:val="0"/>
      <w:marBottom w:val="0"/>
      <w:divBdr>
        <w:top w:val="none" w:sz="0" w:space="0" w:color="auto"/>
        <w:left w:val="none" w:sz="0" w:space="0" w:color="auto"/>
        <w:bottom w:val="none" w:sz="0" w:space="0" w:color="auto"/>
        <w:right w:val="none" w:sz="0" w:space="0" w:color="auto"/>
      </w:divBdr>
    </w:div>
    <w:div w:id="957755702">
      <w:bodyDiv w:val="1"/>
      <w:marLeft w:val="0"/>
      <w:marRight w:val="0"/>
      <w:marTop w:val="0"/>
      <w:marBottom w:val="0"/>
      <w:divBdr>
        <w:top w:val="none" w:sz="0" w:space="0" w:color="auto"/>
        <w:left w:val="none" w:sz="0" w:space="0" w:color="auto"/>
        <w:bottom w:val="none" w:sz="0" w:space="0" w:color="auto"/>
        <w:right w:val="none" w:sz="0" w:space="0" w:color="auto"/>
      </w:divBdr>
    </w:div>
    <w:div w:id="976304365">
      <w:bodyDiv w:val="1"/>
      <w:marLeft w:val="0"/>
      <w:marRight w:val="0"/>
      <w:marTop w:val="0"/>
      <w:marBottom w:val="0"/>
      <w:divBdr>
        <w:top w:val="none" w:sz="0" w:space="0" w:color="auto"/>
        <w:left w:val="none" w:sz="0" w:space="0" w:color="auto"/>
        <w:bottom w:val="none" w:sz="0" w:space="0" w:color="auto"/>
        <w:right w:val="none" w:sz="0" w:space="0" w:color="auto"/>
      </w:divBdr>
    </w:div>
    <w:div w:id="981814641">
      <w:bodyDiv w:val="1"/>
      <w:marLeft w:val="0"/>
      <w:marRight w:val="0"/>
      <w:marTop w:val="0"/>
      <w:marBottom w:val="0"/>
      <w:divBdr>
        <w:top w:val="none" w:sz="0" w:space="0" w:color="auto"/>
        <w:left w:val="none" w:sz="0" w:space="0" w:color="auto"/>
        <w:bottom w:val="none" w:sz="0" w:space="0" w:color="auto"/>
        <w:right w:val="none" w:sz="0" w:space="0" w:color="auto"/>
      </w:divBdr>
    </w:div>
    <w:div w:id="995766482">
      <w:bodyDiv w:val="1"/>
      <w:marLeft w:val="0"/>
      <w:marRight w:val="0"/>
      <w:marTop w:val="0"/>
      <w:marBottom w:val="0"/>
      <w:divBdr>
        <w:top w:val="none" w:sz="0" w:space="0" w:color="auto"/>
        <w:left w:val="none" w:sz="0" w:space="0" w:color="auto"/>
        <w:bottom w:val="none" w:sz="0" w:space="0" w:color="auto"/>
        <w:right w:val="none" w:sz="0" w:space="0" w:color="auto"/>
      </w:divBdr>
    </w:div>
    <w:div w:id="1017728875">
      <w:bodyDiv w:val="1"/>
      <w:marLeft w:val="0"/>
      <w:marRight w:val="0"/>
      <w:marTop w:val="0"/>
      <w:marBottom w:val="0"/>
      <w:divBdr>
        <w:top w:val="none" w:sz="0" w:space="0" w:color="auto"/>
        <w:left w:val="none" w:sz="0" w:space="0" w:color="auto"/>
        <w:bottom w:val="none" w:sz="0" w:space="0" w:color="auto"/>
        <w:right w:val="none" w:sz="0" w:space="0" w:color="auto"/>
      </w:divBdr>
    </w:div>
    <w:div w:id="1024139635">
      <w:bodyDiv w:val="1"/>
      <w:marLeft w:val="0"/>
      <w:marRight w:val="0"/>
      <w:marTop w:val="0"/>
      <w:marBottom w:val="0"/>
      <w:divBdr>
        <w:top w:val="none" w:sz="0" w:space="0" w:color="auto"/>
        <w:left w:val="none" w:sz="0" w:space="0" w:color="auto"/>
        <w:bottom w:val="none" w:sz="0" w:space="0" w:color="auto"/>
        <w:right w:val="none" w:sz="0" w:space="0" w:color="auto"/>
      </w:divBdr>
      <w:divsChild>
        <w:div w:id="420415901">
          <w:marLeft w:val="547"/>
          <w:marRight w:val="0"/>
          <w:marTop w:val="86"/>
          <w:marBottom w:val="0"/>
          <w:divBdr>
            <w:top w:val="none" w:sz="0" w:space="0" w:color="auto"/>
            <w:left w:val="none" w:sz="0" w:space="0" w:color="auto"/>
            <w:bottom w:val="none" w:sz="0" w:space="0" w:color="auto"/>
            <w:right w:val="none" w:sz="0" w:space="0" w:color="auto"/>
          </w:divBdr>
        </w:div>
        <w:div w:id="1776440542">
          <w:marLeft w:val="547"/>
          <w:marRight w:val="0"/>
          <w:marTop w:val="86"/>
          <w:marBottom w:val="0"/>
          <w:divBdr>
            <w:top w:val="none" w:sz="0" w:space="0" w:color="auto"/>
            <w:left w:val="none" w:sz="0" w:space="0" w:color="auto"/>
            <w:bottom w:val="none" w:sz="0" w:space="0" w:color="auto"/>
            <w:right w:val="none" w:sz="0" w:space="0" w:color="auto"/>
          </w:divBdr>
        </w:div>
        <w:div w:id="767429281">
          <w:marLeft w:val="547"/>
          <w:marRight w:val="0"/>
          <w:marTop w:val="86"/>
          <w:marBottom w:val="0"/>
          <w:divBdr>
            <w:top w:val="none" w:sz="0" w:space="0" w:color="auto"/>
            <w:left w:val="none" w:sz="0" w:space="0" w:color="auto"/>
            <w:bottom w:val="none" w:sz="0" w:space="0" w:color="auto"/>
            <w:right w:val="none" w:sz="0" w:space="0" w:color="auto"/>
          </w:divBdr>
        </w:div>
      </w:divsChild>
    </w:div>
    <w:div w:id="1083066590">
      <w:bodyDiv w:val="1"/>
      <w:marLeft w:val="0"/>
      <w:marRight w:val="0"/>
      <w:marTop w:val="0"/>
      <w:marBottom w:val="0"/>
      <w:divBdr>
        <w:top w:val="none" w:sz="0" w:space="0" w:color="auto"/>
        <w:left w:val="none" w:sz="0" w:space="0" w:color="auto"/>
        <w:bottom w:val="none" w:sz="0" w:space="0" w:color="auto"/>
        <w:right w:val="none" w:sz="0" w:space="0" w:color="auto"/>
      </w:divBdr>
    </w:div>
    <w:div w:id="1083800227">
      <w:bodyDiv w:val="1"/>
      <w:marLeft w:val="0"/>
      <w:marRight w:val="0"/>
      <w:marTop w:val="0"/>
      <w:marBottom w:val="0"/>
      <w:divBdr>
        <w:top w:val="none" w:sz="0" w:space="0" w:color="auto"/>
        <w:left w:val="none" w:sz="0" w:space="0" w:color="auto"/>
        <w:bottom w:val="none" w:sz="0" w:space="0" w:color="auto"/>
        <w:right w:val="none" w:sz="0" w:space="0" w:color="auto"/>
      </w:divBdr>
    </w:div>
    <w:div w:id="1092507629">
      <w:bodyDiv w:val="1"/>
      <w:marLeft w:val="0"/>
      <w:marRight w:val="0"/>
      <w:marTop w:val="0"/>
      <w:marBottom w:val="0"/>
      <w:divBdr>
        <w:top w:val="none" w:sz="0" w:space="0" w:color="auto"/>
        <w:left w:val="none" w:sz="0" w:space="0" w:color="auto"/>
        <w:bottom w:val="none" w:sz="0" w:space="0" w:color="auto"/>
        <w:right w:val="none" w:sz="0" w:space="0" w:color="auto"/>
      </w:divBdr>
    </w:div>
    <w:div w:id="1095396667">
      <w:bodyDiv w:val="1"/>
      <w:marLeft w:val="0"/>
      <w:marRight w:val="0"/>
      <w:marTop w:val="0"/>
      <w:marBottom w:val="0"/>
      <w:divBdr>
        <w:top w:val="none" w:sz="0" w:space="0" w:color="auto"/>
        <w:left w:val="none" w:sz="0" w:space="0" w:color="auto"/>
        <w:bottom w:val="none" w:sz="0" w:space="0" w:color="auto"/>
        <w:right w:val="none" w:sz="0" w:space="0" w:color="auto"/>
      </w:divBdr>
    </w:div>
    <w:div w:id="1095513927">
      <w:bodyDiv w:val="1"/>
      <w:marLeft w:val="0"/>
      <w:marRight w:val="0"/>
      <w:marTop w:val="0"/>
      <w:marBottom w:val="0"/>
      <w:divBdr>
        <w:top w:val="none" w:sz="0" w:space="0" w:color="auto"/>
        <w:left w:val="none" w:sz="0" w:space="0" w:color="auto"/>
        <w:bottom w:val="none" w:sz="0" w:space="0" w:color="auto"/>
        <w:right w:val="none" w:sz="0" w:space="0" w:color="auto"/>
      </w:divBdr>
    </w:div>
    <w:div w:id="1103526034">
      <w:bodyDiv w:val="1"/>
      <w:marLeft w:val="0"/>
      <w:marRight w:val="0"/>
      <w:marTop w:val="0"/>
      <w:marBottom w:val="0"/>
      <w:divBdr>
        <w:top w:val="none" w:sz="0" w:space="0" w:color="auto"/>
        <w:left w:val="none" w:sz="0" w:space="0" w:color="auto"/>
        <w:bottom w:val="none" w:sz="0" w:space="0" w:color="auto"/>
        <w:right w:val="none" w:sz="0" w:space="0" w:color="auto"/>
      </w:divBdr>
      <w:divsChild>
        <w:div w:id="982345431">
          <w:marLeft w:val="547"/>
          <w:marRight w:val="0"/>
          <w:marTop w:val="62"/>
          <w:marBottom w:val="0"/>
          <w:divBdr>
            <w:top w:val="none" w:sz="0" w:space="0" w:color="auto"/>
            <w:left w:val="none" w:sz="0" w:space="0" w:color="auto"/>
            <w:bottom w:val="none" w:sz="0" w:space="0" w:color="auto"/>
            <w:right w:val="none" w:sz="0" w:space="0" w:color="auto"/>
          </w:divBdr>
        </w:div>
        <w:div w:id="157160333">
          <w:marLeft w:val="547"/>
          <w:marRight w:val="0"/>
          <w:marTop w:val="62"/>
          <w:marBottom w:val="0"/>
          <w:divBdr>
            <w:top w:val="none" w:sz="0" w:space="0" w:color="auto"/>
            <w:left w:val="none" w:sz="0" w:space="0" w:color="auto"/>
            <w:bottom w:val="none" w:sz="0" w:space="0" w:color="auto"/>
            <w:right w:val="none" w:sz="0" w:space="0" w:color="auto"/>
          </w:divBdr>
        </w:div>
        <w:div w:id="446848595">
          <w:marLeft w:val="547"/>
          <w:marRight w:val="0"/>
          <w:marTop w:val="62"/>
          <w:marBottom w:val="0"/>
          <w:divBdr>
            <w:top w:val="none" w:sz="0" w:space="0" w:color="auto"/>
            <w:left w:val="none" w:sz="0" w:space="0" w:color="auto"/>
            <w:bottom w:val="none" w:sz="0" w:space="0" w:color="auto"/>
            <w:right w:val="none" w:sz="0" w:space="0" w:color="auto"/>
          </w:divBdr>
        </w:div>
      </w:divsChild>
    </w:div>
    <w:div w:id="1105153712">
      <w:bodyDiv w:val="1"/>
      <w:marLeft w:val="0"/>
      <w:marRight w:val="0"/>
      <w:marTop w:val="0"/>
      <w:marBottom w:val="0"/>
      <w:divBdr>
        <w:top w:val="none" w:sz="0" w:space="0" w:color="auto"/>
        <w:left w:val="none" w:sz="0" w:space="0" w:color="auto"/>
        <w:bottom w:val="none" w:sz="0" w:space="0" w:color="auto"/>
        <w:right w:val="none" w:sz="0" w:space="0" w:color="auto"/>
      </w:divBdr>
      <w:divsChild>
        <w:div w:id="422604602">
          <w:marLeft w:val="547"/>
          <w:marRight w:val="0"/>
          <w:marTop w:val="72"/>
          <w:marBottom w:val="0"/>
          <w:divBdr>
            <w:top w:val="none" w:sz="0" w:space="0" w:color="auto"/>
            <w:left w:val="none" w:sz="0" w:space="0" w:color="auto"/>
            <w:bottom w:val="none" w:sz="0" w:space="0" w:color="auto"/>
            <w:right w:val="none" w:sz="0" w:space="0" w:color="auto"/>
          </w:divBdr>
        </w:div>
        <w:div w:id="894269553">
          <w:marLeft w:val="547"/>
          <w:marRight w:val="0"/>
          <w:marTop w:val="72"/>
          <w:marBottom w:val="0"/>
          <w:divBdr>
            <w:top w:val="none" w:sz="0" w:space="0" w:color="auto"/>
            <w:left w:val="none" w:sz="0" w:space="0" w:color="auto"/>
            <w:bottom w:val="none" w:sz="0" w:space="0" w:color="auto"/>
            <w:right w:val="none" w:sz="0" w:space="0" w:color="auto"/>
          </w:divBdr>
        </w:div>
        <w:div w:id="348609503">
          <w:marLeft w:val="1166"/>
          <w:marRight w:val="0"/>
          <w:marTop w:val="72"/>
          <w:marBottom w:val="0"/>
          <w:divBdr>
            <w:top w:val="none" w:sz="0" w:space="0" w:color="auto"/>
            <w:left w:val="none" w:sz="0" w:space="0" w:color="auto"/>
            <w:bottom w:val="none" w:sz="0" w:space="0" w:color="auto"/>
            <w:right w:val="none" w:sz="0" w:space="0" w:color="auto"/>
          </w:divBdr>
        </w:div>
        <w:div w:id="1594514275">
          <w:marLeft w:val="1166"/>
          <w:marRight w:val="0"/>
          <w:marTop w:val="72"/>
          <w:marBottom w:val="0"/>
          <w:divBdr>
            <w:top w:val="none" w:sz="0" w:space="0" w:color="auto"/>
            <w:left w:val="none" w:sz="0" w:space="0" w:color="auto"/>
            <w:bottom w:val="none" w:sz="0" w:space="0" w:color="auto"/>
            <w:right w:val="none" w:sz="0" w:space="0" w:color="auto"/>
          </w:divBdr>
        </w:div>
        <w:div w:id="393167703">
          <w:marLeft w:val="1166"/>
          <w:marRight w:val="0"/>
          <w:marTop w:val="72"/>
          <w:marBottom w:val="0"/>
          <w:divBdr>
            <w:top w:val="none" w:sz="0" w:space="0" w:color="auto"/>
            <w:left w:val="none" w:sz="0" w:space="0" w:color="auto"/>
            <w:bottom w:val="none" w:sz="0" w:space="0" w:color="auto"/>
            <w:right w:val="none" w:sz="0" w:space="0" w:color="auto"/>
          </w:divBdr>
        </w:div>
        <w:div w:id="285234596">
          <w:marLeft w:val="547"/>
          <w:marRight w:val="0"/>
          <w:marTop w:val="72"/>
          <w:marBottom w:val="0"/>
          <w:divBdr>
            <w:top w:val="none" w:sz="0" w:space="0" w:color="auto"/>
            <w:left w:val="none" w:sz="0" w:space="0" w:color="auto"/>
            <w:bottom w:val="none" w:sz="0" w:space="0" w:color="auto"/>
            <w:right w:val="none" w:sz="0" w:space="0" w:color="auto"/>
          </w:divBdr>
        </w:div>
        <w:div w:id="300817430">
          <w:marLeft w:val="547"/>
          <w:marRight w:val="0"/>
          <w:marTop w:val="72"/>
          <w:marBottom w:val="0"/>
          <w:divBdr>
            <w:top w:val="none" w:sz="0" w:space="0" w:color="auto"/>
            <w:left w:val="none" w:sz="0" w:space="0" w:color="auto"/>
            <w:bottom w:val="none" w:sz="0" w:space="0" w:color="auto"/>
            <w:right w:val="none" w:sz="0" w:space="0" w:color="auto"/>
          </w:divBdr>
        </w:div>
        <w:div w:id="843672255">
          <w:marLeft w:val="547"/>
          <w:marRight w:val="0"/>
          <w:marTop w:val="72"/>
          <w:marBottom w:val="0"/>
          <w:divBdr>
            <w:top w:val="none" w:sz="0" w:space="0" w:color="auto"/>
            <w:left w:val="none" w:sz="0" w:space="0" w:color="auto"/>
            <w:bottom w:val="none" w:sz="0" w:space="0" w:color="auto"/>
            <w:right w:val="none" w:sz="0" w:space="0" w:color="auto"/>
          </w:divBdr>
        </w:div>
        <w:div w:id="1112015977">
          <w:marLeft w:val="1166"/>
          <w:marRight w:val="0"/>
          <w:marTop w:val="72"/>
          <w:marBottom w:val="0"/>
          <w:divBdr>
            <w:top w:val="none" w:sz="0" w:space="0" w:color="auto"/>
            <w:left w:val="none" w:sz="0" w:space="0" w:color="auto"/>
            <w:bottom w:val="none" w:sz="0" w:space="0" w:color="auto"/>
            <w:right w:val="none" w:sz="0" w:space="0" w:color="auto"/>
          </w:divBdr>
        </w:div>
        <w:div w:id="1978872637">
          <w:marLeft w:val="1166"/>
          <w:marRight w:val="0"/>
          <w:marTop w:val="72"/>
          <w:marBottom w:val="0"/>
          <w:divBdr>
            <w:top w:val="none" w:sz="0" w:space="0" w:color="auto"/>
            <w:left w:val="none" w:sz="0" w:space="0" w:color="auto"/>
            <w:bottom w:val="none" w:sz="0" w:space="0" w:color="auto"/>
            <w:right w:val="none" w:sz="0" w:space="0" w:color="auto"/>
          </w:divBdr>
        </w:div>
        <w:div w:id="2074573254">
          <w:marLeft w:val="1166"/>
          <w:marRight w:val="0"/>
          <w:marTop w:val="72"/>
          <w:marBottom w:val="0"/>
          <w:divBdr>
            <w:top w:val="none" w:sz="0" w:space="0" w:color="auto"/>
            <w:left w:val="none" w:sz="0" w:space="0" w:color="auto"/>
            <w:bottom w:val="none" w:sz="0" w:space="0" w:color="auto"/>
            <w:right w:val="none" w:sz="0" w:space="0" w:color="auto"/>
          </w:divBdr>
        </w:div>
      </w:divsChild>
    </w:div>
    <w:div w:id="1105926153">
      <w:bodyDiv w:val="1"/>
      <w:marLeft w:val="0"/>
      <w:marRight w:val="0"/>
      <w:marTop w:val="0"/>
      <w:marBottom w:val="0"/>
      <w:divBdr>
        <w:top w:val="none" w:sz="0" w:space="0" w:color="auto"/>
        <w:left w:val="none" w:sz="0" w:space="0" w:color="auto"/>
        <w:bottom w:val="none" w:sz="0" w:space="0" w:color="auto"/>
        <w:right w:val="none" w:sz="0" w:space="0" w:color="auto"/>
      </w:divBdr>
    </w:div>
    <w:div w:id="1119832937">
      <w:bodyDiv w:val="1"/>
      <w:marLeft w:val="0"/>
      <w:marRight w:val="0"/>
      <w:marTop w:val="0"/>
      <w:marBottom w:val="0"/>
      <w:divBdr>
        <w:top w:val="none" w:sz="0" w:space="0" w:color="auto"/>
        <w:left w:val="none" w:sz="0" w:space="0" w:color="auto"/>
        <w:bottom w:val="none" w:sz="0" w:space="0" w:color="auto"/>
        <w:right w:val="none" w:sz="0" w:space="0" w:color="auto"/>
      </w:divBdr>
    </w:div>
    <w:div w:id="1120076028">
      <w:bodyDiv w:val="1"/>
      <w:marLeft w:val="0"/>
      <w:marRight w:val="0"/>
      <w:marTop w:val="0"/>
      <w:marBottom w:val="0"/>
      <w:divBdr>
        <w:top w:val="none" w:sz="0" w:space="0" w:color="auto"/>
        <w:left w:val="none" w:sz="0" w:space="0" w:color="auto"/>
        <w:bottom w:val="none" w:sz="0" w:space="0" w:color="auto"/>
        <w:right w:val="none" w:sz="0" w:space="0" w:color="auto"/>
      </w:divBdr>
    </w:div>
    <w:div w:id="1132479559">
      <w:bodyDiv w:val="1"/>
      <w:marLeft w:val="0"/>
      <w:marRight w:val="0"/>
      <w:marTop w:val="0"/>
      <w:marBottom w:val="0"/>
      <w:divBdr>
        <w:top w:val="none" w:sz="0" w:space="0" w:color="auto"/>
        <w:left w:val="none" w:sz="0" w:space="0" w:color="auto"/>
        <w:bottom w:val="none" w:sz="0" w:space="0" w:color="auto"/>
        <w:right w:val="none" w:sz="0" w:space="0" w:color="auto"/>
      </w:divBdr>
    </w:div>
    <w:div w:id="1147018713">
      <w:bodyDiv w:val="1"/>
      <w:marLeft w:val="0"/>
      <w:marRight w:val="0"/>
      <w:marTop w:val="0"/>
      <w:marBottom w:val="0"/>
      <w:divBdr>
        <w:top w:val="none" w:sz="0" w:space="0" w:color="auto"/>
        <w:left w:val="none" w:sz="0" w:space="0" w:color="auto"/>
        <w:bottom w:val="none" w:sz="0" w:space="0" w:color="auto"/>
        <w:right w:val="none" w:sz="0" w:space="0" w:color="auto"/>
      </w:divBdr>
    </w:div>
    <w:div w:id="1163082533">
      <w:bodyDiv w:val="1"/>
      <w:marLeft w:val="0"/>
      <w:marRight w:val="0"/>
      <w:marTop w:val="0"/>
      <w:marBottom w:val="0"/>
      <w:divBdr>
        <w:top w:val="none" w:sz="0" w:space="0" w:color="auto"/>
        <w:left w:val="none" w:sz="0" w:space="0" w:color="auto"/>
        <w:bottom w:val="none" w:sz="0" w:space="0" w:color="auto"/>
        <w:right w:val="none" w:sz="0" w:space="0" w:color="auto"/>
      </w:divBdr>
    </w:div>
    <w:div w:id="1175850807">
      <w:bodyDiv w:val="1"/>
      <w:marLeft w:val="0"/>
      <w:marRight w:val="0"/>
      <w:marTop w:val="0"/>
      <w:marBottom w:val="0"/>
      <w:divBdr>
        <w:top w:val="none" w:sz="0" w:space="0" w:color="auto"/>
        <w:left w:val="none" w:sz="0" w:space="0" w:color="auto"/>
        <w:bottom w:val="none" w:sz="0" w:space="0" w:color="auto"/>
        <w:right w:val="none" w:sz="0" w:space="0" w:color="auto"/>
      </w:divBdr>
    </w:div>
    <w:div w:id="1183974971">
      <w:bodyDiv w:val="1"/>
      <w:marLeft w:val="0"/>
      <w:marRight w:val="0"/>
      <w:marTop w:val="0"/>
      <w:marBottom w:val="0"/>
      <w:divBdr>
        <w:top w:val="none" w:sz="0" w:space="0" w:color="auto"/>
        <w:left w:val="none" w:sz="0" w:space="0" w:color="auto"/>
        <w:bottom w:val="none" w:sz="0" w:space="0" w:color="auto"/>
        <w:right w:val="none" w:sz="0" w:space="0" w:color="auto"/>
      </w:divBdr>
    </w:div>
    <w:div w:id="1187719572">
      <w:bodyDiv w:val="1"/>
      <w:marLeft w:val="0"/>
      <w:marRight w:val="0"/>
      <w:marTop w:val="0"/>
      <w:marBottom w:val="0"/>
      <w:divBdr>
        <w:top w:val="none" w:sz="0" w:space="0" w:color="auto"/>
        <w:left w:val="none" w:sz="0" w:space="0" w:color="auto"/>
        <w:bottom w:val="none" w:sz="0" w:space="0" w:color="auto"/>
        <w:right w:val="none" w:sz="0" w:space="0" w:color="auto"/>
      </w:divBdr>
    </w:div>
    <w:div w:id="1191869681">
      <w:bodyDiv w:val="1"/>
      <w:marLeft w:val="0"/>
      <w:marRight w:val="0"/>
      <w:marTop w:val="0"/>
      <w:marBottom w:val="0"/>
      <w:divBdr>
        <w:top w:val="none" w:sz="0" w:space="0" w:color="auto"/>
        <w:left w:val="none" w:sz="0" w:space="0" w:color="auto"/>
        <w:bottom w:val="none" w:sz="0" w:space="0" w:color="auto"/>
        <w:right w:val="none" w:sz="0" w:space="0" w:color="auto"/>
      </w:divBdr>
      <w:divsChild>
        <w:div w:id="1481573745">
          <w:marLeft w:val="547"/>
          <w:marRight w:val="0"/>
          <w:marTop w:val="86"/>
          <w:marBottom w:val="0"/>
          <w:divBdr>
            <w:top w:val="none" w:sz="0" w:space="0" w:color="auto"/>
            <w:left w:val="none" w:sz="0" w:space="0" w:color="auto"/>
            <w:bottom w:val="none" w:sz="0" w:space="0" w:color="auto"/>
            <w:right w:val="none" w:sz="0" w:space="0" w:color="auto"/>
          </w:divBdr>
        </w:div>
        <w:div w:id="1223951572">
          <w:marLeft w:val="547"/>
          <w:marRight w:val="0"/>
          <w:marTop w:val="86"/>
          <w:marBottom w:val="0"/>
          <w:divBdr>
            <w:top w:val="none" w:sz="0" w:space="0" w:color="auto"/>
            <w:left w:val="none" w:sz="0" w:space="0" w:color="auto"/>
            <w:bottom w:val="none" w:sz="0" w:space="0" w:color="auto"/>
            <w:right w:val="none" w:sz="0" w:space="0" w:color="auto"/>
          </w:divBdr>
        </w:div>
        <w:div w:id="699479772">
          <w:marLeft w:val="547"/>
          <w:marRight w:val="0"/>
          <w:marTop w:val="86"/>
          <w:marBottom w:val="0"/>
          <w:divBdr>
            <w:top w:val="none" w:sz="0" w:space="0" w:color="auto"/>
            <w:left w:val="none" w:sz="0" w:space="0" w:color="auto"/>
            <w:bottom w:val="none" w:sz="0" w:space="0" w:color="auto"/>
            <w:right w:val="none" w:sz="0" w:space="0" w:color="auto"/>
          </w:divBdr>
        </w:div>
        <w:div w:id="1364359682">
          <w:marLeft w:val="547"/>
          <w:marRight w:val="0"/>
          <w:marTop w:val="86"/>
          <w:marBottom w:val="0"/>
          <w:divBdr>
            <w:top w:val="none" w:sz="0" w:space="0" w:color="auto"/>
            <w:left w:val="none" w:sz="0" w:space="0" w:color="auto"/>
            <w:bottom w:val="none" w:sz="0" w:space="0" w:color="auto"/>
            <w:right w:val="none" w:sz="0" w:space="0" w:color="auto"/>
          </w:divBdr>
        </w:div>
      </w:divsChild>
    </w:div>
    <w:div w:id="1196312091">
      <w:bodyDiv w:val="1"/>
      <w:marLeft w:val="0"/>
      <w:marRight w:val="0"/>
      <w:marTop w:val="0"/>
      <w:marBottom w:val="0"/>
      <w:divBdr>
        <w:top w:val="none" w:sz="0" w:space="0" w:color="auto"/>
        <w:left w:val="none" w:sz="0" w:space="0" w:color="auto"/>
        <w:bottom w:val="none" w:sz="0" w:space="0" w:color="auto"/>
        <w:right w:val="none" w:sz="0" w:space="0" w:color="auto"/>
      </w:divBdr>
    </w:div>
    <w:div w:id="1207183675">
      <w:bodyDiv w:val="1"/>
      <w:marLeft w:val="0"/>
      <w:marRight w:val="0"/>
      <w:marTop w:val="0"/>
      <w:marBottom w:val="0"/>
      <w:divBdr>
        <w:top w:val="none" w:sz="0" w:space="0" w:color="auto"/>
        <w:left w:val="none" w:sz="0" w:space="0" w:color="auto"/>
        <w:bottom w:val="none" w:sz="0" w:space="0" w:color="auto"/>
        <w:right w:val="none" w:sz="0" w:space="0" w:color="auto"/>
      </w:divBdr>
    </w:div>
    <w:div w:id="1208031095">
      <w:bodyDiv w:val="1"/>
      <w:marLeft w:val="0"/>
      <w:marRight w:val="0"/>
      <w:marTop w:val="0"/>
      <w:marBottom w:val="0"/>
      <w:divBdr>
        <w:top w:val="none" w:sz="0" w:space="0" w:color="auto"/>
        <w:left w:val="none" w:sz="0" w:space="0" w:color="auto"/>
        <w:bottom w:val="none" w:sz="0" w:space="0" w:color="auto"/>
        <w:right w:val="none" w:sz="0" w:space="0" w:color="auto"/>
      </w:divBdr>
    </w:div>
    <w:div w:id="1208227032">
      <w:bodyDiv w:val="1"/>
      <w:marLeft w:val="0"/>
      <w:marRight w:val="0"/>
      <w:marTop w:val="0"/>
      <w:marBottom w:val="0"/>
      <w:divBdr>
        <w:top w:val="none" w:sz="0" w:space="0" w:color="auto"/>
        <w:left w:val="none" w:sz="0" w:space="0" w:color="auto"/>
        <w:bottom w:val="none" w:sz="0" w:space="0" w:color="auto"/>
        <w:right w:val="none" w:sz="0" w:space="0" w:color="auto"/>
      </w:divBdr>
    </w:div>
    <w:div w:id="1221671362">
      <w:bodyDiv w:val="1"/>
      <w:marLeft w:val="0"/>
      <w:marRight w:val="0"/>
      <w:marTop w:val="0"/>
      <w:marBottom w:val="0"/>
      <w:divBdr>
        <w:top w:val="none" w:sz="0" w:space="0" w:color="auto"/>
        <w:left w:val="none" w:sz="0" w:space="0" w:color="auto"/>
        <w:bottom w:val="none" w:sz="0" w:space="0" w:color="auto"/>
        <w:right w:val="none" w:sz="0" w:space="0" w:color="auto"/>
      </w:divBdr>
      <w:divsChild>
        <w:div w:id="449788493">
          <w:marLeft w:val="547"/>
          <w:marRight w:val="0"/>
          <w:marTop w:val="67"/>
          <w:marBottom w:val="0"/>
          <w:divBdr>
            <w:top w:val="none" w:sz="0" w:space="0" w:color="auto"/>
            <w:left w:val="none" w:sz="0" w:space="0" w:color="auto"/>
            <w:bottom w:val="none" w:sz="0" w:space="0" w:color="auto"/>
            <w:right w:val="none" w:sz="0" w:space="0" w:color="auto"/>
          </w:divBdr>
        </w:div>
        <w:div w:id="902175734">
          <w:marLeft w:val="547"/>
          <w:marRight w:val="0"/>
          <w:marTop w:val="67"/>
          <w:marBottom w:val="0"/>
          <w:divBdr>
            <w:top w:val="none" w:sz="0" w:space="0" w:color="auto"/>
            <w:left w:val="none" w:sz="0" w:space="0" w:color="auto"/>
            <w:bottom w:val="none" w:sz="0" w:space="0" w:color="auto"/>
            <w:right w:val="none" w:sz="0" w:space="0" w:color="auto"/>
          </w:divBdr>
        </w:div>
      </w:divsChild>
    </w:div>
    <w:div w:id="1228229867">
      <w:bodyDiv w:val="1"/>
      <w:marLeft w:val="0"/>
      <w:marRight w:val="0"/>
      <w:marTop w:val="0"/>
      <w:marBottom w:val="0"/>
      <w:divBdr>
        <w:top w:val="none" w:sz="0" w:space="0" w:color="auto"/>
        <w:left w:val="none" w:sz="0" w:space="0" w:color="auto"/>
        <w:bottom w:val="none" w:sz="0" w:space="0" w:color="auto"/>
        <w:right w:val="none" w:sz="0" w:space="0" w:color="auto"/>
      </w:divBdr>
    </w:div>
    <w:div w:id="1239711491">
      <w:bodyDiv w:val="1"/>
      <w:marLeft w:val="0"/>
      <w:marRight w:val="0"/>
      <w:marTop w:val="0"/>
      <w:marBottom w:val="0"/>
      <w:divBdr>
        <w:top w:val="none" w:sz="0" w:space="0" w:color="auto"/>
        <w:left w:val="none" w:sz="0" w:space="0" w:color="auto"/>
        <w:bottom w:val="none" w:sz="0" w:space="0" w:color="auto"/>
        <w:right w:val="none" w:sz="0" w:space="0" w:color="auto"/>
      </w:divBdr>
      <w:divsChild>
        <w:div w:id="799348775">
          <w:marLeft w:val="547"/>
          <w:marRight w:val="0"/>
          <w:marTop w:val="86"/>
          <w:marBottom w:val="0"/>
          <w:divBdr>
            <w:top w:val="none" w:sz="0" w:space="0" w:color="auto"/>
            <w:left w:val="none" w:sz="0" w:space="0" w:color="auto"/>
            <w:bottom w:val="none" w:sz="0" w:space="0" w:color="auto"/>
            <w:right w:val="none" w:sz="0" w:space="0" w:color="auto"/>
          </w:divBdr>
        </w:div>
        <w:div w:id="491721014">
          <w:marLeft w:val="547"/>
          <w:marRight w:val="0"/>
          <w:marTop w:val="86"/>
          <w:marBottom w:val="0"/>
          <w:divBdr>
            <w:top w:val="none" w:sz="0" w:space="0" w:color="auto"/>
            <w:left w:val="none" w:sz="0" w:space="0" w:color="auto"/>
            <w:bottom w:val="none" w:sz="0" w:space="0" w:color="auto"/>
            <w:right w:val="none" w:sz="0" w:space="0" w:color="auto"/>
          </w:divBdr>
        </w:div>
        <w:div w:id="1829129500">
          <w:marLeft w:val="547"/>
          <w:marRight w:val="0"/>
          <w:marTop w:val="86"/>
          <w:marBottom w:val="0"/>
          <w:divBdr>
            <w:top w:val="none" w:sz="0" w:space="0" w:color="auto"/>
            <w:left w:val="none" w:sz="0" w:space="0" w:color="auto"/>
            <w:bottom w:val="none" w:sz="0" w:space="0" w:color="auto"/>
            <w:right w:val="none" w:sz="0" w:space="0" w:color="auto"/>
          </w:divBdr>
        </w:div>
      </w:divsChild>
    </w:div>
    <w:div w:id="1248078420">
      <w:bodyDiv w:val="1"/>
      <w:marLeft w:val="0"/>
      <w:marRight w:val="0"/>
      <w:marTop w:val="0"/>
      <w:marBottom w:val="0"/>
      <w:divBdr>
        <w:top w:val="none" w:sz="0" w:space="0" w:color="auto"/>
        <w:left w:val="none" w:sz="0" w:space="0" w:color="auto"/>
        <w:bottom w:val="none" w:sz="0" w:space="0" w:color="auto"/>
        <w:right w:val="none" w:sz="0" w:space="0" w:color="auto"/>
      </w:divBdr>
    </w:div>
    <w:div w:id="1260874372">
      <w:bodyDiv w:val="1"/>
      <w:marLeft w:val="0"/>
      <w:marRight w:val="0"/>
      <w:marTop w:val="0"/>
      <w:marBottom w:val="0"/>
      <w:divBdr>
        <w:top w:val="none" w:sz="0" w:space="0" w:color="auto"/>
        <w:left w:val="none" w:sz="0" w:space="0" w:color="auto"/>
        <w:bottom w:val="none" w:sz="0" w:space="0" w:color="auto"/>
        <w:right w:val="none" w:sz="0" w:space="0" w:color="auto"/>
      </w:divBdr>
    </w:div>
    <w:div w:id="1278952063">
      <w:bodyDiv w:val="1"/>
      <w:marLeft w:val="0"/>
      <w:marRight w:val="0"/>
      <w:marTop w:val="0"/>
      <w:marBottom w:val="0"/>
      <w:divBdr>
        <w:top w:val="none" w:sz="0" w:space="0" w:color="auto"/>
        <w:left w:val="none" w:sz="0" w:space="0" w:color="auto"/>
        <w:bottom w:val="none" w:sz="0" w:space="0" w:color="auto"/>
        <w:right w:val="none" w:sz="0" w:space="0" w:color="auto"/>
      </w:divBdr>
      <w:divsChild>
        <w:div w:id="1908999312">
          <w:marLeft w:val="547"/>
          <w:marRight w:val="0"/>
          <w:marTop w:val="82"/>
          <w:marBottom w:val="0"/>
          <w:divBdr>
            <w:top w:val="none" w:sz="0" w:space="0" w:color="auto"/>
            <w:left w:val="none" w:sz="0" w:space="0" w:color="auto"/>
            <w:bottom w:val="none" w:sz="0" w:space="0" w:color="auto"/>
            <w:right w:val="none" w:sz="0" w:space="0" w:color="auto"/>
          </w:divBdr>
        </w:div>
        <w:div w:id="2135174701">
          <w:marLeft w:val="547"/>
          <w:marRight w:val="0"/>
          <w:marTop w:val="82"/>
          <w:marBottom w:val="0"/>
          <w:divBdr>
            <w:top w:val="none" w:sz="0" w:space="0" w:color="auto"/>
            <w:left w:val="none" w:sz="0" w:space="0" w:color="auto"/>
            <w:bottom w:val="none" w:sz="0" w:space="0" w:color="auto"/>
            <w:right w:val="none" w:sz="0" w:space="0" w:color="auto"/>
          </w:divBdr>
        </w:div>
        <w:div w:id="93211875">
          <w:marLeft w:val="547"/>
          <w:marRight w:val="0"/>
          <w:marTop w:val="82"/>
          <w:marBottom w:val="0"/>
          <w:divBdr>
            <w:top w:val="none" w:sz="0" w:space="0" w:color="auto"/>
            <w:left w:val="none" w:sz="0" w:space="0" w:color="auto"/>
            <w:bottom w:val="none" w:sz="0" w:space="0" w:color="auto"/>
            <w:right w:val="none" w:sz="0" w:space="0" w:color="auto"/>
          </w:divBdr>
        </w:div>
        <w:div w:id="886836332">
          <w:marLeft w:val="547"/>
          <w:marRight w:val="0"/>
          <w:marTop w:val="82"/>
          <w:marBottom w:val="0"/>
          <w:divBdr>
            <w:top w:val="none" w:sz="0" w:space="0" w:color="auto"/>
            <w:left w:val="none" w:sz="0" w:space="0" w:color="auto"/>
            <w:bottom w:val="none" w:sz="0" w:space="0" w:color="auto"/>
            <w:right w:val="none" w:sz="0" w:space="0" w:color="auto"/>
          </w:divBdr>
        </w:div>
        <w:div w:id="1913350277">
          <w:marLeft w:val="547"/>
          <w:marRight w:val="0"/>
          <w:marTop w:val="82"/>
          <w:marBottom w:val="0"/>
          <w:divBdr>
            <w:top w:val="none" w:sz="0" w:space="0" w:color="auto"/>
            <w:left w:val="none" w:sz="0" w:space="0" w:color="auto"/>
            <w:bottom w:val="none" w:sz="0" w:space="0" w:color="auto"/>
            <w:right w:val="none" w:sz="0" w:space="0" w:color="auto"/>
          </w:divBdr>
        </w:div>
      </w:divsChild>
    </w:div>
    <w:div w:id="1280257825">
      <w:bodyDiv w:val="1"/>
      <w:marLeft w:val="0"/>
      <w:marRight w:val="0"/>
      <w:marTop w:val="0"/>
      <w:marBottom w:val="0"/>
      <w:divBdr>
        <w:top w:val="none" w:sz="0" w:space="0" w:color="auto"/>
        <w:left w:val="none" w:sz="0" w:space="0" w:color="auto"/>
        <w:bottom w:val="none" w:sz="0" w:space="0" w:color="auto"/>
        <w:right w:val="none" w:sz="0" w:space="0" w:color="auto"/>
      </w:divBdr>
    </w:div>
    <w:div w:id="1280575741">
      <w:bodyDiv w:val="1"/>
      <w:marLeft w:val="0"/>
      <w:marRight w:val="0"/>
      <w:marTop w:val="0"/>
      <w:marBottom w:val="0"/>
      <w:divBdr>
        <w:top w:val="none" w:sz="0" w:space="0" w:color="auto"/>
        <w:left w:val="none" w:sz="0" w:space="0" w:color="auto"/>
        <w:bottom w:val="none" w:sz="0" w:space="0" w:color="auto"/>
        <w:right w:val="none" w:sz="0" w:space="0" w:color="auto"/>
      </w:divBdr>
    </w:div>
    <w:div w:id="1282036334">
      <w:bodyDiv w:val="1"/>
      <w:marLeft w:val="0"/>
      <w:marRight w:val="0"/>
      <w:marTop w:val="0"/>
      <w:marBottom w:val="0"/>
      <w:divBdr>
        <w:top w:val="none" w:sz="0" w:space="0" w:color="auto"/>
        <w:left w:val="none" w:sz="0" w:space="0" w:color="auto"/>
        <w:bottom w:val="none" w:sz="0" w:space="0" w:color="auto"/>
        <w:right w:val="none" w:sz="0" w:space="0" w:color="auto"/>
      </w:divBdr>
    </w:div>
    <w:div w:id="1296059102">
      <w:bodyDiv w:val="1"/>
      <w:marLeft w:val="0"/>
      <w:marRight w:val="0"/>
      <w:marTop w:val="0"/>
      <w:marBottom w:val="0"/>
      <w:divBdr>
        <w:top w:val="none" w:sz="0" w:space="0" w:color="auto"/>
        <w:left w:val="none" w:sz="0" w:space="0" w:color="auto"/>
        <w:bottom w:val="none" w:sz="0" w:space="0" w:color="auto"/>
        <w:right w:val="none" w:sz="0" w:space="0" w:color="auto"/>
      </w:divBdr>
      <w:divsChild>
        <w:div w:id="1361082520">
          <w:marLeft w:val="1166"/>
          <w:marRight w:val="0"/>
          <w:marTop w:val="62"/>
          <w:marBottom w:val="0"/>
          <w:divBdr>
            <w:top w:val="none" w:sz="0" w:space="0" w:color="auto"/>
            <w:left w:val="none" w:sz="0" w:space="0" w:color="auto"/>
            <w:bottom w:val="none" w:sz="0" w:space="0" w:color="auto"/>
            <w:right w:val="none" w:sz="0" w:space="0" w:color="auto"/>
          </w:divBdr>
        </w:div>
        <w:div w:id="259798866">
          <w:marLeft w:val="1166"/>
          <w:marRight w:val="0"/>
          <w:marTop w:val="62"/>
          <w:marBottom w:val="0"/>
          <w:divBdr>
            <w:top w:val="none" w:sz="0" w:space="0" w:color="auto"/>
            <w:left w:val="none" w:sz="0" w:space="0" w:color="auto"/>
            <w:bottom w:val="none" w:sz="0" w:space="0" w:color="auto"/>
            <w:right w:val="none" w:sz="0" w:space="0" w:color="auto"/>
          </w:divBdr>
        </w:div>
        <w:div w:id="1720207552">
          <w:marLeft w:val="1166"/>
          <w:marRight w:val="0"/>
          <w:marTop w:val="62"/>
          <w:marBottom w:val="0"/>
          <w:divBdr>
            <w:top w:val="none" w:sz="0" w:space="0" w:color="auto"/>
            <w:left w:val="none" w:sz="0" w:space="0" w:color="auto"/>
            <w:bottom w:val="none" w:sz="0" w:space="0" w:color="auto"/>
            <w:right w:val="none" w:sz="0" w:space="0" w:color="auto"/>
          </w:divBdr>
        </w:div>
        <w:div w:id="14701322">
          <w:marLeft w:val="1166"/>
          <w:marRight w:val="0"/>
          <w:marTop w:val="62"/>
          <w:marBottom w:val="0"/>
          <w:divBdr>
            <w:top w:val="none" w:sz="0" w:space="0" w:color="auto"/>
            <w:left w:val="none" w:sz="0" w:space="0" w:color="auto"/>
            <w:bottom w:val="none" w:sz="0" w:space="0" w:color="auto"/>
            <w:right w:val="none" w:sz="0" w:space="0" w:color="auto"/>
          </w:divBdr>
        </w:div>
        <w:div w:id="607086504">
          <w:marLeft w:val="1166"/>
          <w:marRight w:val="0"/>
          <w:marTop w:val="62"/>
          <w:marBottom w:val="0"/>
          <w:divBdr>
            <w:top w:val="none" w:sz="0" w:space="0" w:color="auto"/>
            <w:left w:val="none" w:sz="0" w:space="0" w:color="auto"/>
            <w:bottom w:val="none" w:sz="0" w:space="0" w:color="auto"/>
            <w:right w:val="none" w:sz="0" w:space="0" w:color="auto"/>
          </w:divBdr>
        </w:div>
        <w:div w:id="275530521">
          <w:marLeft w:val="547"/>
          <w:marRight w:val="0"/>
          <w:marTop w:val="62"/>
          <w:marBottom w:val="0"/>
          <w:divBdr>
            <w:top w:val="none" w:sz="0" w:space="0" w:color="auto"/>
            <w:left w:val="none" w:sz="0" w:space="0" w:color="auto"/>
            <w:bottom w:val="none" w:sz="0" w:space="0" w:color="auto"/>
            <w:right w:val="none" w:sz="0" w:space="0" w:color="auto"/>
          </w:divBdr>
        </w:div>
        <w:div w:id="83382848">
          <w:marLeft w:val="547"/>
          <w:marRight w:val="0"/>
          <w:marTop w:val="62"/>
          <w:marBottom w:val="0"/>
          <w:divBdr>
            <w:top w:val="none" w:sz="0" w:space="0" w:color="auto"/>
            <w:left w:val="none" w:sz="0" w:space="0" w:color="auto"/>
            <w:bottom w:val="none" w:sz="0" w:space="0" w:color="auto"/>
            <w:right w:val="none" w:sz="0" w:space="0" w:color="auto"/>
          </w:divBdr>
        </w:div>
        <w:div w:id="1392118380">
          <w:marLeft w:val="547"/>
          <w:marRight w:val="0"/>
          <w:marTop w:val="62"/>
          <w:marBottom w:val="0"/>
          <w:divBdr>
            <w:top w:val="none" w:sz="0" w:space="0" w:color="auto"/>
            <w:left w:val="none" w:sz="0" w:space="0" w:color="auto"/>
            <w:bottom w:val="none" w:sz="0" w:space="0" w:color="auto"/>
            <w:right w:val="none" w:sz="0" w:space="0" w:color="auto"/>
          </w:divBdr>
        </w:div>
      </w:divsChild>
    </w:div>
    <w:div w:id="1304434236">
      <w:bodyDiv w:val="1"/>
      <w:marLeft w:val="0"/>
      <w:marRight w:val="0"/>
      <w:marTop w:val="0"/>
      <w:marBottom w:val="0"/>
      <w:divBdr>
        <w:top w:val="none" w:sz="0" w:space="0" w:color="auto"/>
        <w:left w:val="none" w:sz="0" w:space="0" w:color="auto"/>
        <w:bottom w:val="none" w:sz="0" w:space="0" w:color="auto"/>
        <w:right w:val="none" w:sz="0" w:space="0" w:color="auto"/>
      </w:divBdr>
    </w:div>
    <w:div w:id="1320186946">
      <w:bodyDiv w:val="1"/>
      <w:marLeft w:val="0"/>
      <w:marRight w:val="0"/>
      <w:marTop w:val="0"/>
      <w:marBottom w:val="0"/>
      <w:divBdr>
        <w:top w:val="none" w:sz="0" w:space="0" w:color="auto"/>
        <w:left w:val="none" w:sz="0" w:space="0" w:color="auto"/>
        <w:bottom w:val="none" w:sz="0" w:space="0" w:color="auto"/>
        <w:right w:val="none" w:sz="0" w:space="0" w:color="auto"/>
      </w:divBdr>
    </w:div>
    <w:div w:id="1321154652">
      <w:bodyDiv w:val="1"/>
      <w:marLeft w:val="0"/>
      <w:marRight w:val="0"/>
      <w:marTop w:val="0"/>
      <w:marBottom w:val="0"/>
      <w:divBdr>
        <w:top w:val="none" w:sz="0" w:space="0" w:color="auto"/>
        <w:left w:val="none" w:sz="0" w:space="0" w:color="auto"/>
        <w:bottom w:val="none" w:sz="0" w:space="0" w:color="auto"/>
        <w:right w:val="none" w:sz="0" w:space="0" w:color="auto"/>
      </w:divBdr>
    </w:div>
    <w:div w:id="1323700426">
      <w:bodyDiv w:val="1"/>
      <w:marLeft w:val="0"/>
      <w:marRight w:val="0"/>
      <w:marTop w:val="0"/>
      <w:marBottom w:val="0"/>
      <w:divBdr>
        <w:top w:val="none" w:sz="0" w:space="0" w:color="auto"/>
        <w:left w:val="none" w:sz="0" w:space="0" w:color="auto"/>
        <w:bottom w:val="none" w:sz="0" w:space="0" w:color="auto"/>
        <w:right w:val="none" w:sz="0" w:space="0" w:color="auto"/>
      </w:divBdr>
      <w:divsChild>
        <w:div w:id="700472168">
          <w:marLeft w:val="547"/>
          <w:marRight w:val="0"/>
          <w:marTop w:val="67"/>
          <w:marBottom w:val="0"/>
          <w:divBdr>
            <w:top w:val="none" w:sz="0" w:space="0" w:color="auto"/>
            <w:left w:val="none" w:sz="0" w:space="0" w:color="auto"/>
            <w:bottom w:val="none" w:sz="0" w:space="0" w:color="auto"/>
            <w:right w:val="none" w:sz="0" w:space="0" w:color="auto"/>
          </w:divBdr>
        </w:div>
        <w:div w:id="489907167">
          <w:marLeft w:val="547"/>
          <w:marRight w:val="0"/>
          <w:marTop w:val="67"/>
          <w:marBottom w:val="0"/>
          <w:divBdr>
            <w:top w:val="none" w:sz="0" w:space="0" w:color="auto"/>
            <w:left w:val="none" w:sz="0" w:space="0" w:color="auto"/>
            <w:bottom w:val="none" w:sz="0" w:space="0" w:color="auto"/>
            <w:right w:val="none" w:sz="0" w:space="0" w:color="auto"/>
          </w:divBdr>
        </w:div>
        <w:div w:id="1555461751">
          <w:marLeft w:val="1166"/>
          <w:marRight w:val="0"/>
          <w:marTop w:val="67"/>
          <w:marBottom w:val="0"/>
          <w:divBdr>
            <w:top w:val="none" w:sz="0" w:space="0" w:color="auto"/>
            <w:left w:val="none" w:sz="0" w:space="0" w:color="auto"/>
            <w:bottom w:val="none" w:sz="0" w:space="0" w:color="auto"/>
            <w:right w:val="none" w:sz="0" w:space="0" w:color="auto"/>
          </w:divBdr>
        </w:div>
        <w:div w:id="1422948601">
          <w:marLeft w:val="1166"/>
          <w:marRight w:val="0"/>
          <w:marTop w:val="67"/>
          <w:marBottom w:val="0"/>
          <w:divBdr>
            <w:top w:val="none" w:sz="0" w:space="0" w:color="auto"/>
            <w:left w:val="none" w:sz="0" w:space="0" w:color="auto"/>
            <w:bottom w:val="none" w:sz="0" w:space="0" w:color="auto"/>
            <w:right w:val="none" w:sz="0" w:space="0" w:color="auto"/>
          </w:divBdr>
        </w:div>
        <w:div w:id="796992400">
          <w:marLeft w:val="1166"/>
          <w:marRight w:val="0"/>
          <w:marTop w:val="67"/>
          <w:marBottom w:val="0"/>
          <w:divBdr>
            <w:top w:val="none" w:sz="0" w:space="0" w:color="auto"/>
            <w:left w:val="none" w:sz="0" w:space="0" w:color="auto"/>
            <w:bottom w:val="none" w:sz="0" w:space="0" w:color="auto"/>
            <w:right w:val="none" w:sz="0" w:space="0" w:color="auto"/>
          </w:divBdr>
        </w:div>
        <w:div w:id="34740096">
          <w:marLeft w:val="547"/>
          <w:marRight w:val="0"/>
          <w:marTop w:val="67"/>
          <w:marBottom w:val="0"/>
          <w:divBdr>
            <w:top w:val="none" w:sz="0" w:space="0" w:color="auto"/>
            <w:left w:val="none" w:sz="0" w:space="0" w:color="auto"/>
            <w:bottom w:val="none" w:sz="0" w:space="0" w:color="auto"/>
            <w:right w:val="none" w:sz="0" w:space="0" w:color="auto"/>
          </w:divBdr>
        </w:div>
        <w:div w:id="363555117">
          <w:marLeft w:val="547"/>
          <w:marRight w:val="0"/>
          <w:marTop w:val="67"/>
          <w:marBottom w:val="0"/>
          <w:divBdr>
            <w:top w:val="none" w:sz="0" w:space="0" w:color="auto"/>
            <w:left w:val="none" w:sz="0" w:space="0" w:color="auto"/>
            <w:bottom w:val="none" w:sz="0" w:space="0" w:color="auto"/>
            <w:right w:val="none" w:sz="0" w:space="0" w:color="auto"/>
          </w:divBdr>
        </w:div>
        <w:div w:id="875579674">
          <w:marLeft w:val="1166"/>
          <w:marRight w:val="0"/>
          <w:marTop w:val="67"/>
          <w:marBottom w:val="0"/>
          <w:divBdr>
            <w:top w:val="none" w:sz="0" w:space="0" w:color="auto"/>
            <w:left w:val="none" w:sz="0" w:space="0" w:color="auto"/>
            <w:bottom w:val="none" w:sz="0" w:space="0" w:color="auto"/>
            <w:right w:val="none" w:sz="0" w:space="0" w:color="auto"/>
          </w:divBdr>
        </w:div>
        <w:div w:id="1717510535">
          <w:marLeft w:val="1166"/>
          <w:marRight w:val="0"/>
          <w:marTop w:val="67"/>
          <w:marBottom w:val="0"/>
          <w:divBdr>
            <w:top w:val="none" w:sz="0" w:space="0" w:color="auto"/>
            <w:left w:val="none" w:sz="0" w:space="0" w:color="auto"/>
            <w:bottom w:val="none" w:sz="0" w:space="0" w:color="auto"/>
            <w:right w:val="none" w:sz="0" w:space="0" w:color="auto"/>
          </w:divBdr>
        </w:div>
      </w:divsChild>
    </w:div>
    <w:div w:id="1335499219">
      <w:bodyDiv w:val="1"/>
      <w:marLeft w:val="0"/>
      <w:marRight w:val="0"/>
      <w:marTop w:val="0"/>
      <w:marBottom w:val="0"/>
      <w:divBdr>
        <w:top w:val="none" w:sz="0" w:space="0" w:color="auto"/>
        <w:left w:val="none" w:sz="0" w:space="0" w:color="auto"/>
        <w:bottom w:val="none" w:sz="0" w:space="0" w:color="auto"/>
        <w:right w:val="none" w:sz="0" w:space="0" w:color="auto"/>
      </w:divBdr>
      <w:divsChild>
        <w:div w:id="1141574578">
          <w:marLeft w:val="547"/>
          <w:marRight w:val="0"/>
          <w:marTop w:val="82"/>
          <w:marBottom w:val="0"/>
          <w:divBdr>
            <w:top w:val="none" w:sz="0" w:space="0" w:color="auto"/>
            <w:left w:val="none" w:sz="0" w:space="0" w:color="auto"/>
            <w:bottom w:val="none" w:sz="0" w:space="0" w:color="auto"/>
            <w:right w:val="none" w:sz="0" w:space="0" w:color="auto"/>
          </w:divBdr>
        </w:div>
        <w:div w:id="852256829">
          <w:marLeft w:val="547"/>
          <w:marRight w:val="0"/>
          <w:marTop w:val="82"/>
          <w:marBottom w:val="0"/>
          <w:divBdr>
            <w:top w:val="none" w:sz="0" w:space="0" w:color="auto"/>
            <w:left w:val="none" w:sz="0" w:space="0" w:color="auto"/>
            <w:bottom w:val="none" w:sz="0" w:space="0" w:color="auto"/>
            <w:right w:val="none" w:sz="0" w:space="0" w:color="auto"/>
          </w:divBdr>
        </w:div>
        <w:div w:id="1845432673">
          <w:marLeft w:val="547"/>
          <w:marRight w:val="0"/>
          <w:marTop w:val="82"/>
          <w:marBottom w:val="0"/>
          <w:divBdr>
            <w:top w:val="none" w:sz="0" w:space="0" w:color="auto"/>
            <w:left w:val="none" w:sz="0" w:space="0" w:color="auto"/>
            <w:bottom w:val="none" w:sz="0" w:space="0" w:color="auto"/>
            <w:right w:val="none" w:sz="0" w:space="0" w:color="auto"/>
          </w:divBdr>
        </w:div>
      </w:divsChild>
    </w:div>
    <w:div w:id="1369643397">
      <w:bodyDiv w:val="1"/>
      <w:marLeft w:val="0"/>
      <w:marRight w:val="0"/>
      <w:marTop w:val="0"/>
      <w:marBottom w:val="0"/>
      <w:divBdr>
        <w:top w:val="none" w:sz="0" w:space="0" w:color="auto"/>
        <w:left w:val="none" w:sz="0" w:space="0" w:color="auto"/>
        <w:bottom w:val="none" w:sz="0" w:space="0" w:color="auto"/>
        <w:right w:val="none" w:sz="0" w:space="0" w:color="auto"/>
      </w:divBdr>
    </w:div>
    <w:div w:id="1374502784">
      <w:bodyDiv w:val="1"/>
      <w:marLeft w:val="0"/>
      <w:marRight w:val="0"/>
      <w:marTop w:val="0"/>
      <w:marBottom w:val="0"/>
      <w:divBdr>
        <w:top w:val="none" w:sz="0" w:space="0" w:color="auto"/>
        <w:left w:val="none" w:sz="0" w:space="0" w:color="auto"/>
        <w:bottom w:val="none" w:sz="0" w:space="0" w:color="auto"/>
        <w:right w:val="none" w:sz="0" w:space="0" w:color="auto"/>
      </w:divBdr>
    </w:div>
    <w:div w:id="1386294501">
      <w:bodyDiv w:val="1"/>
      <w:marLeft w:val="0"/>
      <w:marRight w:val="0"/>
      <w:marTop w:val="0"/>
      <w:marBottom w:val="0"/>
      <w:divBdr>
        <w:top w:val="none" w:sz="0" w:space="0" w:color="auto"/>
        <w:left w:val="none" w:sz="0" w:space="0" w:color="auto"/>
        <w:bottom w:val="none" w:sz="0" w:space="0" w:color="auto"/>
        <w:right w:val="none" w:sz="0" w:space="0" w:color="auto"/>
      </w:divBdr>
      <w:divsChild>
        <w:div w:id="1015109066">
          <w:marLeft w:val="547"/>
          <w:marRight w:val="0"/>
          <w:marTop w:val="82"/>
          <w:marBottom w:val="0"/>
          <w:divBdr>
            <w:top w:val="none" w:sz="0" w:space="0" w:color="auto"/>
            <w:left w:val="none" w:sz="0" w:space="0" w:color="auto"/>
            <w:bottom w:val="none" w:sz="0" w:space="0" w:color="auto"/>
            <w:right w:val="none" w:sz="0" w:space="0" w:color="auto"/>
          </w:divBdr>
        </w:div>
        <w:div w:id="650259522">
          <w:marLeft w:val="547"/>
          <w:marRight w:val="0"/>
          <w:marTop w:val="82"/>
          <w:marBottom w:val="0"/>
          <w:divBdr>
            <w:top w:val="none" w:sz="0" w:space="0" w:color="auto"/>
            <w:left w:val="none" w:sz="0" w:space="0" w:color="auto"/>
            <w:bottom w:val="none" w:sz="0" w:space="0" w:color="auto"/>
            <w:right w:val="none" w:sz="0" w:space="0" w:color="auto"/>
          </w:divBdr>
        </w:div>
        <w:div w:id="1017151255">
          <w:marLeft w:val="547"/>
          <w:marRight w:val="0"/>
          <w:marTop w:val="82"/>
          <w:marBottom w:val="0"/>
          <w:divBdr>
            <w:top w:val="none" w:sz="0" w:space="0" w:color="auto"/>
            <w:left w:val="none" w:sz="0" w:space="0" w:color="auto"/>
            <w:bottom w:val="none" w:sz="0" w:space="0" w:color="auto"/>
            <w:right w:val="none" w:sz="0" w:space="0" w:color="auto"/>
          </w:divBdr>
        </w:div>
      </w:divsChild>
    </w:div>
    <w:div w:id="1405223195">
      <w:bodyDiv w:val="1"/>
      <w:marLeft w:val="0"/>
      <w:marRight w:val="0"/>
      <w:marTop w:val="0"/>
      <w:marBottom w:val="0"/>
      <w:divBdr>
        <w:top w:val="none" w:sz="0" w:space="0" w:color="auto"/>
        <w:left w:val="none" w:sz="0" w:space="0" w:color="auto"/>
        <w:bottom w:val="none" w:sz="0" w:space="0" w:color="auto"/>
        <w:right w:val="none" w:sz="0" w:space="0" w:color="auto"/>
      </w:divBdr>
      <w:divsChild>
        <w:div w:id="1440371679">
          <w:marLeft w:val="547"/>
          <w:marRight w:val="0"/>
          <w:marTop w:val="72"/>
          <w:marBottom w:val="0"/>
          <w:divBdr>
            <w:top w:val="none" w:sz="0" w:space="0" w:color="auto"/>
            <w:left w:val="none" w:sz="0" w:space="0" w:color="auto"/>
            <w:bottom w:val="none" w:sz="0" w:space="0" w:color="auto"/>
            <w:right w:val="none" w:sz="0" w:space="0" w:color="auto"/>
          </w:divBdr>
        </w:div>
        <w:div w:id="1401054466">
          <w:marLeft w:val="1166"/>
          <w:marRight w:val="0"/>
          <w:marTop w:val="72"/>
          <w:marBottom w:val="0"/>
          <w:divBdr>
            <w:top w:val="none" w:sz="0" w:space="0" w:color="auto"/>
            <w:left w:val="none" w:sz="0" w:space="0" w:color="auto"/>
            <w:bottom w:val="none" w:sz="0" w:space="0" w:color="auto"/>
            <w:right w:val="none" w:sz="0" w:space="0" w:color="auto"/>
          </w:divBdr>
        </w:div>
        <w:div w:id="1813251606">
          <w:marLeft w:val="1166"/>
          <w:marRight w:val="0"/>
          <w:marTop w:val="72"/>
          <w:marBottom w:val="0"/>
          <w:divBdr>
            <w:top w:val="none" w:sz="0" w:space="0" w:color="auto"/>
            <w:left w:val="none" w:sz="0" w:space="0" w:color="auto"/>
            <w:bottom w:val="none" w:sz="0" w:space="0" w:color="auto"/>
            <w:right w:val="none" w:sz="0" w:space="0" w:color="auto"/>
          </w:divBdr>
        </w:div>
        <w:div w:id="769735656">
          <w:marLeft w:val="1166"/>
          <w:marRight w:val="0"/>
          <w:marTop w:val="72"/>
          <w:marBottom w:val="0"/>
          <w:divBdr>
            <w:top w:val="none" w:sz="0" w:space="0" w:color="auto"/>
            <w:left w:val="none" w:sz="0" w:space="0" w:color="auto"/>
            <w:bottom w:val="none" w:sz="0" w:space="0" w:color="auto"/>
            <w:right w:val="none" w:sz="0" w:space="0" w:color="auto"/>
          </w:divBdr>
        </w:div>
      </w:divsChild>
    </w:div>
    <w:div w:id="1446801788">
      <w:bodyDiv w:val="1"/>
      <w:marLeft w:val="0"/>
      <w:marRight w:val="0"/>
      <w:marTop w:val="0"/>
      <w:marBottom w:val="0"/>
      <w:divBdr>
        <w:top w:val="none" w:sz="0" w:space="0" w:color="auto"/>
        <w:left w:val="none" w:sz="0" w:space="0" w:color="auto"/>
        <w:bottom w:val="none" w:sz="0" w:space="0" w:color="auto"/>
        <w:right w:val="none" w:sz="0" w:space="0" w:color="auto"/>
      </w:divBdr>
    </w:div>
    <w:div w:id="1447113613">
      <w:bodyDiv w:val="1"/>
      <w:marLeft w:val="0"/>
      <w:marRight w:val="0"/>
      <w:marTop w:val="0"/>
      <w:marBottom w:val="0"/>
      <w:divBdr>
        <w:top w:val="none" w:sz="0" w:space="0" w:color="auto"/>
        <w:left w:val="none" w:sz="0" w:space="0" w:color="auto"/>
        <w:bottom w:val="none" w:sz="0" w:space="0" w:color="auto"/>
        <w:right w:val="none" w:sz="0" w:space="0" w:color="auto"/>
      </w:divBdr>
    </w:div>
    <w:div w:id="1472286343">
      <w:bodyDiv w:val="1"/>
      <w:marLeft w:val="0"/>
      <w:marRight w:val="0"/>
      <w:marTop w:val="0"/>
      <w:marBottom w:val="0"/>
      <w:divBdr>
        <w:top w:val="none" w:sz="0" w:space="0" w:color="auto"/>
        <w:left w:val="none" w:sz="0" w:space="0" w:color="auto"/>
        <w:bottom w:val="none" w:sz="0" w:space="0" w:color="auto"/>
        <w:right w:val="none" w:sz="0" w:space="0" w:color="auto"/>
      </w:divBdr>
    </w:div>
    <w:div w:id="1482884054">
      <w:bodyDiv w:val="1"/>
      <w:marLeft w:val="0"/>
      <w:marRight w:val="0"/>
      <w:marTop w:val="0"/>
      <w:marBottom w:val="0"/>
      <w:divBdr>
        <w:top w:val="none" w:sz="0" w:space="0" w:color="auto"/>
        <w:left w:val="none" w:sz="0" w:space="0" w:color="auto"/>
        <w:bottom w:val="none" w:sz="0" w:space="0" w:color="auto"/>
        <w:right w:val="none" w:sz="0" w:space="0" w:color="auto"/>
      </w:divBdr>
    </w:div>
    <w:div w:id="1483959889">
      <w:bodyDiv w:val="1"/>
      <w:marLeft w:val="0"/>
      <w:marRight w:val="0"/>
      <w:marTop w:val="0"/>
      <w:marBottom w:val="0"/>
      <w:divBdr>
        <w:top w:val="none" w:sz="0" w:space="0" w:color="auto"/>
        <w:left w:val="none" w:sz="0" w:space="0" w:color="auto"/>
        <w:bottom w:val="none" w:sz="0" w:space="0" w:color="auto"/>
        <w:right w:val="none" w:sz="0" w:space="0" w:color="auto"/>
      </w:divBdr>
    </w:div>
    <w:div w:id="1489514155">
      <w:bodyDiv w:val="1"/>
      <w:marLeft w:val="0"/>
      <w:marRight w:val="0"/>
      <w:marTop w:val="0"/>
      <w:marBottom w:val="0"/>
      <w:divBdr>
        <w:top w:val="none" w:sz="0" w:space="0" w:color="auto"/>
        <w:left w:val="none" w:sz="0" w:space="0" w:color="auto"/>
        <w:bottom w:val="none" w:sz="0" w:space="0" w:color="auto"/>
        <w:right w:val="none" w:sz="0" w:space="0" w:color="auto"/>
      </w:divBdr>
    </w:div>
    <w:div w:id="1513763013">
      <w:bodyDiv w:val="1"/>
      <w:marLeft w:val="0"/>
      <w:marRight w:val="0"/>
      <w:marTop w:val="0"/>
      <w:marBottom w:val="0"/>
      <w:divBdr>
        <w:top w:val="none" w:sz="0" w:space="0" w:color="auto"/>
        <w:left w:val="none" w:sz="0" w:space="0" w:color="auto"/>
        <w:bottom w:val="none" w:sz="0" w:space="0" w:color="auto"/>
        <w:right w:val="none" w:sz="0" w:space="0" w:color="auto"/>
      </w:divBdr>
      <w:divsChild>
        <w:div w:id="80416720">
          <w:marLeft w:val="547"/>
          <w:marRight w:val="0"/>
          <w:marTop w:val="82"/>
          <w:marBottom w:val="0"/>
          <w:divBdr>
            <w:top w:val="none" w:sz="0" w:space="0" w:color="auto"/>
            <w:left w:val="none" w:sz="0" w:space="0" w:color="auto"/>
            <w:bottom w:val="none" w:sz="0" w:space="0" w:color="auto"/>
            <w:right w:val="none" w:sz="0" w:space="0" w:color="auto"/>
          </w:divBdr>
        </w:div>
        <w:div w:id="1056928477">
          <w:marLeft w:val="547"/>
          <w:marRight w:val="0"/>
          <w:marTop w:val="82"/>
          <w:marBottom w:val="0"/>
          <w:divBdr>
            <w:top w:val="none" w:sz="0" w:space="0" w:color="auto"/>
            <w:left w:val="none" w:sz="0" w:space="0" w:color="auto"/>
            <w:bottom w:val="none" w:sz="0" w:space="0" w:color="auto"/>
            <w:right w:val="none" w:sz="0" w:space="0" w:color="auto"/>
          </w:divBdr>
        </w:div>
        <w:div w:id="1744790466">
          <w:marLeft w:val="547"/>
          <w:marRight w:val="0"/>
          <w:marTop w:val="82"/>
          <w:marBottom w:val="0"/>
          <w:divBdr>
            <w:top w:val="none" w:sz="0" w:space="0" w:color="auto"/>
            <w:left w:val="none" w:sz="0" w:space="0" w:color="auto"/>
            <w:bottom w:val="none" w:sz="0" w:space="0" w:color="auto"/>
            <w:right w:val="none" w:sz="0" w:space="0" w:color="auto"/>
          </w:divBdr>
        </w:div>
        <w:div w:id="324823535">
          <w:marLeft w:val="547"/>
          <w:marRight w:val="0"/>
          <w:marTop w:val="82"/>
          <w:marBottom w:val="0"/>
          <w:divBdr>
            <w:top w:val="none" w:sz="0" w:space="0" w:color="auto"/>
            <w:left w:val="none" w:sz="0" w:space="0" w:color="auto"/>
            <w:bottom w:val="none" w:sz="0" w:space="0" w:color="auto"/>
            <w:right w:val="none" w:sz="0" w:space="0" w:color="auto"/>
          </w:divBdr>
        </w:div>
        <w:div w:id="1511868740">
          <w:marLeft w:val="547"/>
          <w:marRight w:val="0"/>
          <w:marTop w:val="82"/>
          <w:marBottom w:val="0"/>
          <w:divBdr>
            <w:top w:val="none" w:sz="0" w:space="0" w:color="auto"/>
            <w:left w:val="none" w:sz="0" w:space="0" w:color="auto"/>
            <w:bottom w:val="none" w:sz="0" w:space="0" w:color="auto"/>
            <w:right w:val="none" w:sz="0" w:space="0" w:color="auto"/>
          </w:divBdr>
        </w:div>
      </w:divsChild>
    </w:div>
    <w:div w:id="1514103664">
      <w:bodyDiv w:val="1"/>
      <w:marLeft w:val="0"/>
      <w:marRight w:val="0"/>
      <w:marTop w:val="0"/>
      <w:marBottom w:val="0"/>
      <w:divBdr>
        <w:top w:val="none" w:sz="0" w:space="0" w:color="auto"/>
        <w:left w:val="none" w:sz="0" w:space="0" w:color="auto"/>
        <w:bottom w:val="none" w:sz="0" w:space="0" w:color="auto"/>
        <w:right w:val="none" w:sz="0" w:space="0" w:color="auto"/>
      </w:divBdr>
    </w:div>
    <w:div w:id="1518537732">
      <w:bodyDiv w:val="1"/>
      <w:marLeft w:val="0"/>
      <w:marRight w:val="0"/>
      <w:marTop w:val="0"/>
      <w:marBottom w:val="0"/>
      <w:divBdr>
        <w:top w:val="none" w:sz="0" w:space="0" w:color="auto"/>
        <w:left w:val="none" w:sz="0" w:space="0" w:color="auto"/>
        <w:bottom w:val="none" w:sz="0" w:space="0" w:color="auto"/>
        <w:right w:val="none" w:sz="0" w:space="0" w:color="auto"/>
      </w:divBdr>
    </w:div>
    <w:div w:id="1556887295">
      <w:bodyDiv w:val="1"/>
      <w:marLeft w:val="0"/>
      <w:marRight w:val="0"/>
      <w:marTop w:val="0"/>
      <w:marBottom w:val="0"/>
      <w:divBdr>
        <w:top w:val="none" w:sz="0" w:space="0" w:color="auto"/>
        <w:left w:val="none" w:sz="0" w:space="0" w:color="auto"/>
        <w:bottom w:val="none" w:sz="0" w:space="0" w:color="auto"/>
        <w:right w:val="none" w:sz="0" w:space="0" w:color="auto"/>
      </w:divBdr>
    </w:div>
    <w:div w:id="1574699210">
      <w:marLeft w:val="0"/>
      <w:marRight w:val="0"/>
      <w:marTop w:val="0"/>
      <w:marBottom w:val="0"/>
      <w:divBdr>
        <w:top w:val="none" w:sz="0" w:space="0" w:color="auto"/>
        <w:left w:val="none" w:sz="0" w:space="0" w:color="auto"/>
        <w:bottom w:val="none" w:sz="0" w:space="0" w:color="auto"/>
        <w:right w:val="none" w:sz="0" w:space="0" w:color="auto"/>
      </w:divBdr>
    </w:div>
    <w:div w:id="1574699211">
      <w:marLeft w:val="0"/>
      <w:marRight w:val="0"/>
      <w:marTop w:val="0"/>
      <w:marBottom w:val="0"/>
      <w:divBdr>
        <w:top w:val="none" w:sz="0" w:space="0" w:color="auto"/>
        <w:left w:val="none" w:sz="0" w:space="0" w:color="auto"/>
        <w:bottom w:val="none" w:sz="0" w:space="0" w:color="auto"/>
        <w:right w:val="none" w:sz="0" w:space="0" w:color="auto"/>
      </w:divBdr>
    </w:div>
    <w:div w:id="1574699212">
      <w:marLeft w:val="0"/>
      <w:marRight w:val="0"/>
      <w:marTop w:val="0"/>
      <w:marBottom w:val="0"/>
      <w:divBdr>
        <w:top w:val="none" w:sz="0" w:space="0" w:color="auto"/>
        <w:left w:val="none" w:sz="0" w:space="0" w:color="auto"/>
        <w:bottom w:val="none" w:sz="0" w:space="0" w:color="auto"/>
        <w:right w:val="none" w:sz="0" w:space="0" w:color="auto"/>
      </w:divBdr>
    </w:div>
    <w:div w:id="1574699213">
      <w:marLeft w:val="0"/>
      <w:marRight w:val="0"/>
      <w:marTop w:val="0"/>
      <w:marBottom w:val="0"/>
      <w:divBdr>
        <w:top w:val="none" w:sz="0" w:space="0" w:color="auto"/>
        <w:left w:val="none" w:sz="0" w:space="0" w:color="auto"/>
        <w:bottom w:val="none" w:sz="0" w:space="0" w:color="auto"/>
        <w:right w:val="none" w:sz="0" w:space="0" w:color="auto"/>
      </w:divBdr>
    </w:div>
    <w:div w:id="1574699215">
      <w:marLeft w:val="0"/>
      <w:marRight w:val="0"/>
      <w:marTop w:val="0"/>
      <w:marBottom w:val="0"/>
      <w:divBdr>
        <w:top w:val="none" w:sz="0" w:space="0" w:color="auto"/>
        <w:left w:val="none" w:sz="0" w:space="0" w:color="auto"/>
        <w:bottom w:val="none" w:sz="0" w:space="0" w:color="auto"/>
        <w:right w:val="none" w:sz="0" w:space="0" w:color="auto"/>
      </w:divBdr>
    </w:div>
    <w:div w:id="1574699216">
      <w:marLeft w:val="0"/>
      <w:marRight w:val="0"/>
      <w:marTop w:val="0"/>
      <w:marBottom w:val="0"/>
      <w:divBdr>
        <w:top w:val="none" w:sz="0" w:space="0" w:color="auto"/>
        <w:left w:val="none" w:sz="0" w:space="0" w:color="auto"/>
        <w:bottom w:val="none" w:sz="0" w:space="0" w:color="auto"/>
        <w:right w:val="none" w:sz="0" w:space="0" w:color="auto"/>
      </w:divBdr>
      <w:divsChild>
        <w:div w:id="1574699237">
          <w:marLeft w:val="446"/>
          <w:marRight w:val="0"/>
          <w:marTop w:val="0"/>
          <w:marBottom w:val="0"/>
          <w:divBdr>
            <w:top w:val="none" w:sz="0" w:space="0" w:color="auto"/>
            <w:left w:val="none" w:sz="0" w:space="0" w:color="auto"/>
            <w:bottom w:val="none" w:sz="0" w:space="0" w:color="auto"/>
            <w:right w:val="none" w:sz="0" w:space="0" w:color="auto"/>
          </w:divBdr>
        </w:div>
        <w:div w:id="1574699249">
          <w:marLeft w:val="446"/>
          <w:marRight w:val="0"/>
          <w:marTop w:val="0"/>
          <w:marBottom w:val="0"/>
          <w:divBdr>
            <w:top w:val="none" w:sz="0" w:space="0" w:color="auto"/>
            <w:left w:val="none" w:sz="0" w:space="0" w:color="auto"/>
            <w:bottom w:val="none" w:sz="0" w:space="0" w:color="auto"/>
            <w:right w:val="none" w:sz="0" w:space="0" w:color="auto"/>
          </w:divBdr>
        </w:div>
      </w:divsChild>
    </w:div>
    <w:div w:id="1574699217">
      <w:marLeft w:val="0"/>
      <w:marRight w:val="0"/>
      <w:marTop w:val="0"/>
      <w:marBottom w:val="0"/>
      <w:divBdr>
        <w:top w:val="none" w:sz="0" w:space="0" w:color="auto"/>
        <w:left w:val="none" w:sz="0" w:space="0" w:color="auto"/>
        <w:bottom w:val="none" w:sz="0" w:space="0" w:color="auto"/>
        <w:right w:val="none" w:sz="0" w:space="0" w:color="auto"/>
      </w:divBdr>
    </w:div>
    <w:div w:id="1574699218">
      <w:marLeft w:val="0"/>
      <w:marRight w:val="0"/>
      <w:marTop w:val="0"/>
      <w:marBottom w:val="0"/>
      <w:divBdr>
        <w:top w:val="none" w:sz="0" w:space="0" w:color="auto"/>
        <w:left w:val="none" w:sz="0" w:space="0" w:color="auto"/>
        <w:bottom w:val="none" w:sz="0" w:space="0" w:color="auto"/>
        <w:right w:val="none" w:sz="0" w:space="0" w:color="auto"/>
      </w:divBdr>
    </w:div>
    <w:div w:id="1574699219">
      <w:marLeft w:val="0"/>
      <w:marRight w:val="0"/>
      <w:marTop w:val="0"/>
      <w:marBottom w:val="0"/>
      <w:divBdr>
        <w:top w:val="none" w:sz="0" w:space="0" w:color="auto"/>
        <w:left w:val="none" w:sz="0" w:space="0" w:color="auto"/>
        <w:bottom w:val="none" w:sz="0" w:space="0" w:color="auto"/>
        <w:right w:val="none" w:sz="0" w:space="0" w:color="auto"/>
      </w:divBdr>
      <w:divsChild>
        <w:div w:id="1574699214">
          <w:marLeft w:val="446"/>
          <w:marRight w:val="0"/>
          <w:marTop w:val="0"/>
          <w:marBottom w:val="0"/>
          <w:divBdr>
            <w:top w:val="none" w:sz="0" w:space="0" w:color="auto"/>
            <w:left w:val="none" w:sz="0" w:space="0" w:color="auto"/>
            <w:bottom w:val="none" w:sz="0" w:space="0" w:color="auto"/>
            <w:right w:val="none" w:sz="0" w:space="0" w:color="auto"/>
          </w:divBdr>
        </w:div>
        <w:div w:id="1574699223">
          <w:marLeft w:val="446"/>
          <w:marRight w:val="0"/>
          <w:marTop w:val="0"/>
          <w:marBottom w:val="0"/>
          <w:divBdr>
            <w:top w:val="none" w:sz="0" w:space="0" w:color="auto"/>
            <w:left w:val="none" w:sz="0" w:space="0" w:color="auto"/>
            <w:bottom w:val="none" w:sz="0" w:space="0" w:color="auto"/>
            <w:right w:val="none" w:sz="0" w:space="0" w:color="auto"/>
          </w:divBdr>
        </w:div>
      </w:divsChild>
    </w:div>
    <w:div w:id="1574699220">
      <w:marLeft w:val="0"/>
      <w:marRight w:val="0"/>
      <w:marTop w:val="0"/>
      <w:marBottom w:val="0"/>
      <w:divBdr>
        <w:top w:val="none" w:sz="0" w:space="0" w:color="auto"/>
        <w:left w:val="none" w:sz="0" w:space="0" w:color="auto"/>
        <w:bottom w:val="none" w:sz="0" w:space="0" w:color="auto"/>
        <w:right w:val="none" w:sz="0" w:space="0" w:color="auto"/>
      </w:divBdr>
    </w:div>
    <w:div w:id="1574699221">
      <w:marLeft w:val="0"/>
      <w:marRight w:val="0"/>
      <w:marTop w:val="0"/>
      <w:marBottom w:val="0"/>
      <w:divBdr>
        <w:top w:val="none" w:sz="0" w:space="0" w:color="auto"/>
        <w:left w:val="none" w:sz="0" w:space="0" w:color="auto"/>
        <w:bottom w:val="none" w:sz="0" w:space="0" w:color="auto"/>
        <w:right w:val="none" w:sz="0" w:space="0" w:color="auto"/>
      </w:divBdr>
    </w:div>
    <w:div w:id="1574699222">
      <w:marLeft w:val="0"/>
      <w:marRight w:val="0"/>
      <w:marTop w:val="0"/>
      <w:marBottom w:val="0"/>
      <w:divBdr>
        <w:top w:val="none" w:sz="0" w:space="0" w:color="auto"/>
        <w:left w:val="none" w:sz="0" w:space="0" w:color="auto"/>
        <w:bottom w:val="none" w:sz="0" w:space="0" w:color="auto"/>
        <w:right w:val="none" w:sz="0" w:space="0" w:color="auto"/>
      </w:divBdr>
    </w:div>
    <w:div w:id="1574699224">
      <w:marLeft w:val="0"/>
      <w:marRight w:val="0"/>
      <w:marTop w:val="0"/>
      <w:marBottom w:val="0"/>
      <w:divBdr>
        <w:top w:val="none" w:sz="0" w:space="0" w:color="auto"/>
        <w:left w:val="none" w:sz="0" w:space="0" w:color="auto"/>
        <w:bottom w:val="none" w:sz="0" w:space="0" w:color="auto"/>
        <w:right w:val="none" w:sz="0" w:space="0" w:color="auto"/>
      </w:divBdr>
    </w:div>
    <w:div w:id="1574699225">
      <w:marLeft w:val="0"/>
      <w:marRight w:val="0"/>
      <w:marTop w:val="0"/>
      <w:marBottom w:val="0"/>
      <w:divBdr>
        <w:top w:val="none" w:sz="0" w:space="0" w:color="auto"/>
        <w:left w:val="none" w:sz="0" w:space="0" w:color="auto"/>
        <w:bottom w:val="none" w:sz="0" w:space="0" w:color="auto"/>
        <w:right w:val="none" w:sz="0" w:space="0" w:color="auto"/>
      </w:divBdr>
    </w:div>
    <w:div w:id="1574699226">
      <w:marLeft w:val="0"/>
      <w:marRight w:val="0"/>
      <w:marTop w:val="0"/>
      <w:marBottom w:val="0"/>
      <w:divBdr>
        <w:top w:val="none" w:sz="0" w:space="0" w:color="auto"/>
        <w:left w:val="none" w:sz="0" w:space="0" w:color="auto"/>
        <w:bottom w:val="none" w:sz="0" w:space="0" w:color="auto"/>
        <w:right w:val="none" w:sz="0" w:space="0" w:color="auto"/>
      </w:divBdr>
    </w:div>
    <w:div w:id="1574699227">
      <w:marLeft w:val="0"/>
      <w:marRight w:val="0"/>
      <w:marTop w:val="0"/>
      <w:marBottom w:val="0"/>
      <w:divBdr>
        <w:top w:val="none" w:sz="0" w:space="0" w:color="auto"/>
        <w:left w:val="none" w:sz="0" w:space="0" w:color="auto"/>
        <w:bottom w:val="none" w:sz="0" w:space="0" w:color="auto"/>
        <w:right w:val="none" w:sz="0" w:space="0" w:color="auto"/>
      </w:divBdr>
    </w:div>
    <w:div w:id="1574699228">
      <w:marLeft w:val="0"/>
      <w:marRight w:val="0"/>
      <w:marTop w:val="0"/>
      <w:marBottom w:val="0"/>
      <w:divBdr>
        <w:top w:val="none" w:sz="0" w:space="0" w:color="auto"/>
        <w:left w:val="none" w:sz="0" w:space="0" w:color="auto"/>
        <w:bottom w:val="none" w:sz="0" w:space="0" w:color="auto"/>
        <w:right w:val="none" w:sz="0" w:space="0" w:color="auto"/>
      </w:divBdr>
    </w:div>
    <w:div w:id="1574699229">
      <w:marLeft w:val="0"/>
      <w:marRight w:val="0"/>
      <w:marTop w:val="0"/>
      <w:marBottom w:val="0"/>
      <w:divBdr>
        <w:top w:val="none" w:sz="0" w:space="0" w:color="auto"/>
        <w:left w:val="none" w:sz="0" w:space="0" w:color="auto"/>
        <w:bottom w:val="none" w:sz="0" w:space="0" w:color="auto"/>
        <w:right w:val="none" w:sz="0" w:space="0" w:color="auto"/>
      </w:divBdr>
    </w:div>
    <w:div w:id="1574699230">
      <w:marLeft w:val="0"/>
      <w:marRight w:val="0"/>
      <w:marTop w:val="0"/>
      <w:marBottom w:val="0"/>
      <w:divBdr>
        <w:top w:val="none" w:sz="0" w:space="0" w:color="auto"/>
        <w:left w:val="none" w:sz="0" w:space="0" w:color="auto"/>
        <w:bottom w:val="none" w:sz="0" w:space="0" w:color="auto"/>
        <w:right w:val="none" w:sz="0" w:space="0" w:color="auto"/>
      </w:divBdr>
    </w:div>
    <w:div w:id="1574699231">
      <w:marLeft w:val="0"/>
      <w:marRight w:val="0"/>
      <w:marTop w:val="0"/>
      <w:marBottom w:val="0"/>
      <w:divBdr>
        <w:top w:val="none" w:sz="0" w:space="0" w:color="auto"/>
        <w:left w:val="none" w:sz="0" w:space="0" w:color="auto"/>
        <w:bottom w:val="none" w:sz="0" w:space="0" w:color="auto"/>
        <w:right w:val="none" w:sz="0" w:space="0" w:color="auto"/>
      </w:divBdr>
    </w:div>
    <w:div w:id="1574699232">
      <w:marLeft w:val="0"/>
      <w:marRight w:val="0"/>
      <w:marTop w:val="0"/>
      <w:marBottom w:val="0"/>
      <w:divBdr>
        <w:top w:val="none" w:sz="0" w:space="0" w:color="auto"/>
        <w:left w:val="none" w:sz="0" w:space="0" w:color="auto"/>
        <w:bottom w:val="none" w:sz="0" w:space="0" w:color="auto"/>
        <w:right w:val="none" w:sz="0" w:space="0" w:color="auto"/>
      </w:divBdr>
    </w:div>
    <w:div w:id="1574699233">
      <w:marLeft w:val="0"/>
      <w:marRight w:val="0"/>
      <w:marTop w:val="0"/>
      <w:marBottom w:val="0"/>
      <w:divBdr>
        <w:top w:val="none" w:sz="0" w:space="0" w:color="auto"/>
        <w:left w:val="none" w:sz="0" w:space="0" w:color="auto"/>
        <w:bottom w:val="none" w:sz="0" w:space="0" w:color="auto"/>
        <w:right w:val="none" w:sz="0" w:space="0" w:color="auto"/>
      </w:divBdr>
    </w:div>
    <w:div w:id="1574699234">
      <w:marLeft w:val="0"/>
      <w:marRight w:val="0"/>
      <w:marTop w:val="0"/>
      <w:marBottom w:val="0"/>
      <w:divBdr>
        <w:top w:val="none" w:sz="0" w:space="0" w:color="auto"/>
        <w:left w:val="none" w:sz="0" w:space="0" w:color="auto"/>
        <w:bottom w:val="none" w:sz="0" w:space="0" w:color="auto"/>
        <w:right w:val="none" w:sz="0" w:space="0" w:color="auto"/>
      </w:divBdr>
    </w:div>
    <w:div w:id="1574699235">
      <w:marLeft w:val="0"/>
      <w:marRight w:val="0"/>
      <w:marTop w:val="0"/>
      <w:marBottom w:val="0"/>
      <w:divBdr>
        <w:top w:val="none" w:sz="0" w:space="0" w:color="auto"/>
        <w:left w:val="none" w:sz="0" w:space="0" w:color="auto"/>
        <w:bottom w:val="none" w:sz="0" w:space="0" w:color="auto"/>
        <w:right w:val="none" w:sz="0" w:space="0" w:color="auto"/>
      </w:divBdr>
      <w:divsChild>
        <w:div w:id="1574699243">
          <w:marLeft w:val="446"/>
          <w:marRight w:val="0"/>
          <w:marTop w:val="0"/>
          <w:marBottom w:val="0"/>
          <w:divBdr>
            <w:top w:val="none" w:sz="0" w:space="0" w:color="auto"/>
            <w:left w:val="none" w:sz="0" w:space="0" w:color="auto"/>
            <w:bottom w:val="none" w:sz="0" w:space="0" w:color="auto"/>
            <w:right w:val="none" w:sz="0" w:space="0" w:color="auto"/>
          </w:divBdr>
        </w:div>
      </w:divsChild>
    </w:div>
    <w:div w:id="1574699236">
      <w:marLeft w:val="0"/>
      <w:marRight w:val="0"/>
      <w:marTop w:val="0"/>
      <w:marBottom w:val="0"/>
      <w:divBdr>
        <w:top w:val="none" w:sz="0" w:space="0" w:color="auto"/>
        <w:left w:val="none" w:sz="0" w:space="0" w:color="auto"/>
        <w:bottom w:val="none" w:sz="0" w:space="0" w:color="auto"/>
        <w:right w:val="none" w:sz="0" w:space="0" w:color="auto"/>
      </w:divBdr>
    </w:div>
    <w:div w:id="1574699238">
      <w:marLeft w:val="0"/>
      <w:marRight w:val="0"/>
      <w:marTop w:val="0"/>
      <w:marBottom w:val="0"/>
      <w:divBdr>
        <w:top w:val="none" w:sz="0" w:space="0" w:color="auto"/>
        <w:left w:val="none" w:sz="0" w:space="0" w:color="auto"/>
        <w:bottom w:val="none" w:sz="0" w:space="0" w:color="auto"/>
        <w:right w:val="none" w:sz="0" w:space="0" w:color="auto"/>
      </w:divBdr>
    </w:div>
    <w:div w:id="1574699239">
      <w:marLeft w:val="0"/>
      <w:marRight w:val="0"/>
      <w:marTop w:val="0"/>
      <w:marBottom w:val="0"/>
      <w:divBdr>
        <w:top w:val="none" w:sz="0" w:space="0" w:color="auto"/>
        <w:left w:val="none" w:sz="0" w:space="0" w:color="auto"/>
        <w:bottom w:val="none" w:sz="0" w:space="0" w:color="auto"/>
        <w:right w:val="none" w:sz="0" w:space="0" w:color="auto"/>
      </w:divBdr>
    </w:div>
    <w:div w:id="1574699240">
      <w:marLeft w:val="0"/>
      <w:marRight w:val="0"/>
      <w:marTop w:val="0"/>
      <w:marBottom w:val="0"/>
      <w:divBdr>
        <w:top w:val="none" w:sz="0" w:space="0" w:color="auto"/>
        <w:left w:val="none" w:sz="0" w:space="0" w:color="auto"/>
        <w:bottom w:val="none" w:sz="0" w:space="0" w:color="auto"/>
        <w:right w:val="none" w:sz="0" w:space="0" w:color="auto"/>
      </w:divBdr>
    </w:div>
    <w:div w:id="1574699241">
      <w:marLeft w:val="0"/>
      <w:marRight w:val="0"/>
      <w:marTop w:val="0"/>
      <w:marBottom w:val="0"/>
      <w:divBdr>
        <w:top w:val="none" w:sz="0" w:space="0" w:color="auto"/>
        <w:left w:val="none" w:sz="0" w:space="0" w:color="auto"/>
        <w:bottom w:val="none" w:sz="0" w:space="0" w:color="auto"/>
        <w:right w:val="none" w:sz="0" w:space="0" w:color="auto"/>
      </w:divBdr>
    </w:div>
    <w:div w:id="1574699242">
      <w:marLeft w:val="0"/>
      <w:marRight w:val="0"/>
      <w:marTop w:val="0"/>
      <w:marBottom w:val="0"/>
      <w:divBdr>
        <w:top w:val="none" w:sz="0" w:space="0" w:color="auto"/>
        <w:left w:val="none" w:sz="0" w:space="0" w:color="auto"/>
        <w:bottom w:val="none" w:sz="0" w:space="0" w:color="auto"/>
        <w:right w:val="none" w:sz="0" w:space="0" w:color="auto"/>
      </w:divBdr>
    </w:div>
    <w:div w:id="1574699244">
      <w:marLeft w:val="0"/>
      <w:marRight w:val="0"/>
      <w:marTop w:val="0"/>
      <w:marBottom w:val="0"/>
      <w:divBdr>
        <w:top w:val="none" w:sz="0" w:space="0" w:color="auto"/>
        <w:left w:val="none" w:sz="0" w:space="0" w:color="auto"/>
        <w:bottom w:val="none" w:sz="0" w:space="0" w:color="auto"/>
        <w:right w:val="none" w:sz="0" w:space="0" w:color="auto"/>
      </w:divBdr>
    </w:div>
    <w:div w:id="1574699245">
      <w:marLeft w:val="0"/>
      <w:marRight w:val="0"/>
      <w:marTop w:val="0"/>
      <w:marBottom w:val="0"/>
      <w:divBdr>
        <w:top w:val="none" w:sz="0" w:space="0" w:color="auto"/>
        <w:left w:val="none" w:sz="0" w:space="0" w:color="auto"/>
        <w:bottom w:val="none" w:sz="0" w:space="0" w:color="auto"/>
        <w:right w:val="none" w:sz="0" w:space="0" w:color="auto"/>
      </w:divBdr>
    </w:div>
    <w:div w:id="1574699246">
      <w:marLeft w:val="0"/>
      <w:marRight w:val="0"/>
      <w:marTop w:val="0"/>
      <w:marBottom w:val="0"/>
      <w:divBdr>
        <w:top w:val="none" w:sz="0" w:space="0" w:color="auto"/>
        <w:left w:val="none" w:sz="0" w:space="0" w:color="auto"/>
        <w:bottom w:val="none" w:sz="0" w:space="0" w:color="auto"/>
        <w:right w:val="none" w:sz="0" w:space="0" w:color="auto"/>
      </w:divBdr>
    </w:div>
    <w:div w:id="1574699247">
      <w:marLeft w:val="0"/>
      <w:marRight w:val="0"/>
      <w:marTop w:val="0"/>
      <w:marBottom w:val="0"/>
      <w:divBdr>
        <w:top w:val="none" w:sz="0" w:space="0" w:color="auto"/>
        <w:left w:val="none" w:sz="0" w:space="0" w:color="auto"/>
        <w:bottom w:val="none" w:sz="0" w:space="0" w:color="auto"/>
        <w:right w:val="none" w:sz="0" w:space="0" w:color="auto"/>
      </w:divBdr>
    </w:div>
    <w:div w:id="1574699248">
      <w:marLeft w:val="0"/>
      <w:marRight w:val="0"/>
      <w:marTop w:val="0"/>
      <w:marBottom w:val="0"/>
      <w:divBdr>
        <w:top w:val="none" w:sz="0" w:space="0" w:color="auto"/>
        <w:left w:val="none" w:sz="0" w:space="0" w:color="auto"/>
        <w:bottom w:val="none" w:sz="0" w:space="0" w:color="auto"/>
        <w:right w:val="none" w:sz="0" w:space="0" w:color="auto"/>
      </w:divBdr>
    </w:div>
    <w:div w:id="1574699250">
      <w:marLeft w:val="0"/>
      <w:marRight w:val="0"/>
      <w:marTop w:val="0"/>
      <w:marBottom w:val="0"/>
      <w:divBdr>
        <w:top w:val="none" w:sz="0" w:space="0" w:color="auto"/>
        <w:left w:val="none" w:sz="0" w:space="0" w:color="auto"/>
        <w:bottom w:val="none" w:sz="0" w:space="0" w:color="auto"/>
        <w:right w:val="none" w:sz="0" w:space="0" w:color="auto"/>
      </w:divBdr>
    </w:div>
    <w:div w:id="1574699252">
      <w:marLeft w:val="0"/>
      <w:marRight w:val="0"/>
      <w:marTop w:val="0"/>
      <w:marBottom w:val="0"/>
      <w:divBdr>
        <w:top w:val="none" w:sz="0" w:space="0" w:color="auto"/>
        <w:left w:val="none" w:sz="0" w:space="0" w:color="auto"/>
        <w:bottom w:val="none" w:sz="0" w:space="0" w:color="auto"/>
        <w:right w:val="none" w:sz="0" w:space="0" w:color="auto"/>
      </w:divBdr>
    </w:div>
    <w:div w:id="1574699253">
      <w:marLeft w:val="0"/>
      <w:marRight w:val="0"/>
      <w:marTop w:val="0"/>
      <w:marBottom w:val="0"/>
      <w:divBdr>
        <w:top w:val="none" w:sz="0" w:space="0" w:color="auto"/>
        <w:left w:val="none" w:sz="0" w:space="0" w:color="auto"/>
        <w:bottom w:val="none" w:sz="0" w:space="0" w:color="auto"/>
        <w:right w:val="none" w:sz="0" w:space="0" w:color="auto"/>
      </w:divBdr>
    </w:div>
    <w:div w:id="1574699254">
      <w:marLeft w:val="0"/>
      <w:marRight w:val="0"/>
      <w:marTop w:val="0"/>
      <w:marBottom w:val="0"/>
      <w:divBdr>
        <w:top w:val="none" w:sz="0" w:space="0" w:color="auto"/>
        <w:left w:val="none" w:sz="0" w:space="0" w:color="auto"/>
        <w:bottom w:val="none" w:sz="0" w:space="0" w:color="auto"/>
        <w:right w:val="none" w:sz="0" w:space="0" w:color="auto"/>
      </w:divBdr>
    </w:div>
    <w:div w:id="1574699255">
      <w:marLeft w:val="0"/>
      <w:marRight w:val="0"/>
      <w:marTop w:val="0"/>
      <w:marBottom w:val="0"/>
      <w:divBdr>
        <w:top w:val="none" w:sz="0" w:space="0" w:color="auto"/>
        <w:left w:val="none" w:sz="0" w:space="0" w:color="auto"/>
        <w:bottom w:val="none" w:sz="0" w:space="0" w:color="auto"/>
        <w:right w:val="none" w:sz="0" w:space="0" w:color="auto"/>
      </w:divBdr>
    </w:div>
    <w:div w:id="1574699256">
      <w:marLeft w:val="0"/>
      <w:marRight w:val="0"/>
      <w:marTop w:val="0"/>
      <w:marBottom w:val="0"/>
      <w:divBdr>
        <w:top w:val="none" w:sz="0" w:space="0" w:color="auto"/>
        <w:left w:val="none" w:sz="0" w:space="0" w:color="auto"/>
        <w:bottom w:val="none" w:sz="0" w:space="0" w:color="auto"/>
        <w:right w:val="none" w:sz="0" w:space="0" w:color="auto"/>
      </w:divBdr>
    </w:div>
    <w:div w:id="1574699257">
      <w:marLeft w:val="0"/>
      <w:marRight w:val="0"/>
      <w:marTop w:val="0"/>
      <w:marBottom w:val="0"/>
      <w:divBdr>
        <w:top w:val="none" w:sz="0" w:space="0" w:color="auto"/>
        <w:left w:val="none" w:sz="0" w:space="0" w:color="auto"/>
        <w:bottom w:val="none" w:sz="0" w:space="0" w:color="auto"/>
        <w:right w:val="none" w:sz="0" w:space="0" w:color="auto"/>
      </w:divBdr>
    </w:div>
    <w:div w:id="1574699258">
      <w:marLeft w:val="0"/>
      <w:marRight w:val="0"/>
      <w:marTop w:val="0"/>
      <w:marBottom w:val="0"/>
      <w:divBdr>
        <w:top w:val="none" w:sz="0" w:space="0" w:color="auto"/>
        <w:left w:val="none" w:sz="0" w:space="0" w:color="auto"/>
        <w:bottom w:val="none" w:sz="0" w:space="0" w:color="auto"/>
        <w:right w:val="none" w:sz="0" w:space="0" w:color="auto"/>
      </w:divBdr>
    </w:div>
    <w:div w:id="1574699259">
      <w:marLeft w:val="0"/>
      <w:marRight w:val="0"/>
      <w:marTop w:val="0"/>
      <w:marBottom w:val="0"/>
      <w:divBdr>
        <w:top w:val="none" w:sz="0" w:space="0" w:color="auto"/>
        <w:left w:val="none" w:sz="0" w:space="0" w:color="auto"/>
        <w:bottom w:val="none" w:sz="0" w:space="0" w:color="auto"/>
        <w:right w:val="none" w:sz="0" w:space="0" w:color="auto"/>
      </w:divBdr>
    </w:div>
    <w:div w:id="1574699260">
      <w:marLeft w:val="0"/>
      <w:marRight w:val="0"/>
      <w:marTop w:val="0"/>
      <w:marBottom w:val="0"/>
      <w:divBdr>
        <w:top w:val="none" w:sz="0" w:space="0" w:color="auto"/>
        <w:left w:val="none" w:sz="0" w:space="0" w:color="auto"/>
        <w:bottom w:val="none" w:sz="0" w:space="0" w:color="auto"/>
        <w:right w:val="none" w:sz="0" w:space="0" w:color="auto"/>
      </w:divBdr>
    </w:div>
    <w:div w:id="1574699261">
      <w:marLeft w:val="0"/>
      <w:marRight w:val="0"/>
      <w:marTop w:val="0"/>
      <w:marBottom w:val="0"/>
      <w:divBdr>
        <w:top w:val="none" w:sz="0" w:space="0" w:color="auto"/>
        <w:left w:val="none" w:sz="0" w:space="0" w:color="auto"/>
        <w:bottom w:val="none" w:sz="0" w:space="0" w:color="auto"/>
        <w:right w:val="none" w:sz="0" w:space="0" w:color="auto"/>
      </w:divBdr>
    </w:div>
    <w:div w:id="1574699262">
      <w:marLeft w:val="0"/>
      <w:marRight w:val="0"/>
      <w:marTop w:val="0"/>
      <w:marBottom w:val="0"/>
      <w:divBdr>
        <w:top w:val="none" w:sz="0" w:space="0" w:color="auto"/>
        <w:left w:val="none" w:sz="0" w:space="0" w:color="auto"/>
        <w:bottom w:val="none" w:sz="0" w:space="0" w:color="auto"/>
        <w:right w:val="none" w:sz="0" w:space="0" w:color="auto"/>
      </w:divBdr>
    </w:div>
    <w:div w:id="1574699263">
      <w:marLeft w:val="0"/>
      <w:marRight w:val="0"/>
      <w:marTop w:val="0"/>
      <w:marBottom w:val="0"/>
      <w:divBdr>
        <w:top w:val="none" w:sz="0" w:space="0" w:color="auto"/>
        <w:left w:val="none" w:sz="0" w:space="0" w:color="auto"/>
        <w:bottom w:val="none" w:sz="0" w:space="0" w:color="auto"/>
        <w:right w:val="none" w:sz="0" w:space="0" w:color="auto"/>
      </w:divBdr>
    </w:div>
    <w:div w:id="1574699264">
      <w:marLeft w:val="0"/>
      <w:marRight w:val="0"/>
      <w:marTop w:val="0"/>
      <w:marBottom w:val="0"/>
      <w:divBdr>
        <w:top w:val="none" w:sz="0" w:space="0" w:color="auto"/>
        <w:left w:val="none" w:sz="0" w:space="0" w:color="auto"/>
        <w:bottom w:val="none" w:sz="0" w:space="0" w:color="auto"/>
        <w:right w:val="none" w:sz="0" w:space="0" w:color="auto"/>
      </w:divBdr>
    </w:div>
    <w:div w:id="1574699265">
      <w:marLeft w:val="0"/>
      <w:marRight w:val="0"/>
      <w:marTop w:val="0"/>
      <w:marBottom w:val="0"/>
      <w:divBdr>
        <w:top w:val="none" w:sz="0" w:space="0" w:color="auto"/>
        <w:left w:val="none" w:sz="0" w:space="0" w:color="auto"/>
        <w:bottom w:val="none" w:sz="0" w:space="0" w:color="auto"/>
        <w:right w:val="none" w:sz="0" w:space="0" w:color="auto"/>
      </w:divBdr>
    </w:div>
    <w:div w:id="1574699266">
      <w:marLeft w:val="0"/>
      <w:marRight w:val="0"/>
      <w:marTop w:val="0"/>
      <w:marBottom w:val="0"/>
      <w:divBdr>
        <w:top w:val="none" w:sz="0" w:space="0" w:color="auto"/>
        <w:left w:val="none" w:sz="0" w:space="0" w:color="auto"/>
        <w:bottom w:val="none" w:sz="0" w:space="0" w:color="auto"/>
        <w:right w:val="none" w:sz="0" w:space="0" w:color="auto"/>
      </w:divBdr>
    </w:div>
    <w:div w:id="1574699267">
      <w:marLeft w:val="0"/>
      <w:marRight w:val="0"/>
      <w:marTop w:val="0"/>
      <w:marBottom w:val="0"/>
      <w:divBdr>
        <w:top w:val="none" w:sz="0" w:space="0" w:color="auto"/>
        <w:left w:val="none" w:sz="0" w:space="0" w:color="auto"/>
        <w:bottom w:val="none" w:sz="0" w:space="0" w:color="auto"/>
        <w:right w:val="none" w:sz="0" w:space="0" w:color="auto"/>
      </w:divBdr>
    </w:div>
    <w:div w:id="1574699268">
      <w:marLeft w:val="0"/>
      <w:marRight w:val="0"/>
      <w:marTop w:val="0"/>
      <w:marBottom w:val="0"/>
      <w:divBdr>
        <w:top w:val="none" w:sz="0" w:space="0" w:color="auto"/>
        <w:left w:val="none" w:sz="0" w:space="0" w:color="auto"/>
        <w:bottom w:val="none" w:sz="0" w:space="0" w:color="auto"/>
        <w:right w:val="none" w:sz="0" w:space="0" w:color="auto"/>
      </w:divBdr>
      <w:divsChild>
        <w:div w:id="1574699276">
          <w:marLeft w:val="446"/>
          <w:marRight w:val="0"/>
          <w:marTop w:val="0"/>
          <w:marBottom w:val="0"/>
          <w:divBdr>
            <w:top w:val="none" w:sz="0" w:space="0" w:color="auto"/>
            <w:left w:val="none" w:sz="0" w:space="0" w:color="auto"/>
            <w:bottom w:val="none" w:sz="0" w:space="0" w:color="auto"/>
            <w:right w:val="none" w:sz="0" w:space="0" w:color="auto"/>
          </w:divBdr>
        </w:div>
      </w:divsChild>
    </w:div>
    <w:div w:id="1574699269">
      <w:marLeft w:val="0"/>
      <w:marRight w:val="0"/>
      <w:marTop w:val="0"/>
      <w:marBottom w:val="0"/>
      <w:divBdr>
        <w:top w:val="none" w:sz="0" w:space="0" w:color="auto"/>
        <w:left w:val="none" w:sz="0" w:space="0" w:color="auto"/>
        <w:bottom w:val="none" w:sz="0" w:space="0" w:color="auto"/>
        <w:right w:val="none" w:sz="0" w:space="0" w:color="auto"/>
      </w:divBdr>
    </w:div>
    <w:div w:id="1574699270">
      <w:marLeft w:val="0"/>
      <w:marRight w:val="0"/>
      <w:marTop w:val="0"/>
      <w:marBottom w:val="0"/>
      <w:divBdr>
        <w:top w:val="none" w:sz="0" w:space="0" w:color="auto"/>
        <w:left w:val="none" w:sz="0" w:space="0" w:color="auto"/>
        <w:bottom w:val="none" w:sz="0" w:space="0" w:color="auto"/>
        <w:right w:val="none" w:sz="0" w:space="0" w:color="auto"/>
      </w:divBdr>
    </w:div>
    <w:div w:id="1574699271">
      <w:marLeft w:val="0"/>
      <w:marRight w:val="0"/>
      <w:marTop w:val="0"/>
      <w:marBottom w:val="0"/>
      <w:divBdr>
        <w:top w:val="none" w:sz="0" w:space="0" w:color="auto"/>
        <w:left w:val="none" w:sz="0" w:space="0" w:color="auto"/>
        <w:bottom w:val="none" w:sz="0" w:space="0" w:color="auto"/>
        <w:right w:val="none" w:sz="0" w:space="0" w:color="auto"/>
      </w:divBdr>
    </w:div>
    <w:div w:id="1574699272">
      <w:marLeft w:val="0"/>
      <w:marRight w:val="0"/>
      <w:marTop w:val="0"/>
      <w:marBottom w:val="0"/>
      <w:divBdr>
        <w:top w:val="none" w:sz="0" w:space="0" w:color="auto"/>
        <w:left w:val="none" w:sz="0" w:space="0" w:color="auto"/>
        <w:bottom w:val="none" w:sz="0" w:space="0" w:color="auto"/>
        <w:right w:val="none" w:sz="0" w:space="0" w:color="auto"/>
      </w:divBdr>
    </w:div>
    <w:div w:id="1574699273">
      <w:marLeft w:val="0"/>
      <w:marRight w:val="0"/>
      <w:marTop w:val="0"/>
      <w:marBottom w:val="0"/>
      <w:divBdr>
        <w:top w:val="none" w:sz="0" w:space="0" w:color="auto"/>
        <w:left w:val="none" w:sz="0" w:space="0" w:color="auto"/>
        <w:bottom w:val="none" w:sz="0" w:space="0" w:color="auto"/>
        <w:right w:val="none" w:sz="0" w:space="0" w:color="auto"/>
      </w:divBdr>
    </w:div>
    <w:div w:id="1574699274">
      <w:marLeft w:val="0"/>
      <w:marRight w:val="0"/>
      <w:marTop w:val="0"/>
      <w:marBottom w:val="0"/>
      <w:divBdr>
        <w:top w:val="none" w:sz="0" w:space="0" w:color="auto"/>
        <w:left w:val="none" w:sz="0" w:space="0" w:color="auto"/>
        <w:bottom w:val="none" w:sz="0" w:space="0" w:color="auto"/>
        <w:right w:val="none" w:sz="0" w:space="0" w:color="auto"/>
      </w:divBdr>
    </w:div>
    <w:div w:id="1574699275">
      <w:marLeft w:val="0"/>
      <w:marRight w:val="0"/>
      <w:marTop w:val="0"/>
      <w:marBottom w:val="0"/>
      <w:divBdr>
        <w:top w:val="none" w:sz="0" w:space="0" w:color="auto"/>
        <w:left w:val="none" w:sz="0" w:space="0" w:color="auto"/>
        <w:bottom w:val="none" w:sz="0" w:space="0" w:color="auto"/>
        <w:right w:val="none" w:sz="0" w:space="0" w:color="auto"/>
      </w:divBdr>
    </w:div>
    <w:div w:id="1574699277">
      <w:marLeft w:val="0"/>
      <w:marRight w:val="0"/>
      <w:marTop w:val="0"/>
      <w:marBottom w:val="0"/>
      <w:divBdr>
        <w:top w:val="none" w:sz="0" w:space="0" w:color="auto"/>
        <w:left w:val="none" w:sz="0" w:space="0" w:color="auto"/>
        <w:bottom w:val="none" w:sz="0" w:space="0" w:color="auto"/>
        <w:right w:val="none" w:sz="0" w:space="0" w:color="auto"/>
      </w:divBdr>
    </w:div>
    <w:div w:id="1574699278">
      <w:marLeft w:val="0"/>
      <w:marRight w:val="0"/>
      <w:marTop w:val="0"/>
      <w:marBottom w:val="0"/>
      <w:divBdr>
        <w:top w:val="none" w:sz="0" w:space="0" w:color="auto"/>
        <w:left w:val="none" w:sz="0" w:space="0" w:color="auto"/>
        <w:bottom w:val="none" w:sz="0" w:space="0" w:color="auto"/>
        <w:right w:val="none" w:sz="0" w:space="0" w:color="auto"/>
      </w:divBdr>
    </w:div>
    <w:div w:id="1574699280">
      <w:marLeft w:val="0"/>
      <w:marRight w:val="0"/>
      <w:marTop w:val="0"/>
      <w:marBottom w:val="0"/>
      <w:divBdr>
        <w:top w:val="none" w:sz="0" w:space="0" w:color="auto"/>
        <w:left w:val="none" w:sz="0" w:space="0" w:color="auto"/>
        <w:bottom w:val="none" w:sz="0" w:space="0" w:color="auto"/>
        <w:right w:val="none" w:sz="0" w:space="0" w:color="auto"/>
      </w:divBdr>
    </w:div>
    <w:div w:id="1574699281">
      <w:marLeft w:val="0"/>
      <w:marRight w:val="0"/>
      <w:marTop w:val="0"/>
      <w:marBottom w:val="0"/>
      <w:divBdr>
        <w:top w:val="none" w:sz="0" w:space="0" w:color="auto"/>
        <w:left w:val="none" w:sz="0" w:space="0" w:color="auto"/>
        <w:bottom w:val="none" w:sz="0" w:space="0" w:color="auto"/>
        <w:right w:val="none" w:sz="0" w:space="0" w:color="auto"/>
      </w:divBdr>
      <w:divsChild>
        <w:div w:id="1574699251">
          <w:marLeft w:val="446"/>
          <w:marRight w:val="0"/>
          <w:marTop w:val="0"/>
          <w:marBottom w:val="0"/>
          <w:divBdr>
            <w:top w:val="none" w:sz="0" w:space="0" w:color="auto"/>
            <w:left w:val="none" w:sz="0" w:space="0" w:color="auto"/>
            <w:bottom w:val="none" w:sz="0" w:space="0" w:color="auto"/>
            <w:right w:val="none" w:sz="0" w:space="0" w:color="auto"/>
          </w:divBdr>
        </w:div>
        <w:div w:id="1574699297">
          <w:marLeft w:val="446"/>
          <w:marRight w:val="0"/>
          <w:marTop w:val="0"/>
          <w:marBottom w:val="0"/>
          <w:divBdr>
            <w:top w:val="none" w:sz="0" w:space="0" w:color="auto"/>
            <w:left w:val="none" w:sz="0" w:space="0" w:color="auto"/>
            <w:bottom w:val="none" w:sz="0" w:space="0" w:color="auto"/>
            <w:right w:val="none" w:sz="0" w:space="0" w:color="auto"/>
          </w:divBdr>
        </w:div>
      </w:divsChild>
    </w:div>
    <w:div w:id="1574699282">
      <w:marLeft w:val="0"/>
      <w:marRight w:val="0"/>
      <w:marTop w:val="0"/>
      <w:marBottom w:val="0"/>
      <w:divBdr>
        <w:top w:val="none" w:sz="0" w:space="0" w:color="auto"/>
        <w:left w:val="none" w:sz="0" w:space="0" w:color="auto"/>
        <w:bottom w:val="none" w:sz="0" w:space="0" w:color="auto"/>
        <w:right w:val="none" w:sz="0" w:space="0" w:color="auto"/>
      </w:divBdr>
    </w:div>
    <w:div w:id="1574699284">
      <w:marLeft w:val="0"/>
      <w:marRight w:val="0"/>
      <w:marTop w:val="0"/>
      <w:marBottom w:val="0"/>
      <w:divBdr>
        <w:top w:val="none" w:sz="0" w:space="0" w:color="auto"/>
        <w:left w:val="none" w:sz="0" w:space="0" w:color="auto"/>
        <w:bottom w:val="none" w:sz="0" w:space="0" w:color="auto"/>
        <w:right w:val="none" w:sz="0" w:space="0" w:color="auto"/>
      </w:divBdr>
    </w:div>
    <w:div w:id="1574699285">
      <w:marLeft w:val="0"/>
      <w:marRight w:val="0"/>
      <w:marTop w:val="0"/>
      <w:marBottom w:val="0"/>
      <w:divBdr>
        <w:top w:val="none" w:sz="0" w:space="0" w:color="auto"/>
        <w:left w:val="none" w:sz="0" w:space="0" w:color="auto"/>
        <w:bottom w:val="none" w:sz="0" w:space="0" w:color="auto"/>
        <w:right w:val="none" w:sz="0" w:space="0" w:color="auto"/>
      </w:divBdr>
    </w:div>
    <w:div w:id="1574699286">
      <w:marLeft w:val="0"/>
      <w:marRight w:val="0"/>
      <w:marTop w:val="0"/>
      <w:marBottom w:val="0"/>
      <w:divBdr>
        <w:top w:val="none" w:sz="0" w:space="0" w:color="auto"/>
        <w:left w:val="none" w:sz="0" w:space="0" w:color="auto"/>
        <w:bottom w:val="none" w:sz="0" w:space="0" w:color="auto"/>
        <w:right w:val="none" w:sz="0" w:space="0" w:color="auto"/>
      </w:divBdr>
    </w:div>
    <w:div w:id="1574699287">
      <w:marLeft w:val="0"/>
      <w:marRight w:val="0"/>
      <w:marTop w:val="0"/>
      <w:marBottom w:val="0"/>
      <w:divBdr>
        <w:top w:val="none" w:sz="0" w:space="0" w:color="auto"/>
        <w:left w:val="none" w:sz="0" w:space="0" w:color="auto"/>
        <w:bottom w:val="none" w:sz="0" w:space="0" w:color="auto"/>
        <w:right w:val="none" w:sz="0" w:space="0" w:color="auto"/>
      </w:divBdr>
    </w:div>
    <w:div w:id="1574699288">
      <w:marLeft w:val="0"/>
      <w:marRight w:val="0"/>
      <w:marTop w:val="0"/>
      <w:marBottom w:val="0"/>
      <w:divBdr>
        <w:top w:val="none" w:sz="0" w:space="0" w:color="auto"/>
        <w:left w:val="none" w:sz="0" w:space="0" w:color="auto"/>
        <w:bottom w:val="none" w:sz="0" w:space="0" w:color="auto"/>
        <w:right w:val="none" w:sz="0" w:space="0" w:color="auto"/>
      </w:divBdr>
    </w:div>
    <w:div w:id="1574699289">
      <w:marLeft w:val="0"/>
      <w:marRight w:val="0"/>
      <w:marTop w:val="0"/>
      <w:marBottom w:val="0"/>
      <w:divBdr>
        <w:top w:val="none" w:sz="0" w:space="0" w:color="auto"/>
        <w:left w:val="none" w:sz="0" w:space="0" w:color="auto"/>
        <w:bottom w:val="none" w:sz="0" w:space="0" w:color="auto"/>
        <w:right w:val="none" w:sz="0" w:space="0" w:color="auto"/>
      </w:divBdr>
    </w:div>
    <w:div w:id="1574699290">
      <w:marLeft w:val="0"/>
      <w:marRight w:val="0"/>
      <w:marTop w:val="0"/>
      <w:marBottom w:val="0"/>
      <w:divBdr>
        <w:top w:val="none" w:sz="0" w:space="0" w:color="auto"/>
        <w:left w:val="none" w:sz="0" w:space="0" w:color="auto"/>
        <w:bottom w:val="none" w:sz="0" w:space="0" w:color="auto"/>
        <w:right w:val="none" w:sz="0" w:space="0" w:color="auto"/>
      </w:divBdr>
    </w:div>
    <w:div w:id="1574699291">
      <w:marLeft w:val="0"/>
      <w:marRight w:val="0"/>
      <w:marTop w:val="0"/>
      <w:marBottom w:val="0"/>
      <w:divBdr>
        <w:top w:val="none" w:sz="0" w:space="0" w:color="auto"/>
        <w:left w:val="none" w:sz="0" w:space="0" w:color="auto"/>
        <w:bottom w:val="none" w:sz="0" w:space="0" w:color="auto"/>
        <w:right w:val="none" w:sz="0" w:space="0" w:color="auto"/>
      </w:divBdr>
    </w:div>
    <w:div w:id="1574699292">
      <w:marLeft w:val="0"/>
      <w:marRight w:val="0"/>
      <w:marTop w:val="0"/>
      <w:marBottom w:val="0"/>
      <w:divBdr>
        <w:top w:val="none" w:sz="0" w:space="0" w:color="auto"/>
        <w:left w:val="none" w:sz="0" w:space="0" w:color="auto"/>
        <w:bottom w:val="none" w:sz="0" w:space="0" w:color="auto"/>
        <w:right w:val="none" w:sz="0" w:space="0" w:color="auto"/>
      </w:divBdr>
    </w:div>
    <w:div w:id="1574699293">
      <w:marLeft w:val="0"/>
      <w:marRight w:val="0"/>
      <w:marTop w:val="0"/>
      <w:marBottom w:val="0"/>
      <w:divBdr>
        <w:top w:val="none" w:sz="0" w:space="0" w:color="auto"/>
        <w:left w:val="none" w:sz="0" w:space="0" w:color="auto"/>
        <w:bottom w:val="none" w:sz="0" w:space="0" w:color="auto"/>
        <w:right w:val="none" w:sz="0" w:space="0" w:color="auto"/>
      </w:divBdr>
    </w:div>
    <w:div w:id="1574699294">
      <w:marLeft w:val="0"/>
      <w:marRight w:val="0"/>
      <w:marTop w:val="0"/>
      <w:marBottom w:val="0"/>
      <w:divBdr>
        <w:top w:val="none" w:sz="0" w:space="0" w:color="auto"/>
        <w:left w:val="none" w:sz="0" w:space="0" w:color="auto"/>
        <w:bottom w:val="none" w:sz="0" w:space="0" w:color="auto"/>
        <w:right w:val="none" w:sz="0" w:space="0" w:color="auto"/>
      </w:divBdr>
    </w:div>
    <w:div w:id="1574699295">
      <w:marLeft w:val="0"/>
      <w:marRight w:val="0"/>
      <w:marTop w:val="0"/>
      <w:marBottom w:val="0"/>
      <w:divBdr>
        <w:top w:val="none" w:sz="0" w:space="0" w:color="auto"/>
        <w:left w:val="none" w:sz="0" w:space="0" w:color="auto"/>
        <w:bottom w:val="none" w:sz="0" w:space="0" w:color="auto"/>
        <w:right w:val="none" w:sz="0" w:space="0" w:color="auto"/>
      </w:divBdr>
      <w:divsChild>
        <w:div w:id="1574699279">
          <w:marLeft w:val="446"/>
          <w:marRight w:val="0"/>
          <w:marTop w:val="0"/>
          <w:marBottom w:val="0"/>
          <w:divBdr>
            <w:top w:val="none" w:sz="0" w:space="0" w:color="auto"/>
            <w:left w:val="none" w:sz="0" w:space="0" w:color="auto"/>
            <w:bottom w:val="none" w:sz="0" w:space="0" w:color="auto"/>
            <w:right w:val="none" w:sz="0" w:space="0" w:color="auto"/>
          </w:divBdr>
        </w:div>
        <w:div w:id="1574699283">
          <w:marLeft w:val="446"/>
          <w:marRight w:val="0"/>
          <w:marTop w:val="0"/>
          <w:marBottom w:val="0"/>
          <w:divBdr>
            <w:top w:val="none" w:sz="0" w:space="0" w:color="auto"/>
            <w:left w:val="none" w:sz="0" w:space="0" w:color="auto"/>
            <w:bottom w:val="none" w:sz="0" w:space="0" w:color="auto"/>
            <w:right w:val="none" w:sz="0" w:space="0" w:color="auto"/>
          </w:divBdr>
        </w:div>
        <w:div w:id="1574699301">
          <w:marLeft w:val="446"/>
          <w:marRight w:val="0"/>
          <w:marTop w:val="0"/>
          <w:marBottom w:val="0"/>
          <w:divBdr>
            <w:top w:val="none" w:sz="0" w:space="0" w:color="auto"/>
            <w:left w:val="none" w:sz="0" w:space="0" w:color="auto"/>
            <w:bottom w:val="none" w:sz="0" w:space="0" w:color="auto"/>
            <w:right w:val="none" w:sz="0" w:space="0" w:color="auto"/>
          </w:divBdr>
        </w:div>
      </w:divsChild>
    </w:div>
    <w:div w:id="1574699296">
      <w:marLeft w:val="0"/>
      <w:marRight w:val="0"/>
      <w:marTop w:val="0"/>
      <w:marBottom w:val="0"/>
      <w:divBdr>
        <w:top w:val="none" w:sz="0" w:space="0" w:color="auto"/>
        <w:left w:val="none" w:sz="0" w:space="0" w:color="auto"/>
        <w:bottom w:val="none" w:sz="0" w:space="0" w:color="auto"/>
        <w:right w:val="none" w:sz="0" w:space="0" w:color="auto"/>
      </w:divBdr>
    </w:div>
    <w:div w:id="1574699298">
      <w:marLeft w:val="0"/>
      <w:marRight w:val="0"/>
      <w:marTop w:val="0"/>
      <w:marBottom w:val="0"/>
      <w:divBdr>
        <w:top w:val="none" w:sz="0" w:space="0" w:color="auto"/>
        <w:left w:val="none" w:sz="0" w:space="0" w:color="auto"/>
        <w:bottom w:val="none" w:sz="0" w:space="0" w:color="auto"/>
        <w:right w:val="none" w:sz="0" w:space="0" w:color="auto"/>
      </w:divBdr>
    </w:div>
    <w:div w:id="1574699299">
      <w:marLeft w:val="0"/>
      <w:marRight w:val="0"/>
      <w:marTop w:val="0"/>
      <w:marBottom w:val="0"/>
      <w:divBdr>
        <w:top w:val="none" w:sz="0" w:space="0" w:color="auto"/>
        <w:left w:val="none" w:sz="0" w:space="0" w:color="auto"/>
        <w:bottom w:val="none" w:sz="0" w:space="0" w:color="auto"/>
        <w:right w:val="none" w:sz="0" w:space="0" w:color="auto"/>
      </w:divBdr>
    </w:div>
    <w:div w:id="1574699300">
      <w:marLeft w:val="0"/>
      <w:marRight w:val="0"/>
      <w:marTop w:val="0"/>
      <w:marBottom w:val="0"/>
      <w:divBdr>
        <w:top w:val="none" w:sz="0" w:space="0" w:color="auto"/>
        <w:left w:val="none" w:sz="0" w:space="0" w:color="auto"/>
        <w:bottom w:val="none" w:sz="0" w:space="0" w:color="auto"/>
        <w:right w:val="none" w:sz="0" w:space="0" w:color="auto"/>
      </w:divBdr>
    </w:div>
    <w:div w:id="1574699302">
      <w:marLeft w:val="0"/>
      <w:marRight w:val="0"/>
      <w:marTop w:val="0"/>
      <w:marBottom w:val="0"/>
      <w:divBdr>
        <w:top w:val="none" w:sz="0" w:space="0" w:color="auto"/>
        <w:left w:val="none" w:sz="0" w:space="0" w:color="auto"/>
        <w:bottom w:val="none" w:sz="0" w:space="0" w:color="auto"/>
        <w:right w:val="none" w:sz="0" w:space="0" w:color="auto"/>
      </w:divBdr>
    </w:div>
    <w:div w:id="1574699303">
      <w:marLeft w:val="0"/>
      <w:marRight w:val="0"/>
      <w:marTop w:val="0"/>
      <w:marBottom w:val="0"/>
      <w:divBdr>
        <w:top w:val="none" w:sz="0" w:space="0" w:color="auto"/>
        <w:left w:val="none" w:sz="0" w:space="0" w:color="auto"/>
        <w:bottom w:val="none" w:sz="0" w:space="0" w:color="auto"/>
        <w:right w:val="none" w:sz="0" w:space="0" w:color="auto"/>
      </w:divBdr>
    </w:div>
    <w:div w:id="1574699304">
      <w:marLeft w:val="0"/>
      <w:marRight w:val="0"/>
      <w:marTop w:val="0"/>
      <w:marBottom w:val="0"/>
      <w:divBdr>
        <w:top w:val="none" w:sz="0" w:space="0" w:color="auto"/>
        <w:left w:val="none" w:sz="0" w:space="0" w:color="auto"/>
        <w:bottom w:val="none" w:sz="0" w:space="0" w:color="auto"/>
        <w:right w:val="none" w:sz="0" w:space="0" w:color="auto"/>
      </w:divBdr>
    </w:div>
    <w:div w:id="1574699305">
      <w:marLeft w:val="0"/>
      <w:marRight w:val="0"/>
      <w:marTop w:val="0"/>
      <w:marBottom w:val="0"/>
      <w:divBdr>
        <w:top w:val="none" w:sz="0" w:space="0" w:color="auto"/>
        <w:left w:val="none" w:sz="0" w:space="0" w:color="auto"/>
        <w:bottom w:val="none" w:sz="0" w:space="0" w:color="auto"/>
        <w:right w:val="none" w:sz="0" w:space="0" w:color="auto"/>
      </w:divBdr>
    </w:div>
    <w:div w:id="1574699306">
      <w:marLeft w:val="0"/>
      <w:marRight w:val="0"/>
      <w:marTop w:val="0"/>
      <w:marBottom w:val="0"/>
      <w:divBdr>
        <w:top w:val="none" w:sz="0" w:space="0" w:color="auto"/>
        <w:left w:val="none" w:sz="0" w:space="0" w:color="auto"/>
        <w:bottom w:val="none" w:sz="0" w:space="0" w:color="auto"/>
        <w:right w:val="none" w:sz="0" w:space="0" w:color="auto"/>
      </w:divBdr>
    </w:div>
    <w:div w:id="1574699307">
      <w:marLeft w:val="0"/>
      <w:marRight w:val="0"/>
      <w:marTop w:val="0"/>
      <w:marBottom w:val="0"/>
      <w:divBdr>
        <w:top w:val="none" w:sz="0" w:space="0" w:color="auto"/>
        <w:left w:val="none" w:sz="0" w:space="0" w:color="auto"/>
        <w:bottom w:val="none" w:sz="0" w:space="0" w:color="auto"/>
        <w:right w:val="none" w:sz="0" w:space="0" w:color="auto"/>
      </w:divBdr>
    </w:div>
    <w:div w:id="1574699308">
      <w:marLeft w:val="0"/>
      <w:marRight w:val="0"/>
      <w:marTop w:val="0"/>
      <w:marBottom w:val="0"/>
      <w:divBdr>
        <w:top w:val="none" w:sz="0" w:space="0" w:color="auto"/>
        <w:left w:val="none" w:sz="0" w:space="0" w:color="auto"/>
        <w:bottom w:val="none" w:sz="0" w:space="0" w:color="auto"/>
        <w:right w:val="none" w:sz="0" w:space="0" w:color="auto"/>
      </w:divBdr>
    </w:div>
    <w:div w:id="1574699309">
      <w:marLeft w:val="0"/>
      <w:marRight w:val="0"/>
      <w:marTop w:val="0"/>
      <w:marBottom w:val="0"/>
      <w:divBdr>
        <w:top w:val="none" w:sz="0" w:space="0" w:color="auto"/>
        <w:left w:val="none" w:sz="0" w:space="0" w:color="auto"/>
        <w:bottom w:val="none" w:sz="0" w:space="0" w:color="auto"/>
        <w:right w:val="none" w:sz="0" w:space="0" w:color="auto"/>
      </w:divBdr>
    </w:div>
    <w:div w:id="1574699310">
      <w:marLeft w:val="0"/>
      <w:marRight w:val="0"/>
      <w:marTop w:val="0"/>
      <w:marBottom w:val="0"/>
      <w:divBdr>
        <w:top w:val="none" w:sz="0" w:space="0" w:color="auto"/>
        <w:left w:val="none" w:sz="0" w:space="0" w:color="auto"/>
        <w:bottom w:val="none" w:sz="0" w:space="0" w:color="auto"/>
        <w:right w:val="none" w:sz="0" w:space="0" w:color="auto"/>
      </w:divBdr>
    </w:div>
    <w:div w:id="1574699311">
      <w:marLeft w:val="0"/>
      <w:marRight w:val="0"/>
      <w:marTop w:val="0"/>
      <w:marBottom w:val="0"/>
      <w:divBdr>
        <w:top w:val="none" w:sz="0" w:space="0" w:color="auto"/>
        <w:left w:val="none" w:sz="0" w:space="0" w:color="auto"/>
        <w:bottom w:val="none" w:sz="0" w:space="0" w:color="auto"/>
        <w:right w:val="none" w:sz="0" w:space="0" w:color="auto"/>
      </w:divBdr>
    </w:div>
    <w:div w:id="1587105510">
      <w:bodyDiv w:val="1"/>
      <w:marLeft w:val="0"/>
      <w:marRight w:val="0"/>
      <w:marTop w:val="0"/>
      <w:marBottom w:val="0"/>
      <w:divBdr>
        <w:top w:val="none" w:sz="0" w:space="0" w:color="auto"/>
        <w:left w:val="none" w:sz="0" w:space="0" w:color="auto"/>
        <w:bottom w:val="none" w:sz="0" w:space="0" w:color="auto"/>
        <w:right w:val="none" w:sz="0" w:space="0" w:color="auto"/>
      </w:divBdr>
    </w:div>
    <w:div w:id="1597784032">
      <w:bodyDiv w:val="1"/>
      <w:marLeft w:val="0"/>
      <w:marRight w:val="0"/>
      <w:marTop w:val="0"/>
      <w:marBottom w:val="0"/>
      <w:divBdr>
        <w:top w:val="none" w:sz="0" w:space="0" w:color="auto"/>
        <w:left w:val="none" w:sz="0" w:space="0" w:color="auto"/>
        <w:bottom w:val="none" w:sz="0" w:space="0" w:color="auto"/>
        <w:right w:val="none" w:sz="0" w:space="0" w:color="auto"/>
      </w:divBdr>
    </w:div>
    <w:div w:id="1601913632">
      <w:bodyDiv w:val="1"/>
      <w:marLeft w:val="0"/>
      <w:marRight w:val="0"/>
      <w:marTop w:val="0"/>
      <w:marBottom w:val="0"/>
      <w:divBdr>
        <w:top w:val="none" w:sz="0" w:space="0" w:color="auto"/>
        <w:left w:val="none" w:sz="0" w:space="0" w:color="auto"/>
        <w:bottom w:val="none" w:sz="0" w:space="0" w:color="auto"/>
        <w:right w:val="none" w:sz="0" w:space="0" w:color="auto"/>
      </w:divBdr>
    </w:div>
    <w:div w:id="1612468550">
      <w:bodyDiv w:val="1"/>
      <w:marLeft w:val="0"/>
      <w:marRight w:val="0"/>
      <w:marTop w:val="0"/>
      <w:marBottom w:val="0"/>
      <w:divBdr>
        <w:top w:val="none" w:sz="0" w:space="0" w:color="auto"/>
        <w:left w:val="none" w:sz="0" w:space="0" w:color="auto"/>
        <w:bottom w:val="none" w:sz="0" w:space="0" w:color="auto"/>
        <w:right w:val="none" w:sz="0" w:space="0" w:color="auto"/>
      </w:divBdr>
    </w:div>
    <w:div w:id="1617636788">
      <w:bodyDiv w:val="1"/>
      <w:marLeft w:val="0"/>
      <w:marRight w:val="0"/>
      <w:marTop w:val="0"/>
      <w:marBottom w:val="0"/>
      <w:divBdr>
        <w:top w:val="none" w:sz="0" w:space="0" w:color="auto"/>
        <w:left w:val="none" w:sz="0" w:space="0" w:color="auto"/>
        <w:bottom w:val="none" w:sz="0" w:space="0" w:color="auto"/>
        <w:right w:val="none" w:sz="0" w:space="0" w:color="auto"/>
      </w:divBdr>
      <w:divsChild>
        <w:div w:id="1543008657">
          <w:marLeft w:val="547"/>
          <w:marRight w:val="0"/>
          <w:marTop w:val="86"/>
          <w:marBottom w:val="0"/>
          <w:divBdr>
            <w:top w:val="none" w:sz="0" w:space="0" w:color="auto"/>
            <w:left w:val="none" w:sz="0" w:space="0" w:color="auto"/>
            <w:bottom w:val="none" w:sz="0" w:space="0" w:color="auto"/>
            <w:right w:val="none" w:sz="0" w:space="0" w:color="auto"/>
          </w:divBdr>
        </w:div>
        <w:div w:id="1833718686">
          <w:marLeft w:val="547"/>
          <w:marRight w:val="0"/>
          <w:marTop w:val="86"/>
          <w:marBottom w:val="0"/>
          <w:divBdr>
            <w:top w:val="none" w:sz="0" w:space="0" w:color="auto"/>
            <w:left w:val="none" w:sz="0" w:space="0" w:color="auto"/>
            <w:bottom w:val="none" w:sz="0" w:space="0" w:color="auto"/>
            <w:right w:val="none" w:sz="0" w:space="0" w:color="auto"/>
          </w:divBdr>
        </w:div>
        <w:div w:id="102504549">
          <w:marLeft w:val="547"/>
          <w:marRight w:val="0"/>
          <w:marTop w:val="86"/>
          <w:marBottom w:val="0"/>
          <w:divBdr>
            <w:top w:val="none" w:sz="0" w:space="0" w:color="auto"/>
            <w:left w:val="none" w:sz="0" w:space="0" w:color="auto"/>
            <w:bottom w:val="none" w:sz="0" w:space="0" w:color="auto"/>
            <w:right w:val="none" w:sz="0" w:space="0" w:color="auto"/>
          </w:divBdr>
        </w:div>
      </w:divsChild>
    </w:div>
    <w:div w:id="1618023042">
      <w:bodyDiv w:val="1"/>
      <w:marLeft w:val="0"/>
      <w:marRight w:val="0"/>
      <w:marTop w:val="0"/>
      <w:marBottom w:val="0"/>
      <w:divBdr>
        <w:top w:val="none" w:sz="0" w:space="0" w:color="auto"/>
        <w:left w:val="none" w:sz="0" w:space="0" w:color="auto"/>
        <w:bottom w:val="none" w:sz="0" w:space="0" w:color="auto"/>
        <w:right w:val="none" w:sz="0" w:space="0" w:color="auto"/>
      </w:divBdr>
    </w:div>
    <w:div w:id="1625456260">
      <w:bodyDiv w:val="1"/>
      <w:marLeft w:val="0"/>
      <w:marRight w:val="0"/>
      <w:marTop w:val="0"/>
      <w:marBottom w:val="0"/>
      <w:divBdr>
        <w:top w:val="none" w:sz="0" w:space="0" w:color="auto"/>
        <w:left w:val="none" w:sz="0" w:space="0" w:color="auto"/>
        <w:bottom w:val="none" w:sz="0" w:space="0" w:color="auto"/>
        <w:right w:val="none" w:sz="0" w:space="0" w:color="auto"/>
      </w:divBdr>
    </w:div>
    <w:div w:id="1636835786">
      <w:bodyDiv w:val="1"/>
      <w:marLeft w:val="0"/>
      <w:marRight w:val="0"/>
      <w:marTop w:val="0"/>
      <w:marBottom w:val="0"/>
      <w:divBdr>
        <w:top w:val="none" w:sz="0" w:space="0" w:color="auto"/>
        <w:left w:val="none" w:sz="0" w:space="0" w:color="auto"/>
        <w:bottom w:val="none" w:sz="0" w:space="0" w:color="auto"/>
        <w:right w:val="none" w:sz="0" w:space="0" w:color="auto"/>
      </w:divBdr>
      <w:divsChild>
        <w:div w:id="1708749231">
          <w:marLeft w:val="547"/>
          <w:marRight w:val="0"/>
          <w:marTop w:val="86"/>
          <w:marBottom w:val="0"/>
          <w:divBdr>
            <w:top w:val="none" w:sz="0" w:space="0" w:color="auto"/>
            <w:left w:val="none" w:sz="0" w:space="0" w:color="auto"/>
            <w:bottom w:val="none" w:sz="0" w:space="0" w:color="auto"/>
            <w:right w:val="none" w:sz="0" w:space="0" w:color="auto"/>
          </w:divBdr>
        </w:div>
        <w:div w:id="1109475601">
          <w:marLeft w:val="547"/>
          <w:marRight w:val="0"/>
          <w:marTop w:val="86"/>
          <w:marBottom w:val="0"/>
          <w:divBdr>
            <w:top w:val="none" w:sz="0" w:space="0" w:color="auto"/>
            <w:left w:val="none" w:sz="0" w:space="0" w:color="auto"/>
            <w:bottom w:val="none" w:sz="0" w:space="0" w:color="auto"/>
            <w:right w:val="none" w:sz="0" w:space="0" w:color="auto"/>
          </w:divBdr>
        </w:div>
        <w:div w:id="256409484">
          <w:marLeft w:val="547"/>
          <w:marRight w:val="0"/>
          <w:marTop w:val="86"/>
          <w:marBottom w:val="0"/>
          <w:divBdr>
            <w:top w:val="none" w:sz="0" w:space="0" w:color="auto"/>
            <w:left w:val="none" w:sz="0" w:space="0" w:color="auto"/>
            <w:bottom w:val="none" w:sz="0" w:space="0" w:color="auto"/>
            <w:right w:val="none" w:sz="0" w:space="0" w:color="auto"/>
          </w:divBdr>
        </w:div>
        <w:div w:id="1768041130">
          <w:marLeft w:val="547"/>
          <w:marRight w:val="0"/>
          <w:marTop w:val="86"/>
          <w:marBottom w:val="0"/>
          <w:divBdr>
            <w:top w:val="none" w:sz="0" w:space="0" w:color="auto"/>
            <w:left w:val="none" w:sz="0" w:space="0" w:color="auto"/>
            <w:bottom w:val="none" w:sz="0" w:space="0" w:color="auto"/>
            <w:right w:val="none" w:sz="0" w:space="0" w:color="auto"/>
          </w:divBdr>
        </w:div>
      </w:divsChild>
    </w:div>
    <w:div w:id="1646817364">
      <w:bodyDiv w:val="1"/>
      <w:marLeft w:val="0"/>
      <w:marRight w:val="0"/>
      <w:marTop w:val="0"/>
      <w:marBottom w:val="0"/>
      <w:divBdr>
        <w:top w:val="none" w:sz="0" w:space="0" w:color="auto"/>
        <w:left w:val="none" w:sz="0" w:space="0" w:color="auto"/>
        <w:bottom w:val="none" w:sz="0" w:space="0" w:color="auto"/>
        <w:right w:val="none" w:sz="0" w:space="0" w:color="auto"/>
      </w:divBdr>
    </w:div>
    <w:div w:id="1670906826">
      <w:bodyDiv w:val="1"/>
      <w:marLeft w:val="0"/>
      <w:marRight w:val="0"/>
      <w:marTop w:val="0"/>
      <w:marBottom w:val="0"/>
      <w:divBdr>
        <w:top w:val="none" w:sz="0" w:space="0" w:color="auto"/>
        <w:left w:val="none" w:sz="0" w:space="0" w:color="auto"/>
        <w:bottom w:val="none" w:sz="0" w:space="0" w:color="auto"/>
        <w:right w:val="none" w:sz="0" w:space="0" w:color="auto"/>
      </w:divBdr>
    </w:div>
    <w:div w:id="1674331187">
      <w:bodyDiv w:val="1"/>
      <w:marLeft w:val="0"/>
      <w:marRight w:val="0"/>
      <w:marTop w:val="0"/>
      <w:marBottom w:val="0"/>
      <w:divBdr>
        <w:top w:val="none" w:sz="0" w:space="0" w:color="auto"/>
        <w:left w:val="none" w:sz="0" w:space="0" w:color="auto"/>
        <w:bottom w:val="none" w:sz="0" w:space="0" w:color="auto"/>
        <w:right w:val="none" w:sz="0" w:space="0" w:color="auto"/>
      </w:divBdr>
    </w:div>
    <w:div w:id="1683704662">
      <w:bodyDiv w:val="1"/>
      <w:marLeft w:val="0"/>
      <w:marRight w:val="0"/>
      <w:marTop w:val="0"/>
      <w:marBottom w:val="0"/>
      <w:divBdr>
        <w:top w:val="none" w:sz="0" w:space="0" w:color="auto"/>
        <w:left w:val="none" w:sz="0" w:space="0" w:color="auto"/>
        <w:bottom w:val="none" w:sz="0" w:space="0" w:color="auto"/>
        <w:right w:val="none" w:sz="0" w:space="0" w:color="auto"/>
      </w:divBdr>
      <w:divsChild>
        <w:div w:id="49035793">
          <w:marLeft w:val="547"/>
          <w:marRight w:val="0"/>
          <w:marTop w:val="77"/>
          <w:marBottom w:val="0"/>
          <w:divBdr>
            <w:top w:val="none" w:sz="0" w:space="0" w:color="auto"/>
            <w:left w:val="none" w:sz="0" w:space="0" w:color="auto"/>
            <w:bottom w:val="none" w:sz="0" w:space="0" w:color="auto"/>
            <w:right w:val="none" w:sz="0" w:space="0" w:color="auto"/>
          </w:divBdr>
        </w:div>
        <w:div w:id="166798974">
          <w:marLeft w:val="547"/>
          <w:marRight w:val="0"/>
          <w:marTop w:val="77"/>
          <w:marBottom w:val="0"/>
          <w:divBdr>
            <w:top w:val="none" w:sz="0" w:space="0" w:color="auto"/>
            <w:left w:val="none" w:sz="0" w:space="0" w:color="auto"/>
            <w:bottom w:val="none" w:sz="0" w:space="0" w:color="auto"/>
            <w:right w:val="none" w:sz="0" w:space="0" w:color="auto"/>
          </w:divBdr>
        </w:div>
        <w:div w:id="1295410426">
          <w:marLeft w:val="547"/>
          <w:marRight w:val="0"/>
          <w:marTop w:val="77"/>
          <w:marBottom w:val="0"/>
          <w:divBdr>
            <w:top w:val="none" w:sz="0" w:space="0" w:color="auto"/>
            <w:left w:val="none" w:sz="0" w:space="0" w:color="auto"/>
            <w:bottom w:val="none" w:sz="0" w:space="0" w:color="auto"/>
            <w:right w:val="none" w:sz="0" w:space="0" w:color="auto"/>
          </w:divBdr>
        </w:div>
        <w:div w:id="311567655">
          <w:marLeft w:val="547"/>
          <w:marRight w:val="0"/>
          <w:marTop w:val="77"/>
          <w:marBottom w:val="0"/>
          <w:divBdr>
            <w:top w:val="none" w:sz="0" w:space="0" w:color="auto"/>
            <w:left w:val="none" w:sz="0" w:space="0" w:color="auto"/>
            <w:bottom w:val="none" w:sz="0" w:space="0" w:color="auto"/>
            <w:right w:val="none" w:sz="0" w:space="0" w:color="auto"/>
          </w:divBdr>
        </w:div>
      </w:divsChild>
    </w:div>
    <w:div w:id="1686590920">
      <w:bodyDiv w:val="1"/>
      <w:marLeft w:val="0"/>
      <w:marRight w:val="0"/>
      <w:marTop w:val="0"/>
      <w:marBottom w:val="0"/>
      <w:divBdr>
        <w:top w:val="none" w:sz="0" w:space="0" w:color="auto"/>
        <w:left w:val="none" w:sz="0" w:space="0" w:color="auto"/>
        <w:bottom w:val="none" w:sz="0" w:space="0" w:color="auto"/>
        <w:right w:val="none" w:sz="0" w:space="0" w:color="auto"/>
      </w:divBdr>
    </w:div>
    <w:div w:id="1701969980">
      <w:bodyDiv w:val="1"/>
      <w:marLeft w:val="0"/>
      <w:marRight w:val="0"/>
      <w:marTop w:val="0"/>
      <w:marBottom w:val="0"/>
      <w:divBdr>
        <w:top w:val="none" w:sz="0" w:space="0" w:color="auto"/>
        <w:left w:val="none" w:sz="0" w:space="0" w:color="auto"/>
        <w:bottom w:val="none" w:sz="0" w:space="0" w:color="auto"/>
        <w:right w:val="none" w:sz="0" w:space="0" w:color="auto"/>
      </w:divBdr>
    </w:div>
    <w:div w:id="1714696029">
      <w:bodyDiv w:val="1"/>
      <w:marLeft w:val="0"/>
      <w:marRight w:val="0"/>
      <w:marTop w:val="0"/>
      <w:marBottom w:val="0"/>
      <w:divBdr>
        <w:top w:val="none" w:sz="0" w:space="0" w:color="auto"/>
        <w:left w:val="none" w:sz="0" w:space="0" w:color="auto"/>
        <w:bottom w:val="none" w:sz="0" w:space="0" w:color="auto"/>
        <w:right w:val="none" w:sz="0" w:space="0" w:color="auto"/>
      </w:divBdr>
    </w:div>
    <w:div w:id="1757290272">
      <w:bodyDiv w:val="1"/>
      <w:marLeft w:val="0"/>
      <w:marRight w:val="0"/>
      <w:marTop w:val="0"/>
      <w:marBottom w:val="0"/>
      <w:divBdr>
        <w:top w:val="none" w:sz="0" w:space="0" w:color="auto"/>
        <w:left w:val="none" w:sz="0" w:space="0" w:color="auto"/>
        <w:bottom w:val="none" w:sz="0" w:space="0" w:color="auto"/>
        <w:right w:val="none" w:sz="0" w:space="0" w:color="auto"/>
      </w:divBdr>
      <w:divsChild>
        <w:div w:id="1816411962">
          <w:marLeft w:val="547"/>
          <w:marRight w:val="0"/>
          <w:marTop w:val="86"/>
          <w:marBottom w:val="0"/>
          <w:divBdr>
            <w:top w:val="none" w:sz="0" w:space="0" w:color="auto"/>
            <w:left w:val="none" w:sz="0" w:space="0" w:color="auto"/>
            <w:bottom w:val="none" w:sz="0" w:space="0" w:color="auto"/>
            <w:right w:val="none" w:sz="0" w:space="0" w:color="auto"/>
          </w:divBdr>
        </w:div>
        <w:div w:id="1421023016">
          <w:marLeft w:val="547"/>
          <w:marRight w:val="0"/>
          <w:marTop w:val="86"/>
          <w:marBottom w:val="0"/>
          <w:divBdr>
            <w:top w:val="none" w:sz="0" w:space="0" w:color="auto"/>
            <w:left w:val="none" w:sz="0" w:space="0" w:color="auto"/>
            <w:bottom w:val="none" w:sz="0" w:space="0" w:color="auto"/>
            <w:right w:val="none" w:sz="0" w:space="0" w:color="auto"/>
          </w:divBdr>
        </w:div>
      </w:divsChild>
    </w:div>
    <w:div w:id="1768844057">
      <w:bodyDiv w:val="1"/>
      <w:marLeft w:val="0"/>
      <w:marRight w:val="0"/>
      <w:marTop w:val="0"/>
      <w:marBottom w:val="0"/>
      <w:divBdr>
        <w:top w:val="none" w:sz="0" w:space="0" w:color="auto"/>
        <w:left w:val="none" w:sz="0" w:space="0" w:color="auto"/>
        <w:bottom w:val="none" w:sz="0" w:space="0" w:color="auto"/>
        <w:right w:val="none" w:sz="0" w:space="0" w:color="auto"/>
      </w:divBdr>
    </w:div>
    <w:div w:id="1775518784">
      <w:bodyDiv w:val="1"/>
      <w:marLeft w:val="0"/>
      <w:marRight w:val="0"/>
      <w:marTop w:val="0"/>
      <w:marBottom w:val="0"/>
      <w:divBdr>
        <w:top w:val="none" w:sz="0" w:space="0" w:color="auto"/>
        <w:left w:val="none" w:sz="0" w:space="0" w:color="auto"/>
        <w:bottom w:val="none" w:sz="0" w:space="0" w:color="auto"/>
        <w:right w:val="none" w:sz="0" w:space="0" w:color="auto"/>
      </w:divBdr>
    </w:div>
    <w:div w:id="1778595132">
      <w:bodyDiv w:val="1"/>
      <w:marLeft w:val="0"/>
      <w:marRight w:val="0"/>
      <w:marTop w:val="0"/>
      <w:marBottom w:val="0"/>
      <w:divBdr>
        <w:top w:val="none" w:sz="0" w:space="0" w:color="auto"/>
        <w:left w:val="none" w:sz="0" w:space="0" w:color="auto"/>
        <w:bottom w:val="none" w:sz="0" w:space="0" w:color="auto"/>
        <w:right w:val="none" w:sz="0" w:space="0" w:color="auto"/>
      </w:divBdr>
      <w:divsChild>
        <w:div w:id="715619984">
          <w:marLeft w:val="547"/>
          <w:marRight w:val="0"/>
          <w:marTop w:val="72"/>
          <w:marBottom w:val="0"/>
          <w:divBdr>
            <w:top w:val="none" w:sz="0" w:space="0" w:color="auto"/>
            <w:left w:val="none" w:sz="0" w:space="0" w:color="auto"/>
            <w:bottom w:val="none" w:sz="0" w:space="0" w:color="auto"/>
            <w:right w:val="none" w:sz="0" w:space="0" w:color="auto"/>
          </w:divBdr>
        </w:div>
        <w:div w:id="710230266">
          <w:marLeft w:val="547"/>
          <w:marRight w:val="0"/>
          <w:marTop w:val="72"/>
          <w:marBottom w:val="0"/>
          <w:divBdr>
            <w:top w:val="none" w:sz="0" w:space="0" w:color="auto"/>
            <w:left w:val="none" w:sz="0" w:space="0" w:color="auto"/>
            <w:bottom w:val="none" w:sz="0" w:space="0" w:color="auto"/>
            <w:right w:val="none" w:sz="0" w:space="0" w:color="auto"/>
          </w:divBdr>
        </w:div>
        <w:div w:id="1161964987">
          <w:marLeft w:val="1166"/>
          <w:marRight w:val="0"/>
          <w:marTop w:val="72"/>
          <w:marBottom w:val="0"/>
          <w:divBdr>
            <w:top w:val="none" w:sz="0" w:space="0" w:color="auto"/>
            <w:left w:val="none" w:sz="0" w:space="0" w:color="auto"/>
            <w:bottom w:val="none" w:sz="0" w:space="0" w:color="auto"/>
            <w:right w:val="none" w:sz="0" w:space="0" w:color="auto"/>
          </w:divBdr>
        </w:div>
        <w:div w:id="1929001264">
          <w:marLeft w:val="1166"/>
          <w:marRight w:val="0"/>
          <w:marTop w:val="72"/>
          <w:marBottom w:val="0"/>
          <w:divBdr>
            <w:top w:val="none" w:sz="0" w:space="0" w:color="auto"/>
            <w:left w:val="none" w:sz="0" w:space="0" w:color="auto"/>
            <w:bottom w:val="none" w:sz="0" w:space="0" w:color="auto"/>
            <w:right w:val="none" w:sz="0" w:space="0" w:color="auto"/>
          </w:divBdr>
        </w:div>
        <w:div w:id="157117104">
          <w:marLeft w:val="1166"/>
          <w:marRight w:val="0"/>
          <w:marTop w:val="72"/>
          <w:marBottom w:val="0"/>
          <w:divBdr>
            <w:top w:val="none" w:sz="0" w:space="0" w:color="auto"/>
            <w:left w:val="none" w:sz="0" w:space="0" w:color="auto"/>
            <w:bottom w:val="none" w:sz="0" w:space="0" w:color="auto"/>
            <w:right w:val="none" w:sz="0" w:space="0" w:color="auto"/>
          </w:divBdr>
        </w:div>
        <w:div w:id="702442816">
          <w:marLeft w:val="547"/>
          <w:marRight w:val="0"/>
          <w:marTop w:val="72"/>
          <w:marBottom w:val="0"/>
          <w:divBdr>
            <w:top w:val="none" w:sz="0" w:space="0" w:color="auto"/>
            <w:left w:val="none" w:sz="0" w:space="0" w:color="auto"/>
            <w:bottom w:val="none" w:sz="0" w:space="0" w:color="auto"/>
            <w:right w:val="none" w:sz="0" w:space="0" w:color="auto"/>
          </w:divBdr>
        </w:div>
        <w:div w:id="1400980541">
          <w:marLeft w:val="547"/>
          <w:marRight w:val="0"/>
          <w:marTop w:val="72"/>
          <w:marBottom w:val="0"/>
          <w:divBdr>
            <w:top w:val="none" w:sz="0" w:space="0" w:color="auto"/>
            <w:left w:val="none" w:sz="0" w:space="0" w:color="auto"/>
            <w:bottom w:val="none" w:sz="0" w:space="0" w:color="auto"/>
            <w:right w:val="none" w:sz="0" w:space="0" w:color="auto"/>
          </w:divBdr>
        </w:div>
        <w:div w:id="85348130">
          <w:marLeft w:val="547"/>
          <w:marRight w:val="0"/>
          <w:marTop w:val="72"/>
          <w:marBottom w:val="0"/>
          <w:divBdr>
            <w:top w:val="none" w:sz="0" w:space="0" w:color="auto"/>
            <w:left w:val="none" w:sz="0" w:space="0" w:color="auto"/>
            <w:bottom w:val="none" w:sz="0" w:space="0" w:color="auto"/>
            <w:right w:val="none" w:sz="0" w:space="0" w:color="auto"/>
          </w:divBdr>
        </w:div>
        <w:div w:id="1900630903">
          <w:marLeft w:val="1166"/>
          <w:marRight w:val="0"/>
          <w:marTop w:val="72"/>
          <w:marBottom w:val="0"/>
          <w:divBdr>
            <w:top w:val="none" w:sz="0" w:space="0" w:color="auto"/>
            <w:left w:val="none" w:sz="0" w:space="0" w:color="auto"/>
            <w:bottom w:val="none" w:sz="0" w:space="0" w:color="auto"/>
            <w:right w:val="none" w:sz="0" w:space="0" w:color="auto"/>
          </w:divBdr>
        </w:div>
        <w:div w:id="1580556457">
          <w:marLeft w:val="1166"/>
          <w:marRight w:val="0"/>
          <w:marTop w:val="72"/>
          <w:marBottom w:val="0"/>
          <w:divBdr>
            <w:top w:val="none" w:sz="0" w:space="0" w:color="auto"/>
            <w:left w:val="none" w:sz="0" w:space="0" w:color="auto"/>
            <w:bottom w:val="none" w:sz="0" w:space="0" w:color="auto"/>
            <w:right w:val="none" w:sz="0" w:space="0" w:color="auto"/>
          </w:divBdr>
        </w:div>
        <w:div w:id="1156192544">
          <w:marLeft w:val="1166"/>
          <w:marRight w:val="0"/>
          <w:marTop w:val="72"/>
          <w:marBottom w:val="0"/>
          <w:divBdr>
            <w:top w:val="none" w:sz="0" w:space="0" w:color="auto"/>
            <w:left w:val="none" w:sz="0" w:space="0" w:color="auto"/>
            <w:bottom w:val="none" w:sz="0" w:space="0" w:color="auto"/>
            <w:right w:val="none" w:sz="0" w:space="0" w:color="auto"/>
          </w:divBdr>
        </w:div>
      </w:divsChild>
    </w:div>
    <w:div w:id="1797679265">
      <w:bodyDiv w:val="1"/>
      <w:marLeft w:val="0"/>
      <w:marRight w:val="0"/>
      <w:marTop w:val="0"/>
      <w:marBottom w:val="0"/>
      <w:divBdr>
        <w:top w:val="none" w:sz="0" w:space="0" w:color="auto"/>
        <w:left w:val="none" w:sz="0" w:space="0" w:color="auto"/>
        <w:bottom w:val="none" w:sz="0" w:space="0" w:color="auto"/>
        <w:right w:val="none" w:sz="0" w:space="0" w:color="auto"/>
      </w:divBdr>
    </w:div>
    <w:div w:id="1803422833">
      <w:bodyDiv w:val="1"/>
      <w:marLeft w:val="0"/>
      <w:marRight w:val="0"/>
      <w:marTop w:val="0"/>
      <w:marBottom w:val="0"/>
      <w:divBdr>
        <w:top w:val="none" w:sz="0" w:space="0" w:color="auto"/>
        <w:left w:val="none" w:sz="0" w:space="0" w:color="auto"/>
        <w:bottom w:val="none" w:sz="0" w:space="0" w:color="auto"/>
        <w:right w:val="none" w:sz="0" w:space="0" w:color="auto"/>
      </w:divBdr>
    </w:div>
    <w:div w:id="1805073558">
      <w:bodyDiv w:val="1"/>
      <w:marLeft w:val="0"/>
      <w:marRight w:val="0"/>
      <w:marTop w:val="0"/>
      <w:marBottom w:val="0"/>
      <w:divBdr>
        <w:top w:val="none" w:sz="0" w:space="0" w:color="auto"/>
        <w:left w:val="none" w:sz="0" w:space="0" w:color="auto"/>
        <w:bottom w:val="none" w:sz="0" w:space="0" w:color="auto"/>
        <w:right w:val="none" w:sz="0" w:space="0" w:color="auto"/>
      </w:divBdr>
    </w:div>
    <w:div w:id="1833135202">
      <w:bodyDiv w:val="1"/>
      <w:marLeft w:val="0"/>
      <w:marRight w:val="0"/>
      <w:marTop w:val="0"/>
      <w:marBottom w:val="0"/>
      <w:divBdr>
        <w:top w:val="none" w:sz="0" w:space="0" w:color="auto"/>
        <w:left w:val="none" w:sz="0" w:space="0" w:color="auto"/>
        <w:bottom w:val="none" w:sz="0" w:space="0" w:color="auto"/>
        <w:right w:val="none" w:sz="0" w:space="0" w:color="auto"/>
      </w:divBdr>
    </w:div>
    <w:div w:id="1843159071">
      <w:bodyDiv w:val="1"/>
      <w:marLeft w:val="0"/>
      <w:marRight w:val="0"/>
      <w:marTop w:val="0"/>
      <w:marBottom w:val="0"/>
      <w:divBdr>
        <w:top w:val="none" w:sz="0" w:space="0" w:color="auto"/>
        <w:left w:val="none" w:sz="0" w:space="0" w:color="auto"/>
        <w:bottom w:val="none" w:sz="0" w:space="0" w:color="auto"/>
        <w:right w:val="none" w:sz="0" w:space="0" w:color="auto"/>
      </w:divBdr>
      <w:divsChild>
        <w:div w:id="1457218534">
          <w:marLeft w:val="547"/>
          <w:marRight w:val="0"/>
          <w:marTop w:val="72"/>
          <w:marBottom w:val="0"/>
          <w:divBdr>
            <w:top w:val="none" w:sz="0" w:space="0" w:color="auto"/>
            <w:left w:val="none" w:sz="0" w:space="0" w:color="auto"/>
            <w:bottom w:val="none" w:sz="0" w:space="0" w:color="auto"/>
            <w:right w:val="none" w:sz="0" w:space="0" w:color="auto"/>
          </w:divBdr>
        </w:div>
        <w:div w:id="2002351513">
          <w:marLeft w:val="547"/>
          <w:marRight w:val="0"/>
          <w:marTop w:val="72"/>
          <w:marBottom w:val="0"/>
          <w:divBdr>
            <w:top w:val="none" w:sz="0" w:space="0" w:color="auto"/>
            <w:left w:val="none" w:sz="0" w:space="0" w:color="auto"/>
            <w:bottom w:val="none" w:sz="0" w:space="0" w:color="auto"/>
            <w:right w:val="none" w:sz="0" w:space="0" w:color="auto"/>
          </w:divBdr>
        </w:div>
        <w:div w:id="973557849">
          <w:marLeft w:val="547"/>
          <w:marRight w:val="0"/>
          <w:marTop w:val="72"/>
          <w:marBottom w:val="0"/>
          <w:divBdr>
            <w:top w:val="none" w:sz="0" w:space="0" w:color="auto"/>
            <w:left w:val="none" w:sz="0" w:space="0" w:color="auto"/>
            <w:bottom w:val="none" w:sz="0" w:space="0" w:color="auto"/>
            <w:right w:val="none" w:sz="0" w:space="0" w:color="auto"/>
          </w:divBdr>
        </w:div>
        <w:div w:id="1139955990">
          <w:marLeft w:val="547"/>
          <w:marRight w:val="0"/>
          <w:marTop w:val="72"/>
          <w:marBottom w:val="0"/>
          <w:divBdr>
            <w:top w:val="none" w:sz="0" w:space="0" w:color="auto"/>
            <w:left w:val="none" w:sz="0" w:space="0" w:color="auto"/>
            <w:bottom w:val="none" w:sz="0" w:space="0" w:color="auto"/>
            <w:right w:val="none" w:sz="0" w:space="0" w:color="auto"/>
          </w:divBdr>
        </w:div>
        <w:div w:id="1989625253">
          <w:marLeft w:val="547"/>
          <w:marRight w:val="0"/>
          <w:marTop w:val="72"/>
          <w:marBottom w:val="0"/>
          <w:divBdr>
            <w:top w:val="none" w:sz="0" w:space="0" w:color="auto"/>
            <w:left w:val="none" w:sz="0" w:space="0" w:color="auto"/>
            <w:bottom w:val="none" w:sz="0" w:space="0" w:color="auto"/>
            <w:right w:val="none" w:sz="0" w:space="0" w:color="auto"/>
          </w:divBdr>
        </w:div>
        <w:div w:id="96603877">
          <w:marLeft w:val="547"/>
          <w:marRight w:val="0"/>
          <w:marTop w:val="72"/>
          <w:marBottom w:val="0"/>
          <w:divBdr>
            <w:top w:val="none" w:sz="0" w:space="0" w:color="auto"/>
            <w:left w:val="none" w:sz="0" w:space="0" w:color="auto"/>
            <w:bottom w:val="none" w:sz="0" w:space="0" w:color="auto"/>
            <w:right w:val="none" w:sz="0" w:space="0" w:color="auto"/>
          </w:divBdr>
        </w:div>
      </w:divsChild>
    </w:div>
    <w:div w:id="1844785145">
      <w:bodyDiv w:val="1"/>
      <w:marLeft w:val="0"/>
      <w:marRight w:val="0"/>
      <w:marTop w:val="0"/>
      <w:marBottom w:val="0"/>
      <w:divBdr>
        <w:top w:val="none" w:sz="0" w:space="0" w:color="auto"/>
        <w:left w:val="none" w:sz="0" w:space="0" w:color="auto"/>
        <w:bottom w:val="none" w:sz="0" w:space="0" w:color="auto"/>
        <w:right w:val="none" w:sz="0" w:space="0" w:color="auto"/>
      </w:divBdr>
      <w:divsChild>
        <w:div w:id="1187446837">
          <w:marLeft w:val="547"/>
          <w:marRight w:val="0"/>
          <w:marTop w:val="72"/>
          <w:marBottom w:val="0"/>
          <w:divBdr>
            <w:top w:val="none" w:sz="0" w:space="0" w:color="auto"/>
            <w:left w:val="none" w:sz="0" w:space="0" w:color="auto"/>
            <w:bottom w:val="none" w:sz="0" w:space="0" w:color="auto"/>
            <w:right w:val="none" w:sz="0" w:space="0" w:color="auto"/>
          </w:divBdr>
        </w:div>
        <w:div w:id="91249603">
          <w:marLeft w:val="547"/>
          <w:marRight w:val="0"/>
          <w:marTop w:val="72"/>
          <w:marBottom w:val="0"/>
          <w:divBdr>
            <w:top w:val="none" w:sz="0" w:space="0" w:color="auto"/>
            <w:left w:val="none" w:sz="0" w:space="0" w:color="auto"/>
            <w:bottom w:val="none" w:sz="0" w:space="0" w:color="auto"/>
            <w:right w:val="none" w:sz="0" w:space="0" w:color="auto"/>
          </w:divBdr>
        </w:div>
      </w:divsChild>
    </w:div>
    <w:div w:id="1850215499">
      <w:bodyDiv w:val="1"/>
      <w:marLeft w:val="0"/>
      <w:marRight w:val="0"/>
      <w:marTop w:val="0"/>
      <w:marBottom w:val="0"/>
      <w:divBdr>
        <w:top w:val="none" w:sz="0" w:space="0" w:color="auto"/>
        <w:left w:val="none" w:sz="0" w:space="0" w:color="auto"/>
        <w:bottom w:val="none" w:sz="0" w:space="0" w:color="auto"/>
        <w:right w:val="none" w:sz="0" w:space="0" w:color="auto"/>
      </w:divBdr>
    </w:div>
    <w:div w:id="1854762069">
      <w:bodyDiv w:val="1"/>
      <w:marLeft w:val="0"/>
      <w:marRight w:val="0"/>
      <w:marTop w:val="0"/>
      <w:marBottom w:val="0"/>
      <w:divBdr>
        <w:top w:val="none" w:sz="0" w:space="0" w:color="auto"/>
        <w:left w:val="none" w:sz="0" w:space="0" w:color="auto"/>
        <w:bottom w:val="none" w:sz="0" w:space="0" w:color="auto"/>
        <w:right w:val="none" w:sz="0" w:space="0" w:color="auto"/>
      </w:divBdr>
    </w:div>
    <w:div w:id="1872065436">
      <w:bodyDiv w:val="1"/>
      <w:marLeft w:val="0"/>
      <w:marRight w:val="0"/>
      <w:marTop w:val="0"/>
      <w:marBottom w:val="0"/>
      <w:divBdr>
        <w:top w:val="none" w:sz="0" w:space="0" w:color="auto"/>
        <w:left w:val="none" w:sz="0" w:space="0" w:color="auto"/>
        <w:bottom w:val="none" w:sz="0" w:space="0" w:color="auto"/>
        <w:right w:val="none" w:sz="0" w:space="0" w:color="auto"/>
      </w:divBdr>
    </w:div>
    <w:div w:id="1916282688">
      <w:bodyDiv w:val="1"/>
      <w:marLeft w:val="0"/>
      <w:marRight w:val="0"/>
      <w:marTop w:val="0"/>
      <w:marBottom w:val="0"/>
      <w:divBdr>
        <w:top w:val="none" w:sz="0" w:space="0" w:color="auto"/>
        <w:left w:val="none" w:sz="0" w:space="0" w:color="auto"/>
        <w:bottom w:val="none" w:sz="0" w:space="0" w:color="auto"/>
        <w:right w:val="none" w:sz="0" w:space="0" w:color="auto"/>
      </w:divBdr>
    </w:div>
    <w:div w:id="1919752428">
      <w:bodyDiv w:val="1"/>
      <w:marLeft w:val="0"/>
      <w:marRight w:val="0"/>
      <w:marTop w:val="0"/>
      <w:marBottom w:val="0"/>
      <w:divBdr>
        <w:top w:val="none" w:sz="0" w:space="0" w:color="auto"/>
        <w:left w:val="none" w:sz="0" w:space="0" w:color="auto"/>
        <w:bottom w:val="none" w:sz="0" w:space="0" w:color="auto"/>
        <w:right w:val="none" w:sz="0" w:space="0" w:color="auto"/>
      </w:divBdr>
    </w:div>
    <w:div w:id="1924799172">
      <w:bodyDiv w:val="1"/>
      <w:marLeft w:val="0"/>
      <w:marRight w:val="0"/>
      <w:marTop w:val="0"/>
      <w:marBottom w:val="0"/>
      <w:divBdr>
        <w:top w:val="none" w:sz="0" w:space="0" w:color="auto"/>
        <w:left w:val="none" w:sz="0" w:space="0" w:color="auto"/>
        <w:bottom w:val="none" w:sz="0" w:space="0" w:color="auto"/>
        <w:right w:val="none" w:sz="0" w:space="0" w:color="auto"/>
      </w:divBdr>
    </w:div>
    <w:div w:id="1926104805">
      <w:bodyDiv w:val="1"/>
      <w:marLeft w:val="0"/>
      <w:marRight w:val="0"/>
      <w:marTop w:val="0"/>
      <w:marBottom w:val="0"/>
      <w:divBdr>
        <w:top w:val="none" w:sz="0" w:space="0" w:color="auto"/>
        <w:left w:val="none" w:sz="0" w:space="0" w:color="auto"/>
        <w:bottom w:val="none" w:sz="0" w:space="0" w:color="auto"/>
        <w:right w:val="none" w:sz="0" w:space="0" w:color="auto"/>
      </w:divBdr>
      <w:divsChild>
        <w:div w:id="229585794">
          <w:marLeft w:val="547"/>
          <w:marRight w:val="0"/>
          <w:marTop w:val="82"/>
          <w:marBottom w:val="0"/>
          <w:divBdr>
            <w:top w:val="none" w:sz="0" w:space="0" w:color="auto"/>
            <w:left w:val="none" w:sz="0" w:space="0" w:color="auto"/>
            <w:bottom w:val="none" w:sz="0" w:space="0" w:color="auto"/>
            <w:right w:val="none" w:sz="0" w:space="0" w:color="auto"/>
          </w:divBdr>
        </w:div>
        <w:div w:id="1602562745">
          <w:marLeft w:val="547"/>
          <w:marRight w:val="0"/>
          <w:marTop w:val="82"/>
          <w:marBottom w:val="0"/>
          <w:divBdr>
            <w:top w:val="none" w:sz="0" w:space="0" w:color="auto"/>
            <w:left w:val="none" w:sz="0" w:space="0" w:color="auto"/>
            <w:bottom w:val="none" w:sz="0" w:space="0" w:color="auto"/>
            <w:right w:val="none" w:sz="0" w:space="0" w:color="auto"/>
          </w:divBdr>
        </w:div>
        <w:div w:id="1680082706">
          <w:marLeft w:val="547"/>
          <w:marRight w:val="0"/>
          <w:marTop w:val="82"/>
          <w:marBottom w:val="0"/>
          <w:divBdr>
            <w:top w:val="none" w:sz="0" w:space="0" w:color="auto"/>
            <w:left w:val="none" w:sz="0" w:space="0" w:color="auto"/>
            <w:bottom w:val="none" w:sz="0" w:space="0" w:color="auto"/>
            <w:right w:val="none" w:sz="0" w:space="0" w:color="auto"/>
          </w:divBdr>
        </w:div>
        <w:div w:id="702218957">
          <w:marLeft w:val="547"/>
          <w:marRight w:val="0"/>
          <w:marTop w:val="82"/>
          <w:marBottom w:val="0"/>
          <w:divBdr>
            <w:top w:val="none" w:sz="0" w:space="0" w:color="auto"/>
            <w:left w:val="none" w:sz="0" w:space="0" w:color="auto"/>
            <w:bottom w:val="none" w:sz="0" w:space="0" w:color="auto"/>
            <w:right w:val="none" w:sz="0" w:space="0" w:color="auto"/>
          </w:divBdr>
        </w:div>
        <w:div w:id="1218709060">
          <w:marLeft w:val="547"/>
          <w:marRight w:val="0"/>
          <w:marTop w:val="82"/>
          <w:marBottom w:val="0"/>
          <w:divBdr>
            <w:top w:val="none" w:sz="0" w:space="0" w:color="auto"/>
            <w:left w:val="none" w:sz="0" w:space="0" w:color="auto"/>
            <w:bottom w:val="none" w:sz="0" w:space="0" w:color="auto"/>
            <w:right w:val="none" w:sz="0" w:space="0" w:color="auto"/>
          </w:divBdr>
        </w:div>
      </w:divsChild>
    </w:div>
    <w:div w:id="1941597819">
      <w:bodyDiv w:val="1"/>
      <w:marLeft w:val="0"/>
      <w:marRight w:val="0"/>
      <w:marTop w:val="0"/>
      <w:marBottom w:val="0"/>
      <w:divBdr>
        <w:top w:val="none" w:sz="0" w:space="0" w:color="auto"/>
        <w:left w:val="none" w:sz="0" w:space="0" w:color="auto"/>
        <w:bottom w:val="none" w:sz="0" w:space="0" w:color="auto"/>
        <w:right w:val="none" w:sz="0" w:space="0" w:color="auto"/>
      </w:divBdr>
    </w:div>
    <w:div w:id="1950551766">
      <w:bodyDiv w:val="1"/>
      <w:marLeft w:val="0"/>
      <w:marRight w:val="0"/>
      <w:marTop w:val="0"/>
      <w:marBottom w:val="0"/>
      <w:divBdr>
        <w:top w:val="none" w:sz="0" w:space="0" w:color="auto"/>
        <w:left w:val="none" w:sz="0" w:space="0" w:color="auto"/>
        <w:bottom w:val="none" w:sz="0" w:space="0" w:color="auto"/>
        <w:right w:val="none" w:sz="0" w:space="0" w:color="auto"/>
      </w:divBdr>
    </w:div>
    <w:div w:id="1990278920">
      <w:bodyDiv w:val="1"/>
      <w:marLeft w:val="0"/>
      <w:marRight w:val="0"/>
      <w:marTop w:val="0"/>
      <w:marBottom w:val="0"/>
      <w:divBdr>
        <w:top w:val="none" w:sz="0" w:space="0" w:color="auto"/>
        <w:left w:val="none" w:sz="0" w:space="0" w:color="auto"/>
        <w:bottom w:val="none" w:sz="0" w:space="0" w:color="auto"/>
        <w:right w:val="none" w:sz="0" w:space="0" w:color="auto"/>
      </w:divBdr>
    </w:div>
    <w:div w:id="2028365972">
      <w:bodyDiv w:val="1"/>
      <w:marLeft w:val="0"/>
      <w:marRight w:val="0"/>
      <w:marTop w:val="0"/>
      <w:marBottom w:val="0"/>
      <w:divBdr>
        <w:top w:val="none" w:sz="0" w:space="0" w:color="auto"/>
        <w:left w:val="none" w:sz="0" w:space="0" w:color="auto"/>
        <w:bottom w:val="none" w:sz="0" w:space="0" w:color="auto"/>
        <w:right w:val="none" w:sz="0" w:space="0" w:color="auto"/>
      </w:divBdr>
    </w:div>
    <w:div w:id="2048481167">
      <w:bodyDiv w:val="1"/>
      <w:marLeft w:val="0"/>
      <w:marRight w:val="0"/>
      <w:marTop w:val="0"/>
      <w:marBottom w:val="0"/>
      <w:divBdr>
        <w:top w:val="none" w:sz="0" w:space="0" w:color="auto"/>
        <w:left w:val="none" w:sz="0" w:space="0" w:color="auto"/>
        <w:bottom w:val="none" w:sz="0" w:space="0" w:color="auto"/>
        <w:right w:val="none" w:sz="0" w:space="0" w:color="auto"/>
      </w:divBdr>
      <w:divsChild>
        <w:div w:id="215776088">
          <w:marLeft w:val="547"/>
          <w:marRight w:val="0"/>
          <w:marTop w:val="86"/>
          <w:marBottom w:val="0"/>
          <w:divBdr>
            <w:top w:val="none" w:sz="0" w:space="0" w:color="auto"/>
            <w:left w:val="none" w:sz="0" w:space="0" w:color="auto"/>
            <w:bottom w:val="none" w:sz="0" w:space="0" w:color="auto"/>
            <w:right w:val="none" w:sz="0" w:space="0" w:color="auto"/>
          </w:divBdr>
        </w:div>
      </w:divsChild>
    </w:div>
    <w:div w:id="2051031699">
      <w:bodyDiv w:val="1"/>
      <w:marLeft w:val="0"/>
      <w:marRight w:val="0"/>
      <w:marTop w:val="0"/>
      <w:marBottom w:val="0"/>
      <w:divBdr>
        <w:top w:val="none" w:sz="0" w:space="0" w:color="auto"/>
        <w:left w:val="none" w:sz="0" w:space="0" w:color="auto"/>
        <w:bottom w:val="none" w:sz="0" w:space="0" w:color="auto"/>
        <w:right w:val="none" w:sz="0" w:space="0" w:color="auto"/>
      </w:divBdr>
      <w:divsChild>
        <w:div w:id="796996548">
          <w:marLeft w:val="547"/>
          <w:marRight w:val="0"/>
          <w:marTop w:val="86"/>
          <w:marBottom w:val="0"/>
          <w:divBdr>
            <w:top w:val="none" w:sz="0" w:space="0" w:color="auto"/>
            <w:left w:val="none" w:sz="0" w:space="0" w:color="auto"/>
            <w:bottom w:val="none" w:sz="0" w:space="0" w:color="auto"/>
            <w:right w:val="none" w:sz="0" w:space="0" w:color="auto"/>
          </w:divBdr>
        </w:div>
        <w:div w:id="1299455977">
          <w:marLeft w:val="547"/>
          <w:marRight w:val="0"/>
          <w:marTop w:val="86"/>
          <w:marBottom w:val="0"/>
          <w:divBdr>
            <w:top w:val="none" w:sz="0" w:space="0" w:color="auto"/>
            <w:left w:val="none" w:sz="0" w:space="0" w:color="auto"/>
            <w:bottom w:val="none" w:sz="0" w:space="0" w:color="auto"/>
            <w:right w:val="none" w:sz="0" w:space="0" w:color="auto"/>
          </w:divBdr>
        </w:div>
        <w:div w:id="877739329">
          <w:marLeft w:val="547"/>
          <w:marRight w:val="0"/>
          <w:marTop w:val="86"/>
          <w:marBottom w:val="0"/>
          <w:divBdr>
            <w:top w:val="none" w:sz="0" w:space="0" w:color="auto"/>
            <w:left w:val="none" w:sz="0" w:space="0" w:color="auto"/>
            <w:bottom w:val="none" w:sz="0" w:space="0" w:color="auto"/>
            <w:right w:val="none" w:sz="0" w:space="0" w:color="auto"/>
          </w:divBdr>
        </w:div>
      </w:divsChild>
    </w:div>
    <w:div w:id="2051221828">
      <w:bodyDiv w:val="1"/>
      <w:marLeft w:val="0"/>
      <w:marRight w:val="0"/>
      <w:marTop w:val="0"/>
      <w:marBottom w:val="0"/>
      <w:divBdr>
        <w:top w:val="none" w:sz="0" w:space="0" w:color="auto"/>
        <w:left w:val="none" w:sz="0" w:space="0" w:color="auto"/>
        <w:bottom w:val="none" w:sz="0" w:space="0" w:color="auto"/>
        <w:right w:val="none" w:sz="0" w:space="0" w:color="auto"/>
      </w:divBdr>
    </w:div>
    <w:div w:id="2066831619">
      <w:bodyDiv w:val="1"/>
      <w:marLeft w:val="0"/>
      <w:marRight w:val="0"/>
      <w:marTop w:val="0"/>
      <w:marBottom w:val="0"/>
      <w:divBdr>
        <w:top w:val="none" w:sz="0" w:space="0" w:color="auto"/>
        <w:left w:val="none" w:sz="0" w:space="0" w:color="auto"/>
        <w:bottom w:val="none" w:sz="0" w:space="0" w:color="auto"/>
        <w:right w:val="none" w:sz="0" w:space="0" w:color="auto"/>
      </w:divBdr>
    </w:div>
    <w:div w:id="2082215583">
      <w:bodyDiv w:val="1"/>
      <w:marLeft w:val="0"/>
      <w:marRight w:val="0"/>
      <w:marTop w:val="0"/>
      <w:marBottom w:val="0"/>
      <w:divBdr>
        <w:top w:val="none" w:sz="0" w:space="0" w:color="auto"/>
        <w:left w:val="none" w:sz="0" w:space="0" w:color="auto"/>
        <w:bottom w:val="none" w:sz="0" w:space="0" w:color="auto"/>
        <w:right w:val="none" w:sz="0" w:space="0" w:color="auto"/>
      </w:divBdr>
    </w:div>
    <w:div w:id="2102991021">
      <w:bodyDiv w:val="1"/>
      <w:marLeft w:val="0"/>
      <w:marRight w:val="0"/>
      <w:marTop w:val="0"/>
      <w:marBottom w:val="0"/>
      <w:divBdr>
        <w:top w:val="none" w:sz="0" w:space="0" w:color="auto"/>
        <w:left w:val="none" w:sz="0" w:space="0" w:color="auto"/>
        <w:bottom w:val="none" w:sz="0" w:space="0" w:color="auto"/>
        <w:right w:val="none" w:sz="0" w:space="0" w:color="auto"/>
      </w:divBdr>
    </w:div>
    <w:div w:id="2109033303">
      <w:bodyDiv w:val="1"/>
      <w:marLeft w:val="0"/>
      <w:marRight w:val="0"/>
      <w:marTop w:val="0"/>
      <w:marBottom w:val="0"/>
      <w:divBdr>
        <w:top w:val="none" w:sz="0" w:space="0" w:color="auto"/>
        <w:left w:val="none" w:sz="0" w:space="0" w:color="auto"/>
        <w:bottom w:val="none" w:sz="0" w:space="0" w:color="auto"/>
        <w:right w:val="none" w:sz="0" w:space="0" w:color="auto"/>
      </w:divBdr>
    </w:div>
    <w:div w:id="212048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eme NDIS Headline Colours">
  <a:themeElements>
    <a:clrScheme name="Headline colors">
      <a:dk1>
        <a:sysClr val="windowText" lastClr="000000"/>
      </a:dk1>
      <a:lt1>
        <a:sysClr val="window" lastClr="FFFFFF"/>
      </a:lt1>
      <a:dk2>
        <a:srgbClr val="6B2976"/>
      </a:dk2>
      <a:lt2>
        <a:srgbClr val="D1D3D4"/>
      </a:lt2>
      <a:accent1>
        <a:srgbClr val="82C341"/>
      </a:accent1>
      <a:accent2>
        <a:srgbClr val="FAA21B"/>
      </a:accent2>
      <a:accent3>
        <a:srgbClr val="007C8A"/>
      </a:accent3>
      <a:accent4>
        <a:srgbClr val="934083"/>
      </a:accent4>
      <a:accent5>
        <a:srgbClr val="F37021"/>
      </a:accent5>
      <a:accent6>
        <a:srgbClr val="579C4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heme NDIS Headline Colours" id="{1443FA20-80D3-46D4-99A0-9DC92A6674C8}" vid="{50C15E49-338B-4BE8-82A7-BC8138BFC60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99532-9807-42CE-AA19-9115A30E3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16349</Words>
  <Characters>90968</Characters>
  <Application>Microsoft Office Word</Application>
  <DocSecurity>0</DocSecurity>
  <Lines>758</Lines>
  <Paragraphs>214</Paragraphs>
  <ScaleCrop>false</ScaleCrop>
  <HeadingPairs>
    <vt:vector size="2" baseType="variant">
      <vt:variant>
        <vt:lpstr>Title</vt:lpstr>
      </vt:variant>
      <vt:variant>
        <vt:i4>1</vt:i4>
      </vt:variant>
    </vt:vector>
  </HeadingPairs>
  <TitlesOfParts>
    <vt:vector size="1" baseType="lpstr">
      <vt:lpstr>Outcomes for participants with psychosocial disability</vt:lpstr>
    </vt:vector>
  </TitlesOfParts>
  <Company/>
  <LinksUpToDate>false</LinksUpToDate>
  <CharactersWithSpaces>107103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for participants with psychosocial disability</dc:title>
  <dc:subject/>
  <dc:creator/>
  <cp:keywords/>
  <dc:description/>
  <cp:lastModifiedBy/>
  <cp:revision>1</cp:revision>
  <dcterms:created xsi:type="dcterms:W3CDTF">2019-08-29T05:25:00Z</dcterms:created>
  <dcterms:modified xsi:type="dcterms:W3CDTF">2019-12-02T05:04:00Z</dcterms:modified>
</cp:coreProperties>
</file>